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6DBC7" w14:textId="26333B75" w:rsidR="00A91507" w:rsidRDefault="00A91507" w:rsidP="00BD4C44">
      <w:pPr>
        <w:spacing w:after="0"/>
        <w:jc w:val="center"/>
        <w:rPr>
          <w:rFonts w:ascii="Times New Roman" w:hAnsi="Times New Roman" w:cs="Times New Roman"/>
          <w:b/>
          <w:bCs/>
          <w:sz w:val="28"/>
          <w:szCs w:val="28"/>
        </w:rPr>
      </w:pPr>
      <w:r w:rsidRPr="00A91507">
        <w:rPr>
          <w:rFonts w:ascii="Times New Roman" w:hAnsi="Times New Roman" w:cs="Times New Roman"/>
          <w:b/>
          <w:bCs/>
          <w:sz w:val="28"/>
          <w:szCs w:val="28"/>
        </w:rPr>
        <w:t>ANALISIS PROSES PENGAMBILAN KEPUTUSAN</w:t>
      </w:r>
      <w:r w:rsidR="00BD4C44">
        <w:rPr>
          <w:rFonts w:ascii="Times New Roman" w:hAnsi="Times New Roman" w:cs="Times New Roman"/>
          <w:b/>
          <w:bCs/>
          <w:sz w:val="28"/>
          <w:szCs w:val="28"/>
        </w:rPr>
        <w:t xml:space="preserve"> </w:t>
      </w:r>
      <w:r w:rsidRPr="00A91507">
        <w:rPr>
          <w:rFonts w:ascii="Times New Roman" w:hAnsi="Times New Roman" w:cs="Times New Roman"/>
          <w:b/>
          <w:bCs/>
          <w:sz w:val="28"/>
          <w:szCs w:val="28"/>
        </w:rPr>
        <w:t>KOMITE</w:t>
      </w:r>
      <w:r w:rsidR="00BD4C44">
        <w:rPr>
          <w:rFonts w:ascii="Times New Roman" w:hAnsi="Times New Roman" w:cs="Times New Roman"/>
          <w:b/>
          <w:bCs/>
          <w:sz w:val="28"/>
          <w:szCs w:val="28"/>
        </w:rPr>
        <w:t xml:space="preserve"> </w:t>
      </w:r>
      <w:r w:rsidRPr="00A91507">
        <w:rPr>
          <w:rFonts w:ascii="Times New Roman" w:hAnsi="Times New Roman" w:cs="Times New Roman"/>
          <w:b/>
          <w:bCs/>
          <w:sz w:val="28"/>
          <w:szCs w:val="28"/>
        </w:rPr>
        <w:t>KREDIT DALAM MENENTUKAN</w:t>
      </w:r>
      <w:r w:rsidR="00BD4C44">
        <w:rPr>
          <w:rFonts w:ascii="Times New Roman" w:hAnsi="Times New Roman" w:cs="Times New Roman"/>
          <w:b/>
          <w:bCs/>
          <w:sz w:val="28"/>
          <w:szCs w:val="28"/>
        </w:rPr>
        <w:t xml:space="preserve"> </w:t>
      </w:r>
      <w:r w:rsidRPr="00A91507">
        <w:rPr>
          <w:rFonts w:ascii="Times New Roman" w:hAnsi="Times New Roman" w:cs="Times New Roman"/>
          <w:b/>
          <w:bCs/>
          <w:sz w:val="28"/>
          <w:szCs w:val="28"/>
        </w:rPr>
        <w:t>KELAYAKAN</w:t>
      </w:r>
      <w:r w:rsidR="00BD4C44">
        <w:rPr>
          <w:rFonts w:ascii="Times New Roman" w:hAnsi="Times New Roman" w:cs="Times New Roman"/>
          <w:b/>
          <w:bCs/>
          <w:sz w:val="28"/>
          <w:szCs w:val="28"/>
        </w:rPr>
        <w:t xml:space="preserve"> </w:t>
      </w:r>
      <w:r w:rsidRPr="00A91507">
        <w:rPr>
          <w:rFonts w:ascii="Times New Roman" w:hAnsi="Times New Roman" w:cs="Times New Roman"/>
          <w:b/>
          <w:bCs/>
          <w:sz w:val="28"/>
          <w:szCs w:val="28"/>
        </w:rPr>
        <w:t>PENCAIRAN</w:t>
      </w:r>
      <w:r w:rsidR="0037726D">
        <w:rPr>
          <w:rFonts w:ascii="Times New Roman" w:hAnsi="Times New Roman" w:cs="Times New Roman"/>
          <w:b/>
          <w:bCs/>
          <w:sz w:val="28"/>
          <w:szCs w:val="28"/>
        </w:rPr>
        <w:t xml:space="preserve"> </w:t>
      </w:r>
      <w:r w:rsidRPr="00A91507">
        <w:rPr>
          <w:rFonts w:ascii="Times New Roman" w:hAnsi="Times New Roman" w:cs="Times New Roman"/>
          <w:b/>
          <w:bCs/>
          <w:sz w:val="28"/>
          <w:szCs w:val="28"/>
        </w:rPr>
        <w:t>KREDIT DI</w:t>
      </w:r>
      <w:r w:rsidR="00BD4C44">
        <w:rPr>
          <w:rFonts w:ascii="Times New Roman" w:hAnsi="Times New Roman" w:cs="Times New Roman"/>
          <w:b/>
          <w:bCs/>
          <w:sz w:val="28"/>
          <w:szCs w:val="28"/>
        </w:rPr>
        <w:t xml:space="preserve"> </w:t>
      </w:r>
      <w:r w:rsidRPr="00A91507">
        <w:rPr>
          <w:rFonts w:ascii="Times New Roman" w:hAnsi="Times New Roman" w:cs="Times New Roman"/>
          <w:b/>
          <w:bCs/>
          <w:sz w:val="28"/>
          <w:szCs w:val="28"/>
        </w:rPr>
        <w:t>PT BPR SOLIDER PANCUR BATU</w:t>
      </w:r>
    </w:p>
    <w:p w14:paraId="76C8FFC5" w14:textId="77777777" w:rsidR="0037726D" w:rsidRPr="00A91507" w:rsidRDefault="0037726D" w:rsidP="0037726D">
      <w:pPr>
        <w:spacing w:after="0"/>
        <w:jc w:val="center"/>
        <w:rPr>
          <w:rFonts w:ascii="Times New Roman" w:hAnsi="Times New Roman" w:cs="Times New Roman"/>
          <w:b/>
          <w:bCs/>
          <w:sz w:val="28"/>
          <w:szCs w:val="28"/>
        </w:rPr>
      </w:pPr>
    </w:p>
    <w:p w14:paraId="4524178E" w14:textId="79D5CCCA" w:rsidR="003B72C8" w:rsidRPr="0037726D" w:rsidRDefault="00A91507" w:rsidP="00BD4C44">
      <w:pPr>
        <w:spacing w:after="0"/>
        <w:jc w:val="center"/>
        <w:rPr>
          <w:rFonts w:ascii="Times New Roman" w:hAnsi="Times New Roman" w:cs="Times New Roman"/>
          <w:b/>
          <w:bCs/>
          <w:i/>
          <w:iCs/>
          <w:sz w:val="28"/>
          <w:szCs w:val="28"/>
        </w:rPr>
      </w:pPr>
      <w:r w:rsidRPr="0037726D">
        <w:rPr>
          <w:rFonts w:ascii="Times New Roman" w:hAnsi="Times New Roman" w:cs="Times New Roman"/>
          <w:b/>
          <w:bCs/>
          <w:i/>
          <w:iCs/>
          <w:sz w:val="28"/>
          <w:szCs w:val="28"/>
        </w:rPr>
        <w:t>ANALYSIS OF THE CREDIT COMMITTEE’S DECISION</w:t>
      </w:r>
      <w:r w:rsidR="00BD4C44">
        <w:rPr>
          <w:rFonts w:ascii="Times New Roman" w:hAnsi="Times New Roman" w:cs="Times New Roman"/>
          <w:b/>
          <w:bCs/>
          <w:i/>
          <w:iCs/>
          <w:sz w:val="28"/>
          <w:szCs w:val="28"/>
        </w:rPr>
        <w:t xml:space="preserve"> </w:t>
      </w:r>
      <w:r w:rsidRPr="0037726D">
        <w:rPr>
          <w:rFonts w:ascii="Times New Roman" w:hAnsi="Times New Roman" w:cs="Times New Roman"/>
          <w:b/>
          <w:bCs/>
          <w:i/>
          <w:iCs/>
          <w:sz w:val="28"/>
          <w:szCs w:val="28"/>
        </w:rPr>
        <w:t>MAKING PROCESS IN DETERMINING CREDIT</w:t>
      </w:r>
      <w:r w:rsidR="00BD4C44">
        <w:rPr>
          <w:rFonts w:ascii="Times New Roman" w:hAnsi="Times New Roman" w:cs="Times New Roman"/>
          <w:b/>
          <w:bCs/>
          <w:i/>
          <w:iCs/>
          <w:sz w:val="28"/>
          <w:szCs w:val="28"/>
        </w:rPr>
        <w:t xml:space="preserve"> </w:t>
      </w:r>
      <w:r w:rsidRPr="0037726D">
        <w:rPr>
          <w:rFonts w:ascii="Times New Roman" w:hAnsi="Times New Roman" w:cs="Times New Roman"/>
          <w:b/>
          <w:bCs/>
          <w:i/>
          <w:iCs/>
          <w:sz w:val="28"/>
          <w:szCs w:val="28"/>
        </w:rPr>
        <w:t>DISBURSEMENT</w:t>
      </w:r>
      <w:r w:rsidR="0037726D" w:rsidRPr="0037726D">
        <w:rPr>
          <w:rFonts w:ascii="Times New Roman" w:hAnsi="Times New Roman" w:cs="Times New Roman"/>
          <w:b/>
          <w:bCs/>
          <w:i/>
          <w:iCs/>
          <w:sz w:val="28"/>
          <w:szCs w:val="28"/>
        </w:rPr>
        <w:t xml:space="preserve"> </w:t>
      </w:r>
      <w:r w:rsidRPr="0037726D">
        <w:rPr>
          <w:rFonts w:ascii="Times New Roman" w:hAnsi="Times New Roman" w:cs="Times New Roman"/>
          <w:b/>
          <w:bCs/>
          <w:i/>
          <w:iCs/>
          <w:sz w:val="28"/>
          <w:szCs w:val="28"/>
        </w:rPr>
        <w:t>ELIGIBILITY AT</w:t>
      </w:r>
      <w:r w:rsidR="00BD4C44">
        <w:rPr>
          <w:rFonts w:ascii="Times New Roman" w:hAnsi="Times New Roman" w:cs="Times New Roman"/>
          <w:b/>
          <w:bCs/>
          <w:i/>
          <w:iCs/>
          <w:sz w:val="28"/>
          <w:szCs w:val="28"/>
        </w:rPr>
        <w:t xml:space="preserve"> </w:t>
      </w:r>
      <w:r w:rsidRPr="0037726D">
        <w:rPr>
          <w:rFonts w:ascii="Times New Roman" w:hAnsi="Times New Roman" w:cs="Times New Roman"/>
          <w:b/>
          <w:bCs/>
          <w:i/>
          <w:iCs/>
          <w:sz w:val="28"/>
          <w:szCs w:val="28"/>
        </w:rPr>
        <w:t>PT BPR SOLIDER PANCUR</w:t>
      </w:r>
      <w:r w:rsidR="00BD4C44">
        <w:rPr>
          <w:rFonts w:ascii="Times New Roman" w:hAnsi="Times New Roman" w:cs="Times New Roman"/>
          <w:b/>
          <w:bCs/>
          <w:i/>
          <w:iCs/>
          <w:sz w:val="28"/>
          <w:szCs w:val="28"/>
        </w:rPr>
        <w:t xml:space="preserve"> </w:t>
      </w:r>
      <w:r w:rsidRPr="0037726D">
        <w:rPr>
          <w:rFonts w:ascii="Times New Roman" w:hAnsi="Times New Roman" w:cs="Times New Roman"/>
          <w:b/>
          <w:bCs/>
          <w:i/>
          <w:iCs/>
          <w:sz w:val="28"/>
          <w:szCs w:val="28"/>
        </w:rPr>
        <w:t>BATU</w:t>
      </w:r>
    </w:p>
    <w:p w14:paraId="412530EB" w14:textId="77777777" w:rsidR="00A91507" w:rsidRPr="0037726D" w:rsidRDefault="00A91507" w:rsidP="00A91507">
      <w:pPr>
        <w:spacing w:after="0"/>
        <w:jc w:val="center"/>
        <w:rPr>
          <w:rFonts w:ascii="Times New Roman" w:hAnsi="Times New Roman" w:cs="Times New Roman"/>
          <w:b/>
          <w:bCs/>
          <w:i/>
          <w:iCs/>
          <w:sz w:val="28"/>
          <w:szCs w:val="28"/>
        </w:rPr>
      </w:pPr>
    </w:p>
    <w:p w14:paraId="798B6F05" w14:textId="0FE36EA1" w:rsidR="0037726D" w:rsidRPr="00D51975" w:rsidRDefault="0037726D" w:rsidP="0037726D">
      <w:pPr>
        <w:spacing w:after="0"/>
        <w:jc w:val="center"/>
        <w:rPr>
          <w:rFonts w:ascii="Times New Roman" w:hAnsi="Times New Roman" w:cs="Times New Roman"/>
          <w:b/>
          <w:bCs/>
        </w:rPr>
      </w:pPr>
      <w:r w:rsidRPr="00D51975">
        <w:rPr>
          <w:rFonts w:ascii="Times New Roman" w:hAnsi="Times New Roman" w:cs="Times New Roman"/>
          <w:b/>
          <w:bCs/>
        </w:rPr>
        <w:t>Helfira Br Sitepu</w:t>
      </w:r>
      <w:r w:rsidR="00E55B00" w:rsidRPr="00D51975">
        <w:rPr>
          <w:rFonts w:ascii="Times New Roman" w:hAnsi="Times New Roman" w:cs="Times New Roman"/>
          <w:b/>
          <w:bCs/>
          <w:vertAlign w:val="superscript"/>
        </w:rPr>
        <w:t>1)</w:t>
      </w:r>
      <w:r w:rsidRPr="00D51975">
        <w:rPr>
          <w:rFonts w:ascii="Times New Roman" w:hAnsi="Times New Roman" w:cs="Times New Roman"/>
          <w:b/>
          <w:bCs/>
        </w:rPr>
        <w:t>, Rikawati Ginting Munthe</w:t>
      </w:r>
      <w:r w:rsidR="00E55B00" w:rsidRPr="00D51975">
        <w:rPr>
          <w:rFonts w:ascii="Times New Roman" w:hAnsi="Times New Roman" w:cs="Times New Roman"/>
          <w:b/>
          <w:bCs/>
          <w:vertAlign w:val="superscript"/>
        </w:rPr>
        <w:t>2)</w:t>
      </w:r>
      <w:r w:rsidRPr="00D51975">
        <w:rPr>
          <w:rFonts w:ascii="Times New Roman" w:hAnsi="Times New Roman" w:cs="Times New Roman"/>
          <w:b/>
          <w:bCs/>
        </w:rPr>
        <w:t>, Maria Kristina Situmorang</w:t>
      </w:r>
      <w:r w:rsidR="00E55B00" w:rsidRPr="00D51975">
        <w:rPr>
          <w:rFonts w:ascii="Times New Roman" w:hAnsi="Times New Roman" w:cs="Times New Roman"/>
          <w:b/>
          <w:bCs/>
          <w:vertAlign w:val="superscript"/>
        </w:rPr>
        <w:t>3)</w:t>
      </w:r>
    </w:p>
    <w:p w14:paraId="2CC1CB7E" w14:textId="77777777" w:rsidR="00856FAF" w:rsidRDefault="00856FAF" w:rsidP="0037726D">
      <w:pPr>
        <w:spacing w:after="0"/>
        <w:jc w:val="center"/>
        <w:rPr>
          <w:rFonts w:ascii="Times New Roman" w:hAnsi="Times New Roman" w:cs="Times New Roman"/>
        </w:rPr>
      </w:pPr>
      <w:r>
        <w:rPr>
          <w:rFonts w:ascii="Times New Roman" w:hAnsi="Times New Roman" w:cs="Times New Roman"/>
        </w:rPr>
        <w:t>Program Studi Manajemen, Fakultas Sosial Dan Hukum</w:t>
      </w:r>
    </w:p>
    <w:p w14:paraId="32645660" w14:textId="776D0766" w:rsidR="005660D8" w:rsidRPr="005660D8" w:rsidRDefault="0037726D" w:rsidP="0037726D">
      <w:pPr>
        <w:spacing w:after="0"/>
        <w:jc w:val="center"/>
        <w:rPr>
          <w:rFonts w:ascii="Times New Roman" w:hAnsi="Times New Roman" w:cs="Times New Roman"/>
        </w:rPr>
      </w:pPr>
      <w:r w:rsidRPr="005660D8">
        <w:rPr>
          <w:rFonts w:ascii="Times New Roman" w:hAnsi="Times New Roman" w:cs="Times New Roman"/>
        </w:rPr>
        <w:t>Universitas Quality</w:t>
      </w:r>
      <w:r>
        <w:rPr>
          <w:rFonts w:ascii="Times New Roman" w:hAnsi="Times New Roman" w:cs="Times New Roman"/>
        </w:rPr>
        <w:t xml:space="preserve"> </w:t>
      </w:r>
      <w:r w:rsidR="005660D8" w:rsidRPr="005660D8">
        <w:rPr>
          <w:rFonts w:ascii="Times New Roman" w:hAnsi="Times New Roman" w:cs="Times New Roman"/>
        </w:rPr>
        <w:t>Jl. Ngumban Surbakti No.18, Sempakata, Kec. Medan Selayang, Kota Medan, Sumatera Utara 20132, Indonesia.</w:t>
      </w:r>
    </w:p>
    <w:p w14:paraId="7EA2A549" w14:textId="0783DAD7" w:rsidR="005660D8" w:rsidRPr="005660D8" w:rsidRDefault="00BD26B4" w:rsidP="0037726D">
      <w:pPr>
        <w:spacing w:after="0"/>
        <w:jc w:val="center"/>
        <w:rPr>
          <w:rFonts w:ascii="Times New Roman" w:hAnsi="Times New Roman" w:cs="Times New Roman"/>
        </w:rPr>
      </w:pPr>
      <w:hyperlink r:id="rId8" w:history="1">
        <w:r w:rsidRPr="00180729">
          <w:rPr>
            <w:rStyle w:val="Hyperlink"/>
            <w:rFonts w:ascii="Times New Roman" w:hAnsi="Times New Roman" w:cs="Times New Roman"/>
          </w:rPr>
          <w:t>helfirasitepu@gmail.com</w:t>
        </w:r>
      </w:hyperlink>
    </w:p>
    <w:p w14:paraId="3722A7F4" w14:textId="77777777" w:rsidR="005660D8" w:rsidRDefault="005660D8" w:rsidP="00D51975">
      <w:pPr>
        <w:spacing w:after="0"/>
        <w:rPr>
          <w:rFonts w:ascii="Times New Roman" w:hAnsi="Times New Roman" w:cs="Times New Roman"/>
          <w:b/>
          <w:bCs/>
          <w:sz w:val="28"/>
          <w:szCs w:val="28"/>
        </w:rPr>
      </w:pPr>
    </w:p>
    <w:p w14:paraId="27FBCB3A" w14:textId="77777777" w:rsidR="00D51975" w:rsidRDefault="00E511A3" w:rsidP="00D51975">
      <w:pPr>
        <w:spacing w:after="0"/>
        <w:jc w:val="center"/>
        <w:rPr>
          <w:rFonts w:ascii="Times New Roman" w:hAnsi="Times New Roman" w:cs="Times New Roman"/>
          <w:b/>
          <w:bCs/>
        </w:rPr>
      </w:pPr>
      <w:r w:rsidRPr="005C258F">
        <w:rPr>
          <w:rFonts w:ascii="Times New Roman" w:hAnsi="Times New Roman" w:cs="Times New Roman"/>
          <w:b/>
          <w:bCs/>
        </w:rPr>
        <w:t>ABSTRAK</w:t>
      </w:r>
    </w:p>
    <w:p w14:paraId="38BEFB82" w14:textId="7BC74DAC" w:rsidR="0037726D" w:rsidRPr="00D51975" w:rsidRDefault="00E511A3" w:rsidP="00D51975">
      <w:pPr>
        <w:spacing w:after="0"/>
        <w:jc w:val="both"/>
        <w:rPr>
          <w:rFonts w:ascii="Times New Roman" w:hAnsi="Times New Roman" w:cs="Times New Roman"/>
          <w:b/>
          <w:bCs/>
        </w:rPr>
      </w:pPr>
      <w:r>
        <w:rPr>
          <w:rFonts w:ascii="Times New Roman" w:hAnsi="Times New Roman" w:cs="Times New Roman"/>
        </w:rPr>
        <w:t xml:space="preserve">Penelitian ini bertujuan untuk menganalisis proses pengambilan keputusan komite kredit dalam menentukan kelayakan pencairan kredit di PT BPR Solider Pancur Batu. Metode penelitian yang digunakan </w:t>
      </w:r>
      <w:r w:rsidR="00B75988">
        <w:rPr>
          <w:rFonts w:ascii="Times New Roman" w:hAnsi="Times New Roman" w:cs="Times New Roman"/>
        </w:rPr>
        <w:t>a</w:t>
      </w:r>
      <w:r>
        <w:rPr>
          <w:rFonts w:ascii="Times New Roman" w:hAnsi="Times New Roman" w:cs="Times New Roman"/>
        </w:rPr>
        <w:t>dalah metode kualitatif dengan pendekat</w:t>
      </w:r>
      <w:r w:rsidR="00474196">
        <w:rPr>
          <w:rFonts w:ascii="Times New Roman" w:hAnsi="Times New Roman" w:cs="Times New Roman"/>
        </w:rPr>
        <w:t>an deskriptif. Data diperoleh melalui wawancara</w:t>
      </w:r>
      <w:r w:rsidR="00B75988">
        <w:rPr>
          <w:rFonts w:ascii="Times New Roman" w:hAnsi="Times New Roman" w:cs="Times New Roman"/>
        </w:rPr>
        <w:t xml:space="preserve">, observasi, dan dokumentasi dengan infoman yang terdiri dari pimpinan cabang, kepala seksi kredit, kepala seksi operasional, serta dua orang account officer. Hasil penelitian menunjukkan bahwa proses pengambilan keputusan kredit dilakukan melalui beberapa tahapan, yaitu pengajuan permohonan kredit, pemeriksaan berkas, survey lapangan, analisis kredit menggunakan prinsip 5C (Character, Capacity, Capital, Colleteral, dan Condition of Economy), rapat komite kredit, hingga keputusan akhir. Faktor yang paling dominan dalam menentukan kelayakan kredit adalah karakter debitur dan kemapuan membayar. Selain itu, penerapan prinsip kehati-hatian menjadi dasar utama untuk meminimalkan risiko kredit </w:t>
      </w:r>
      <w:r w:rsidR="004344A0">
        <w:rPr>
          <w:rFonts w:ascii="Times New Roman" w:hAnsi="Times New Roman" w:cs="Times New Roman"/>
        </w:rPr>
        <w:t>bermasalah. Sehingga disimpulkan bahwa mekanisme pengambilan keputusan komite kredit pada PT BPR Solider Pancur Batu telah berjalan secara sistematis dan sesuai  dengan prosedur perbankan, namun tetap memerlukan ketelitian dalam analisis agar kualitas kredit tetap terjaga.</w:t>
      </w:r>
    </w:p>
    <w:p w14:paraId="71238006" w14:textId="01B040C6" w:rsidR="002334FB" w:rsidRDefault="004344A0" w:rsidP="00D51975">
      <w:pPr>
        <w:spacing w:after="0" w:line="240" w:lineRule="auto"/>
        <w:jc w:val="both"/>
        <w:rPr>
          <w:rFonts w:ascii="Times New Roman" w:hAnsi="Times New Roman" w:cs="Times New Roman"/>
          <w:i/>
          <w:iCs/>
        </w:rPr>
      </w:pPr>
      <w:r w:rsidRPr="002334FB">
        <w:rPr>
          <w:rFonts w:ascii="Times New Roman" w:hAnsi="Times New Roman" w:cs="Times New Roman"/>
          <w:b/>
          <w:bCs/>
          <w:i/>
          <w:iCs/>
        </w:rPr>
        <w:t>Kata Kunci: Pengambilan Keputusan, Komite Kredit, Kelayakan Kredit, Prinsip 5C, Bank Perkreditan Rakyat</w:t>
      </w:r>
      <w:r w:rsidRPr="0037726D">
        <w:rPr>
          <w:rFonts w:ascii="Times New Roman" w:hAnsi="Times New Roman" w:cs="Times New Roman"/>
          <w:i/>
          <w:iCs/>
        </w:rPr>
        <w:t>.</w:t>
      </w:r>
    </w:p>
    <w:p w14:paraId="74182327" w14:textId="77777777" w:rsidR="00D51975" w:rsidRDefault="00D51975" w:rsidP="00D51975">
      <w:pPr>
        <w:spacing w:after="0" w:line="240" w:lineRule="auto"/>
        <w:jc w:val="both"/>
        <w:rPr>
          <w:rFonts w:ascii="Times New Roman" w:hAnsi="Times New Roman" w:cs="Times New Roman"/>
          <w:i/>
          <w:iCs/>
        </w:rPr>
      </w:pPr>
    </w:p>
    <w:p w14:paraId="53693A46" w14:textId="77777777" w:rsidR="00D51975" w:rsidRDefault="00D51975" w:rsidP="00D51975">
      <w:pPr>
        <w:spacing w:after="0" w:line="240" w:lineRule="auto"/>
        <w:jc w:val="both"/>
        <w:rPr>
          <w:rFonts w:ascii="Times New Roman" w:hAnsi="Times New Roman" w:cs="Times New Roman"/>
          <w:i/>
          <w:iCs/>
        </w:rPr>
      </w:pPr>
    </w:p>
    <w:p w14:paraId="5F0B954B" w14:textId="77777777" w:rsidR="00D51975" w:rsidRDefault="00D51975" w:rsidP="00D51975">
      <w:pPr>
        <w:spacing w:after="0" w:line="240" w:lineRule="auto"/>
        <w:jc w:val="both"/>
        <w:rPr>
          <w:rFonts w:ascii="Times New Roman" w:hAnsi="Times New Roman" w:cs="Times New Roman"/>
          <w:i/>
          <w:iCs/>
        </w:rPr>
      </w:pPr>
    </w:p>
    <w:p w14:paraId="62446845" w14:textId="77777777" w:rsidR="00D51975" w:rsidRPr="00D51975" w:rsidRDefault="00D51975" w:rsidP="00D51975">
      <w:pPr>
        <w:spacing w:after="0" w:line="240" w:lineRule="auto"/>
        <w:jc w:val="both"/>
        <w:rPr>
          <w:rFonts w:ascii="Times New Roman" w:hAnsi="Times New Roman" w:cs="Times New Roman"/>
          <w:i/>
          <w:iCs/>
        </w:rPr>
      </w:pPr>
    </w:p>
    <w:p w14:paraId="46A409E6" w14:textId="03806EB3" w:rsidR="004344A0" w:rsidRPr="0037726D" w:rsidRDefault="004344A0" w:rsidP="005C258F">
      <w:pPr>
        <w:jc w:val="center"/>
        <w:rPr>
          <w:rFonts w:ascii="Times New Roman" w:hAnsi="Times New Roman" w:cs="Times New Roman"/>
          <w:b/>
          <w:bCs/>
          <w:i/>
          <w:iCs/>
        </w:rPr>
      </w:pPr>
      <w:r w:rsidRPr="0037726D">
        <w:rPr>
          <w:rFonts w:ascii="Times New Roman" w:hAnsi="Times New Roman" w:cs="Times New Roman"/>
          <w:b/>
          <w:bCs/>
          <w:i/>
          <w:iCs/>
        </w:rPr>
        <w:lastRenderedPageBreak/>
        <w:t>ABS</w:t>
      </w:r>
      <w:r w:rsidR="001D15C8" w:rsidRPr="0037726D">
        <w:rPr>
          <w:rFonts w:ascii="Times New Roman" w:hAnsi="Times New Roman" w:cs="Times New Roman"/>
          <w:b/>
          <w:bCs/>
          <w:i/>
          <w:iCs/>
        </w:rPr>
        <w:t>TRACT</w:t>
      </w:r>
    </w:p>
    <w:p w14:paraId="3437B9BE" w14:textId="77777777" w:rsidR="002334FB" w:rsidRDefault="001D15C8" w:rsidP="002334FB">
      <w:pPr>
        <w:spacing w:after="0" w:line="240" w:lineRule="auto"/>
        <w:jc w:val="both"/>
        <w:rPr>
          <w:rFonts w:ascii="Times New Roman" w:hAnsi="Times New Roman" w:cs="Times New Roman"/>
          <w:i/>
          <w:iCs/>
        </w:rPr>
      </w:pPr>
      <w:r w:rsidRPr="0037726D">
        <w:rPr>
          <w:rFonts w:ascii="Times New Roman" w:hAnsi="Times New Roman" w:cs="Times New Roman"/>
          <w:i/>
          <w:iCs/>
        </w:rPr>
        <w:t xml:space="preserve">This study aims to analyze the credit committee’s decision-making process in determining credit disbursement eligibility at PT BPR Solider Pancur Batu. The research method used is a qualitative method with a descriptive </w:t>
      </w:r>
      <w:r w:rsidR="0059193B" w:rsidRPr="0037726D">
        <w:rPr>
          <w:rFonts w:ascii="Times New Roman" w:hAnsi="Times New Roman" w:cs="Times New Roman"/>
          <w:i/>
          <w:iCs/>
        </w:rPr>
        <w:t>approach. Data were collected through interviews, observations, and documentation involving branch leaders, heads of credit and operational sections, and two account officers. The results indicate that the credit  decision-making process is carried out through several stages, including credit application, documents verification, field surveys, credit analysis using the 5C principles (Character, Capacity, Capital, Colleteral, and Condition of Economy), credit committee meetings, and final decisions. The most dominant factors in determining credut eligibility are the debtor’s character and repayment ability. Additionally, the application of the prudential principle serves as the primary foundation for minimizing non-performing loan risk. The summary the credit committee’s decision-making mechabism at PT BPR Solider Pancur Batu</w:t>
      </w:r>
      <w:r w:rsidR="002334FB">
        <w:rPr>
          <w:rFonts w:ascii="Times New Roman" w:hAnsi="Times New Roman" w:cs="Times New Roman"/>
          <w:i/>
          <w:iCs/>
        </w:rPr>
        <w:t xml:space="preserve"> </w:t>
      </w:r>
      <w:r w:rsidR="0059193B" w:rsidRPr="0037726D">
        <w:rPr>
          <w:rFonts w:ascii="Times New Roman" w:hAnsi="Times New Roman" w:cs="Times New Roman"/>
          <w:i/>
          <w:iCs/>
        </w:rPr>
        <w:t xml:space="preserve">has been implemented </w:t>
      </w:r>
      <w:r w:rsidR="005C258F" w:rsidRPr="0037726D">
        <w:rPr>
          <w:rFonts w:ascii="Times New Roman" w:hAnsi="Times New Roman" w:cs="Times New Roman"/>
          <w:i/>
          <w:iCs/>
        </w:rPr>
        <w:t>systematically and in accordance with banking procedures however, accuracy in credit analysis remains essential to maintain credit quality.</w:t>
      </w:r>
      <w:r w:rsidR="002334FB">
        <w:rPr>
          <w:rFonts w:ascii="Times New Roman" w:hAnsi="Times New Roman" w:cs="Times New Roman"/>
          <w:i/>
          <w:iCs/>
        </w:rPr>
        <w:t xml:space="preserve"> </w:t>
      </w:r>
    </w:p>
    <w:p w14:paraId="691E9F46" w14:textId="56D13923" w:rsidR="00E55B00" w:rsidRPr="00E55B00" w:rsidRDefault="002334FB" w:rsidP="00E55B00">
      <w:pPr>
        <w:spacing w:after="0" w:line="240" w:lineRule="auto"/>
        <w:jc w:val="both"/>
        <w:rPr>
          <w:rFonts w:ascii="Times New Roman" w:hAnsi="Times New Roman" w:cs="Times New Roman"/>
          <w:i/>
          <w:iCs/>
        </w:rPr>
      </w:pPr>
      <w:r w:rsidRPr="002334FB">
        <w:rPr>
          <w:rFonts w:ascii="Times New Roman" w:hAnsi="Times New Roman" w:cs="Times New Roman"/>
          <w:b/>
          <w:bCs/>
          <w:i/>
          <w:iCs/>
        </w:rPr>
        <w:t>Keywords: Decision Making, Credit Committee, Creditworthiness, 5C Analysis, Banking</w:t>
      </w:r>
      <w:r w:rsidRPr="005C258F">
        <w:rPr>
          <w:rFonts w:ascii="Times New Roman" w:hAnsi="Times New Roman" w:cs="Times New Roman"/>
          <w:i/>
          <w:iCs/>
        </w:rPr>
        <w:t>.</w:t>
      </w:r>
    </w:p>
    <w:p w14:paraId="25C9CAAF" w14:textId="77777777" w:rsidR="00E55B00" w:rsidRDefault="00E55B00" w:rsidP="00E55B00">
      <w:pPr>
        <w:jc w:val="both"/>
        <w:rPr>
          <w:rFonts w:ascii="Times New Roman" w:hAnsi="Times New Roman" w:cs="Times New Roman"/>
          <w:b/>
          <w:bCs/>
        </w:rPr>
      </w:pPr>
    </w:p>
    <w:p w14:paraId="1505E5A3" w14:textId="56696EBA" w:rsidR="00F03C0C" w:rsidRPr="00EF5010" w:rsidRDefault="00F03C0C" w:rsidP="00E55B00">
      <w:pPr>
        <w:jc w:val="both"/>
        <w:rPr>
          <w:rFonts w:ascii="Times New Roman" w:hAnsi="Times New Roman" w:cs="Times New Roman"/>
          <w:b/>
          <w:bCs/>
        </w:rPr>
      </w:pPr>
      <w:r w:rsidRPr="00EF5010">
        <w:rPr>
          <w:rFonts w:ascii="Times New Roman" w:hAnsi="Times New Roman" w:cs="Times New Roman"/>
          <w:b/>
          <w:bCs/>
        </w:rPr>
        <w:t>PENDAHULUAN</w:t>
      </w:r>
    </w:p>
    <w:p w14:paraId="5B5CA386" w14:textId="2E6A971B" w:rsidR="00EF5010" w:rsidRDefault="00F03C0C" w:rsidP="00E55B00">
      <w:pPr>
        <w:spacing w:after="0" w:line="360" w:lineRule="auto"/>
        <w:ind w:firstLine="720"/>
        <w:jc w:val="both"/>
        <w:rPr>
          <w:rFonts w:ascii="Times New Roman" w:hAnsi="Times New Roman" w:cs="Times New Roman"/>
        </w:rPr>
      </w:pPr>
      <w:r w:rsidRPr="00F03C0C">
        <w:rPr>
          <w:rFonts w:ascii="Times New Roman" w:hAnsi="Times New Roman" w:cs="Times New Roman"/>
        </w:rPr>
        <w:t xml:space="preserve">Perbankan </w:t>
      </w:r>
      <w:r w:rsidR="00AD2149">
        <w:rPr>
          <w:rFonts w:ascii="Times New Roman" w:hAnsi="Times New Roman" w:cs="Times New Roman"/>
        </w:rPr>
        <w:t xml:space="preserve">sebagai lembaga intermediasi  </w:t>
      </w:r>
      <w:r w:rsidRPr="00F03C0C">
        <w:rPr>
          <w:rFonts w:ascii="Times New Roman" w:hAnsi="Times New Roman" w:cs="Times New Roman"/>
        </w:rPr>
        <w:t>memiliki peranan strategis dalam mendukung pertumbuhan ekonomi, yaitu menghimpun dana dari masyarakat dan menyalurkannya kembali dalam bentuk kredit. Aktivitas pe</w:t>
      </w:r>
      <w:r w:rsidR="00233FCF">
        <w:rPr>
          <w:rFonts w:ascii="Times New Roman" w:hAnsi="Times New Roman" w:cs="Times New Roman"/>
        </w:rPr>
        <w:t xml:space="preserve">nyaluran </w:t>
      </w:r>
      <w:r w:rsidRPr="00F03C0C">
        <w:rPr>
          <w:rFonts w:ascii="Times New Roman" w:hAnsi="Times New Roman" w:cs="Times New Roman"/>
        </w:rPr>
        <w:t>kredit</w:t>
      </w:r>
      <w:r w:rsidR="00233FCF">
        <w:rPr>
          <w:rFonts w:ascii="Times New Roman" w:hAnsi="Times New Roman" w:cs="Times New Roman"/>
        </w:rPr>
        <w:t xml:space="preserve"> </w:t>
      </w:r>
      <w:r w:rsidRPr="00F03C0C">
        <w:rPr>
          <w:rFonts w:ascii="Times New Roman" w:hAnsi="Times New Roman" w:cs="Times New Roman"/>
        </w:rPr>
        <w:t xml:space="preserve">menjadi salah satu sumber pendapatan utama bagi bank, namun </w:t>
      </w:r>
      <w:r w:rsidR="00233FCF">
        <w:rPr>
          <w:rFonts w:ascii="Times New Roman" w:hAnsi="Times New Roman" w:cs="Times New Roman"/>
        </w:rPr>
        <w:t xml:space="preserve">pada saat yang sama juga </w:t>
      </w:r>
      <w:r w:rsidRPr="00F03C0C">
        <w:rPr>
          <w:rFonts w:ascii="Times New Roman" w:hAnsi="Times New Roman" w:cs="Times New Roman"/>
        </w:rPr>
        <w:t xml:space="preserve">mengandung risiko yang </w:t>
      </w:r>
      <w:r w:rsidR="00233FCF">
        <w:rPr>
          <w:rFonts w:ascii="Times New Roman" w:hAnsi="Times New Roman" w:cs="Times New Roman"/>
        </w:rPr>
        <w:t xml:space="preserve">yang dapar memengaruhi tingkat kesehatan bank apabila tidak dikelola seacara cermat. </w:t>
      </w:r>
      <w:r w:rsidRPr="00F03C0C">
        <w:rPr>
          <w:rFonts w:ascii="Times New Roman" w:hAnsi="Times New Roman" w:cs="Times New Roman"/>
        </w:rPr>
        <w:t xml:space="preserve">Oleh </w:t>
      </w:r>
      <w:r w:rsidR="00233FCF">
        <w:rPr>
          <w:rFonts w:ascii="Times New Roman" w:hAnsi="Times New Roman" w:cs="Times New Roman"/>
        </w:rPr>
        <w:t xml:space="preserve">karena </w:t>
      </w:r>
      <w:r w:rsidRPr="00F03C0C">
        <w:rPr>
          <w:rFonts w:ascii="Times New Roman" w:hAnsi="Times New Roman" w:cs="Times New Roman"/>
        </w:rPr>
        <w:t>itu, setiap lembaga perbankan dituntut untuk menerapkan prinsip kehati-hatian dalam proses penyaluran kredit guna menjaga stabilitas serta kesehatan bank.</w:t>
      </w:r>
    </w:p>
    <w:p w14:paraId="58097208" w14:textId="77777777" w:rsidR="00EF5010" w:rsidRDefault="00F03C0C" w:rsidP="00E55B00">
      <w:pPr>
        <w:spacing w:after="0" w:line="360" w:lineRule="auto"/>
        <w:ind w:firstLine="720"/>
        <w:jc w:val="both"/>
        <w:rPr>
          <w:rFonts w:ascii="Times New Roman" w:hAnsi="Times New Roman" w:cs="Times New Roman"/>
        </w:rPr>
      </w:pPr>
      <w:r w:rsidRPr="00F03C0C">
        <w:rPr>
          <w:rFonts w:ascii="Times New Roman" w:hAnsi="Times New Roman" w:cs="Times New Roman"/>
        </w:rPr>
        <w:t>Kredit pada dasarnya merupakan fasilitas pembiayaan yang diberikan bank kepada nasabah berdasarkan suatu perjanjian yang mengatur hak dan kewajiban kedua belah pihak, termasuk kewajiban pengembalian dalam jangka waktu tertentu disertai imbalan (Kasmir, 2016). Ketepatan dalam menentukan kelayakan kredit menjadi faktor krusial karena kesalahan dalam pengambilan keputusan berpotensi meningkatkan risiko kredit bermasalah yang pada akhirnya dapat memengaruhi kinerja perbankan.</w:t>
      </w:r>
    </w:p>
    <w:p w14:paraId="61E87D57" w14:textId="77777777" w:rsidR="00877DB2" w:rsidRDefault="00F03C0C" w:rsidP="00E55B00">
      <w:pPr>
        <w:spacing w:after="0" w:line="360" w:lineRule="auto"/>
        <w:ind w:firstLine="720"/>
        <w:jc w:val="both"/>
        <w:rPr>
          <w:rFonts w:ascii="Times New Roman" w:hAnsi="Times New Roman" w:cs="Times New Roman"/>
        </w:rPr>
      </w:pPr>
      <w:r w:rsidRPr="00F03C0C">
        <w:rPr>
          <w:rFonts w:ascii="Times New Roman" w:hAnsi="Times New Roman" w:cs="Times New Roman"/>
        </w:rPr>
        <w:lastRenderedPageBreak/>
        <w:t>Sebelum menetapkan persetujuan kredit, bank perlu melakukan analisis menyeluruh terhadap calon debitur. Analisis kredit berfungsi untuk menilai kemampuan, kemauan, serta kesiapan debitur dalam memenuhi kewajibannya sesuai dengan perjanjian yang telah disepakati (Ismail, 2018). Proses analisis yang komprehensif memungkinkan bank mengidentifikasi potensi risiko sejak dini sehingga keputusan yang dihasilkan menjadi lebih rasional dan terukur.</w:t>
      </w:r>
    </w:p>
    <w:p w14:paraId="59A1CA52" w14:textId="77777777" w:rsidR="00877DB2" w:rsidRDefault="00F03C0C" w:rsidP="00E55B00">
      <w:pPr>
        <w:spacing w:after="0" w:line="360" w:lineRule="auto"/>
        <w:ind w:firstLine="720"/>
        <w:jc w:val="both"/>
        <w:rPr>
          <w:rFonts w:ascii="Times New Roman" w:hAnsi="Times New Roman" w:cs="Times New Roman"/>
        </w:rPr>
      </w:pPr>
      <w:r w:rsidRPr="00F03C0C">
        <w:rPr>
          <w:rFonts w:ascii="Times New Roman" w:hAnsi="Times New Roman" w:cs="Times New Roman"/>
        </w:rPr>
        <w:t>Salah satu pendekatan yang umum digunakan dalam menilai kelayakan debitur adalah prinsip 5C yang meliputi character, capacity, capital, collateral, dan condition. Melalui prinsip ini, bank dapat memperoleh gambaran menyeluruh mengenai tingkat kepercayaan terhadap debitur, kemampuan finansial, kekuatan modal, ketersediaan jaminan, serta pengaruh kondisi ekonomi terhadap keberlangsungan usaha debitur (Kasmir, 2019). Dengan demikian, penerapan prinsip 5C tidak hanya berfungsi sebagai alat evaluasi, tetapi juga sebagai instrumen mitigasi risiko kredit.</w:t>
      </w:r>
    </w:p>
    <w:p w14:paraId="6BDB7DEF" w14:textId="77777777" w:rsidR="00877DB2" w:rsidRDefault="00F03C0C" w:rsidP="00E55B00">
      <w:pPr>
        <w:spacing w:after="0" w:line="360" w:lineRule="auto"/>
        <w:ind w:firstLine="720"/>
        <w:jc w:val="both"/>
        <w:rPr>
          <w:rFonts w:ascii="Times New Roman" w:hAnsi="Times New Roman" w:cs="Times New Roman"/>
        </w:rPr>
      </w:pPr>
      <w:r w:rsidRPr="00F03C0C">
        <w:rPr>
          <w:rFonts w:ascii="Times New Roman" w:hAnsi="Times New Roman" w:cs="Times New Roman"/>
        </w:rPr>
        <w:t>Pengambilan keputusan dalam organisasi merupakan proses sistematis yang melibatkan identifikasi masalah, pertimbangan berbagai alternatif, serta pemilihan tindakan yang paling tepat untuk mencapai tujuan tertentu. Handoko (2018) menjelaskan bahwa keputusan yang melibatkan pertimbangan kolektif cenderung menghasilkan kebijakan yang lebih objektif karena didasarkan pada beragam sudut pandang. Dalam konteks perbankan, keputusan pemberian kredit tidak hanya bergantung pada hasil analisis individu, tetapi juga memerlukan mekanisme evaluasi bersama guna meningkatkan akurasi keputusan.</w:t>
      </w:r>
    </w:p>
    <w:p w14:paraId="6AFF7D63" w14:textId="77777777" w:rsidR="00877DB2" w:rsidRDefault="00F03C0C" w:rsidP="00E55B00">
      <w:pPr>
        <w:spacing w:after="0" w:line="360" w:lineRule="auto"/>
        <w:ind w:firstLine="720"/>
        <w:jc w:val="both"/>
        <w:rPr>
          <w:rFonts w:ascii="Times New Roman" w:hAnsi="Times New Roman" w:cs="Times New Roman"/>
        </w:rPr>
      </w:pPr>
      <w:r w:rsidRPr="00F03C0C">
        <w:rPr>
          <w:rFonts w:ascii="Times New Roman" w:hAnsi="Times New Roman" w:cs="Times New Roman"/>
        </w:rPr>
        <w:t>Pada Bank Perkreditan Rakyat (BPR), keputusan kredit umumnya ditetapkan melalui forum Komite Kredit sebagai bagian dari sistem pengendalian internal. Keterlibatan beberapa pihak dalam komite bertujuan untuk meminimalkan subjektivitas sekaligus memastikan bahwa setiap keputusan telah melalui proses penilaian yang matang. PT BPR Solider Pancur Batu sebagai salah satu lembaga keuangan daerah juga menerapkan tahapan analisis kredit sebelum menetapkan pencairan dana, mulai dari pengajuan permohonan hingga pembahasan dalam rapat Komite Kredit.</w:t>
      </w:r>
    </w:p>
    <w:p w14:paraId="6165CE68" w14:textId="3690C5C2" w:rsidR="00F03C0C" w:rsidRPr="00F03C0C" w:rsidRDefault="00F03C0C" w:rsidP="00E55B00">
      <w:pPr>
        <w:spacing w:after="0" w:line="360" w:lineRule="auto"/>
        <w:ind w:firstLine="720"/>
        <w:jc w:val="both"/>
        <w:rPr>
          <w:rFonts w:ascii="Times New Roman" w:hAnsi="Times New Roman" w:cs="Times New Roman"/>
        </w:rPr>
      </w:pPr>
      <w:r w:rsidRPr="00F03C0C">
        <w:rPr>
          <w:rFonts w:ascii="Times New Roman" w:hAnsi="Times New Roman" w:cs="Times New Roman"/>
        </w:rPr>
        <w:lastRenderedPageBreak/>
        <w:t>Meskipun prosedur analisis telah dijalankan, risiko kredit tetap dapat muncul apabila proses pengambilan keputusan tidak dilakukan secara optimal. Selain itu, kajian empiris yang secara khusus membahas mekanisme pengambilan keputusan Komite Kredit pada Bank Perkreditan Rakyat masih relatif terbatas, terutama yang mengaitkannya dengan penerapan prinsip 5C dalam menentukan kelayakan pencairan kredit. Keterbatasan tersebut menunjukkan adanya kebutuhan akan penelitian yang mampu memberikan gambaran nyata mengenai praktik pengambilan keputusan kredit pada tingkat operasional perbankan.</w:t>
      </w:r>
    </w:p>
    <w:p w14:paraId="157C554E" w14:textId="756103C4" w:rsidR="00E55B00" w:rsidRDefault="00F03C0C" w:rsidP="00D51975">
      <w:pPr>
        <w:spacing w:after="0" w:line="360" w:lineRule="auto"/>
        <w:ind w:firstLine="720"/>
        <w:jc w:val="both"/>
        <w:rPr>
          <w:rFonts w:ascii="Times New Roman" w:hAnsi="Times New Roman" w:cs="Times New Roman"/>
        </w:rPr>
      </w:pPr>
      <w:r w:rsidRPr="00F03C0C">
        <w:rPr>
          <w:rFonts w:ascii="Times New Roman" w:hAnsi="Times New Roman" w:cs="Times New Roman"/>
        </w:rPr>
        <w:t>Berdasarkan uraian tersebut, penelitian ini bertujuan untuk menganalisis proses pengambilan keputusan Komite Kredit dalam menentukan kelayakan pencairan kredit di PT BPR Solider Pancur Batu serta mengidentifikasi faktor-faktor yang memengaruhi keputusan tersebut.</w:t>
      </w:r>
    </w:p>
    <w:p w14:paraId="49B53D40" w14:textId="77777777" w:rsidR="00D51975" w:rsidRPr="00D51975" w:rsidRDefault="00D51975" w:rsidP="00D51975">
      <w:pPr>
        <w:spacing w:after="0" w:line="360" w:lineRule="auto"/>
        <w:ind w:firstLine="720"/>
        <w:jc w:val="both"/>
        <w:rPr>
          <w:rFonts w:ascii="Times New Roman" w:hAnsi="Times New Roman" w:cs="Times New Roman"/>
        </w:rPr>
      </w:pPr>
    </w:p>
    <w:p w14:paraId="288C9A21" w14:textId="13536F73" w:rsidR="00F03C0C" w:rsidRPr="00877DB2" w:rsidRDefault="00F03C0C" w:rsidP="00E55B00">
      <w:pPr>
        <w:spacing w:line="360" w:lineRule="auto"/>
        <w:jc w:val="both"/>
        <w:rPr>
          <w:rFonts w:ascii="Times New Roman" w:hAnsi="Times New Roman" w:cs="Times New Roman"/>
          <w:b/>
          <w:bCs/>
        </w:rPr>
      </w:pPr>
      <w:r w:rsidRPr="00877DB2">
        <w:rPr>
          <w:rFonts w:ascii="Times New Roman" w:hAnsi="Times New Roman" w:cs="Times New Roman"/>
          <w:b/>
          <w:bCs/>
        </w:rPr>
        <w:t>BAHAN DAN METODE</w:t>
      </w:r>
      <w:r w:rsidR="002334FB">
        <w:rPr>
          <w:rFonts w:ascii="Times New Roman" w:hAnsi="Times New Roman" w:cs="Times New Roman"/>
          <w:b/>
          <w:bCs/>
        </w:rPr>
        <w:t xml:space="preserve"> </w:t>
      </w:r>
    </w:p>
    <w:p w14:paraId="0065AECA" w14:textId="65AB3ACA" w:rsidR="00BD26B4" w:rsidRDefault="00F12EC6" w:rsidP="00BD26B4">
      <w:pPr>
        <w:spacing w:after="0" w:line="360" w:lineRule="auto"/>
        <w:ind w:firstLine="720"/>
        <w:jc w:val="both"/>
        <w:rPr>
          <w:rFonts w:ascii="Times New Roman" w:hAnsi="Times New Roman" w:cs="Times New Roman"/>
        </w:rPr>
      </w:pPr>
      <w:r w:rsidRPr="00F12EC6">
        <w:rPr>
          <w:rFonts w:ascii="Times New Roman" w:hAnsi="Times New Roman" w:cs="Times New Roman"/>
        </w:rPr>
        <w:t xml:space="preserve">Penelitian ini menggunakan pendekatan kualitatif untuk memperoleh pemahaman </w:t>
      </w:r>
      <w:r w:rsidR="00AD2149">
        <w:rPr>
          <w:rFonts w:ascii="Times New Roman" w:hAnsi="Times New Roman" w:cs="Times New Roman"/>
        </w:rPr>
        <w:t xml:space="preserve">mendalam </w:t>
      </w:r>
      <w:r w:rsidRPr="00F12EC6">
        <w:rPr>
          <w:rFonts w:ascii="Times New Roman" w:hAnsi="Times New Roman" w:cs="Times New Roman"/>
        </w:rPr>
        <w:t>mengenai proses pengambilan keputusan Komite Kredit dalam menentukan kelayakan pencairan kredit.</w:t>
      </w:r>
      <w:r w:rsidR="0090703C">
        <w:rPr>
          <w:rFonts w:ascii="Times New Roman" w:hAnsi="Times New Roman" w:cs="Times New Roman"/>
        </w:rPr>
        <w:t xml:space="preserve"> </w:t>
      </w:r>
      <w:r w:rsidR="00AD2149">
        <w:rPr>
          <w:rFonts w:ascii="Times New Roman" w:hAnsi="Times New Roman" w:cs="Times New Roman"/>
        </w:rPr>
        <w:t xml:space="preserve">Pendekatan ini dipilih karena mampu </w:t>
      </w:r>
      <w:r w:rsidR="0090703C">
        <w:rPr>
          <w:rFonts w:ascii="Times New Roman" w:hAnsi="Times New Roman" w:cs="Times New Roman"/>
        </w:rPr>
        <w:t xml:space="preserve">untuk </w:t>
      </w:r>
      <w:r w:rsidRPr="00F12EC6">
        <w:rPr>
          <w:rFonts w:ascii="Times New Roman" w:hAnsi="Times New Roman" w:cs="Times New Roman"/>
        </w:rPr>
        <w:t>menggambarkan fenomena secara komprehensif berdasarkan kondisi empiris yang terjadi di lapangan</w:t>
      </w:r>
      <w:r w:rsidR="00877DB2">
        <w:rPr>
          <w:rFonts w:ascii="Times New Roman" w:hAnsi="Times New Roman" w:cs="Times New Roman"/>
        </w:rPr>
        <w:t xml:space="preserve">. </w:t>
      </w:r>
    </w:p>
    <w:p w14:paraId="54D52378" w14:textId="00560E0D" w:rsidR="007F07B9" w:rsidRDefault="00F12EC6" w:rsidP="00BD26B4">
      <w:pPr>
        <w:spacing w:after="0" w:line="360" w:lineRule="auto"/>
        <w:ind w:firstLine="720"/>
        <w:jc w:val="both"/>
        <w:rPr>
          <w:rFonts w:ascii="Times New Roman" w:hAnsi="Times New Roman" w:cs="Times New Roman"/>
        </w:rPr>
      </w:pPr>
      <w:r w:rsidRPr="00F12EC6">
        <w:rPr>
          <w:rFonts w:ascii="Times New Roman" w:hAnsi="Times New Roman" w:cs="Times New Roman"/>
        </w:rPr>
        <w:t xml:space="preserve">Penelitian dilaksanakan di PT BPR Solider Pancur Batu. </w:t>
      </w:r>
      <w:r w:rsidR="007F07B9">
        <w:rPr>
          <w:rFonts w:ascii="Times New Roman" w:hAnsi="Times New Roman" w:cs="Times New Roman"/>
        </w:rPr>
        <w:t xml:space="preserve">Lokasi penelitian ini dilakukan di PT BPR Solider Pancur Batu. </w:t>
      </w:r>
      <w:r w:rsidRPr="00F12EC6">
        <w:rPr>
          <w:rFonts w:ascii="Times New Roman" w:hAnsi="Times New Roman" w:cs="Times New Roman"/>
        </w:rPr>
        <w:t>Informan penelitian ditentukan melalui teknik purposive sampling, yaitu pemilihan sumber data berdasarkan pertimbangan bahwa informan memiliki pengetahuan serta keterlibatan langsung dalam proses pengambilan keputusan kredit. Informan terdiri atas pimpinan cabang, kepala seksi kredit, kepala seksi operasional, serta dua orang Account Officer.</w:t>
      </w:r>
      <w:r w:rsidR="007F07B9">
        <w:rPr>
          <w:rFonts w:ascii="Times New Roman" w:hAnsi="Times New Roman" w:cs="Times New Roman"/>
        </w:rPr>
        <w:t xml:space="preserve"> </w:t>
      </w:r>
      <w:r w:rsidR="007F07B9" w:rsidRPr="007F07B9">
        <w:rPr>
          <w:rFonts w:ascii="Times New Roman" w:hAnsi="Times New Roman" w:cs="Times New Roman"/>
        </w:rPr>
        <w:t>Teknik pengumpulan data meliputi:</w:t>
      </w:r>
    </w:p>
    <w:p w14:paraId="114AE0E7" w14:textId="77777777" w:rsidR="007F07B9" w:rsidRDefault="007F07B9" w:rsidP="00E55B00">
      <w:pPr>
        <w:pStyle w:val="ListParagraph"/>
        <w:numPr>
          <w:ilvl w:val="0"/>
          <w:numId w:val="1"/>
        </w:numPr>
        <w:spacing w:before="240" w:line="360" w:lineRule="auto"/>
        <w:jc w:val="both"/>
        <w:rPr>
          <w:rFonts w:ascii="Times New Roman" w:hAnsi="Times New Roman" w:cs="Times New Roman"/>
        </w:rPr>
      </w:pPr>
      <w:r w:rsidRPr="007F07B9">
        <w:rPr>
          <w:rFonts w:ascii="Times New Roman" w:hAnsi="Times New Roman" w:cs="Times New Roman"/>
        </w:rPr>
        <w:t>Wawancara, untuk memperoleh informasi mendalam mengenai prosedur dan pertimbangan dalam pemberian kredit.</w:t>
      </w:r>
    </w:p>
    <w:p w14:paraId="0A994E97" w14:textId="77777777" w:rsidR="007F07B9" w:rsidRDefault="007F07B9" w:rsidP="00E55B00">
      <w:pPr>
        <w:pStyle w:val="ListParagraph"/>
        <w:numPr>
          <w:ilvl w:val="0"/>
          <w:numId w:val="1"/>
        </w:numPr>
        <w:spacing w:before="240" w:line="360" w:lineRule="auto"/>
        <w:jc w:val="both"/>
        <w:rPr>
          <w:rFonts w:ascii="Times New Roman" w:hAnsi="Times New Roman" w:cs="Times New Roman"/>
        </w:rPr>
      </w:pPr>
      <w:r w:rsidRPr="007F07B9">
        <w:rPr>
          <w:rFonts w:ascii="Times New Roman" w:hAnsi="Times New Roman" w:cs="Times New Roman"/>
        </w:rPr>
        <w:t>Observasi, untuk mengamati secara langsung proses kerja dan tahapan analisis kredit.</w:t>
      </w:r>
    </w:p>
    <w:p w14:paraId="0AB8C737" w14:textId="527C6E1E" w:rsidR="007F07B9" w:rsidRPr="007F07B9" w:rsidRDefault="007F07B9" w:rsidP="00E55B00">
      <w:pPr>
        <w:pStyle w:val="ListParagraph"/>
        <w:numPr>
          <w:ilvl w:val="0"/>
          <w:numId w:val="1"/>
        </w:numPr>
        <w:spacing w:before="240" w:line="360" w:lineRule="auto"/>
        <w:jc w:val="both"/>
        <w:rPr>
          <w:rFonts w:ascii="Times New Roman" w:hAnsi="Times New Roman" w:cs="Times New Roman"/>
        </w:rPr>
      </w:pPr>
      <w:r w:rsidRPr="007F07B9">
        <w:rPr>
          <w:rFonts w:ascii="Times New Roman" w:hAnsi="Times New Roman" w:cs="Times New Roman"/>
        </w:rPr>
        <w:lastRenderedPageBreak/>
        <w:t>Dokumentasi, berupa arsip dan dokumen pendukung terkait proses kredit.</w:t>
      </w:r>
    </w:p>
    <w:p w14:paraId="03A09B39" w14:textId="48FBA567" w:rsidR="00E55B00" w:rsidRPr="00D51975" w:rsidRDefault="00BD26B4" w:rsidP="00D51975">
      <w:pPr>
        <w:spacing w:before="240" w:line="360" w:lineRule="auto"/>
        <w:jc w:val="both"/>
        <w:rPr>
          <w:rFonts w:ascii="Times New Roman" w:hAnsi="Times New Roman" w:cs="Times New Roman"/>
        </w:rPr>
      </w:pPr>
      <w:r>
        <w:rPr>
          <w:rFonts w:ascii="Times New Roman" w:hAnsi="Times New Roman" w:cs="Times New Roman"/>
        </w:rPr>
        <w:t>A</w:t>
      </w:r>
      <w:r w:rsidR="007F07B9" w:rsidRPr="007F07B9">
        <w:rPr>
          <w:rFonts w:ascii="Times New Roman" w:hAnsi="Times New Roman" w:cs="Times New Roman"/>
        </w:rPr>
        <w:t>nalisis data dilakukan melalui tahapan reduksi data, penyajian data, dan penarikan kesimpulan sehingga diperoleh gambaran yang jelas mengenai mekanisme pengambilan keputusan komite kredit.</w:t>
      </w:r>
    </w:p>
    <w:p w14:paraId="4E10AF33" w14:textId="278D85C1" w:rsidR="00F12EC6" w:rsidRPr="00877DB2" w:rsidRDefault="00F12EC6" w:rsidP="00E55B00">
      <w:pPr>
        <w:spacing w:line="360" w:lineRule="auto"/>
        <w:jc w:val="both"/>
        <w:rPr>
          <w:rFonts w:ascii="Times New Roman" w:hAnsi="Times New Roman" w:cs="Times New Roman"/>
          <w:b/>
          <w:bCs/>
        </w:rPr>
      </w:pPr>
      <w:r w:rsidRPr="00877DB2">
        <w:rPr>
          <w:rFonts w:ascii="Times New Roman" w:hAnsi="Times New Roman" w:cs="Times New Roman"/>
          <w:b/>
          <w:bCs/>
        </w:rPr>
        <w:t>HASIL DAN PEMBAHASAN</w:t>
      </w:r>
      <w:r w:rsidR="002334FB">
        <w:rPr>
          <w:rFonts w:ascii="Times New Roman" w:hAnsi="Times New Roman" w:cs="Times New Roman"/>
          <w:b/>
          <w:bCs/>
        </w:rPr>
        <w:t xml:space="preserve"> </w:t>
      </w:r>
    </w:p>
    <w:p w14:paraId="5EF9C32D" w14:textId="77777777" w:rsidR="0090703C" w:rsidRPr="0090703C" w:rsidRDefault="0090703C" w:rsidP="0090703C">
      <w:pPr>
        <w:spacing w:after="0" w:line="360" w:lineRule="auto"/>
        <w:ind w:firstLine="720"/>
        <w:jc w:val="both"/>
        <w:rPr>
          <w:rFonts w:ascii="Times New Roman" w:hAnsi="Times New Roman" w:cs="Times New Roman"/>
        </w:rPr>
      </w:pPr>
      <w:r w:rsidRPr="0090703C">
        <w:rPr>
          <w:rFonts w:ascii="Times New Roman" w:hAnsi="Times New Roman" w:cs="Times New Roman"/>
        </w:rPr>
        <w:t>Hasil penelitian menunjukkan bahwa proses pengambilan keputusan Komite Kredit di PT BPR Solider Pancur Batu dilaksanakan melalui tahapan yang sistematis, dimulai dari pengajuan permohonan kredit oleh calon debitur hingga penetapan keputusan dalam rapat komite. Tahap awal berupa pemeriksaan kelengkapan dokumen dan verifikasi administrasi berfungsi sebagai penyaringan awal untuk memastikan kesesuaian dengan persyaratan internal bank. Proses ini menunjukkan adanya kontrol administratif yang cukup baik sebelum masuk ke tahap analisis yang lebih mendalam.</w:t>
      </w:r>
    </w:p>
    <w:p w14:paraId="000E1AA1" w14:textId="77777777" w:rsidR="00764B75" w:rsidRDefault="0090703C" w:rsidP="00764B75">
      <w:pPr>
        <w:spacing w:after="0" w:line="360" w:lineRule="auto"/>
        <w:ind w:firstLine="720"/>
        <w:jc w:val="both"/>
        <w:rPr>
          <w:rFonts w:ascii="Times New Roman" w:hAnsi="Times New Roman" w:cs="Times New Roman"/>
        </w:rPr>
      </w:pPr>
      <w:r w:rsidRPr="0090703C">
        <w:rPr>
          <w:rFonts w:ascii="Times New Roman" w:hAnsi="Times New Roman" w:cs="Times New Roman"/>
        </w:rPr>
        <w:t>Tahap wawancara dan survei lapangan menjadi bagian penting dalam menilai kondisi</w:t>
      </w:r>
      <w:r w:rsidR="00BD26B4">
        <w:rPr>
          <w:rFonts w:ascii="Times New Roman" w:hAnsi="Times New Roman" w:cs="Times New Roman"/>
        </w:rPr>
        <w:t xml:space="preserve"> </w:t>
      </w:r>
      <w:r w:rsidRPr="0090703C">
        <w:rPr>
          <w:rFonts w:ascii="Times New Roman" w:hAnsi="Times New Roman" w:cs="Times New Roman"/>
        </w:rPr>
        <w:t>usaha serta kemampuan pembayaran debitur. Dari temuan lapangan, analisis yang dilakukan oleh Account Officer menjadi faktor penentu kualitas pembahasan di tingkat komite. Apabila laporan analisis disusun secara lengkap dan komprehensif, proses diskusi dalam rapat Komite Kredit berlangsung lebih terarah dan efisien. Sebaliknya, apabila terdapat kekurangan data, rapat cenderung membutuhkan waktu lebih lama atau bahkan menunda keputusan. Hal ini menunjukkan bahwa efektivitas komite sangat bergantung pada kualitas analisis awal.</w:t>
      </w:r>
      <w:r w:rsidR="00764B75">
        <w:rPr>
          <w:rFonts w:ascii="Times New Roman" w:hAnsi="Times New Roman" w:cs="Times New Roman"/>
        </w:rPr>
        <w:t xml:space="preserve">  </w:t>
      </w:r>
    </w:p>
    <w:p w14:paraId="193378AA" w14:textId="6A0FED43" w:rsidR="0090703C" w:rsidRPr="0090703C" w:rsidRDefault="0090703C" w:rsidP="00764B75">
      <w:pPr>
        <w:spacing w:after="0" w:line="360" w:lineRule="auto"/>
        <w:ind w:firstLine="720"/>
        <w:jc w:val="both"/>
        <w:rPr>
          <w:rFonts w:ascii="Times New Roman" w:hAnsi="Times New Roman" w:cs="Times New Roman"/>
        </w:rPr>
      </w:pPr>
      <w:r>
        <w:rPr>
          <w:rFonts w:ascii="Times New Roman" w:hAnsi="Times New Roman" w:cs="Times New Roman"/>
        </w:rPr>
        <w:t>D</w:t>
      </w:r>
      <w:r w:rsidRPr="00EF5010">
        <w:rPr>
          <w:rFonts w:ascii="Times New Roman" w:hAnsi="Times New Roman" w:cs="Times New Roman"/>
        </w:rPr>
        <w:t>alam</w:t>
      </w:r>
      <w:r w:rsidR="00BD26B4">
        <w:rPr>
          <w:rFonts w:ascii="Times New Roman" w:hAnsi="Times New Roman" w:cs="Times New Roman"/>
        </w:rPr>
        <w:t xml:space="preserve"> praktiknya, p</w:t>
      </w:r>
      <w:r w:rsidRPr="00EF5010">
        <w:rPr>
          <w:rFonts w:ascii="Times New Roman" w:hAnsi="Times New Roman" w:cs="Times New Roman"/>
        </w:rPr>
        <w:t>enilai</w:t>
      </w:r>
      <w:r w:rsidR="00BD26B4">
        <w:rPr>
          <w:rFonts w:ascii="Times New Roman" w:hAnsi="Times New Roman" w:cs="Times New Roman"/>
        </w:rPr>
        <w:t>an</w:t>
      </w:r>
      <w:r w:rsidRPr="00EF5010">
        <w:rPr>
          <w:rFonts w:ascii="Times New Roman" w:hAnsi="Times New Roman" w:cs="Times New Roman"/>
        </w:rPr>
        <w:t xml:space="preserve"> kelayakan calon debitur, bank berpedoman pada prinsip 5C yang mencakup character, capacity, capital, collateral, dan condition. Kelima aspek tersebut digunakan sebagai dasar pertimbangan dalam mengukur tingkat risiko debitur.</w:t>
      </w:r>
      <w:r>
        <w:rPr>
          <w:rFonts w:ascii="Times New Roman" w:hAnsi="Times New Roman" w:cs="Times New Roman"/>
        </w:rPr>
        <w:t xml:space="preserve"> </w:t>
      </w:r>
      <w:r w:rsidRPr="00EF5010">
        <w:rPr>
          <w:rFonts w:ascii="Times New Roman" w:hAnsi="Times New Roman" w:cs="Times New Roman"/>
        </w:rPr>
        <w:t>Penelitian ini juga menemukan bahwa aspek karakter dan kemampuan pembayaran menjadi faktor yang paling dominan dalam menentukan persetujuan kredit. Selain itu, nilai jaminan turut menjadi perhatian sebagai bentuk perlindungan bank terhadap kemungkinan terjadinya kredit bermasalah.</w:t>
      </w:r>
      <w:r>
        <w:rPr>
          <w:rFonts w:ascii="Times New Roman" w:hAnsi="Times New Roman" w:cs="Times New Roman"/>
        </w:rPr>
        <w:t xml:space="preserve"> </w:t>
      </w:r>
      <w:r w:rsidRPr="00EF5010">
        <w:rPr>
          <w:rFonts w:ascii="Times New Roman" w:hAnsi="Times New Roman" w:cs="Times New Roman"/>
        </w:rPr>
        <w:t xml:space="preserve">Keterlibatan beberapa pihak dalam Komite Kredit menunjukkan </w:t>
      </w:r>
      <w:r w:rsidRPr="00EF5010">
        <w:rPr>
          <w:rFonts w:ascii="Times New Roman" w:hAnsi="Times New Roman" w:cs="Times New Roman"/>
        </w:rPr>
        <w:lastRenderedPageBreak/>
        <w:t>bahwa keputusan kredit tidak ditetapkan secara individual, melainkan melalui pertimbangan bersama guna memperoleh keputusan yang lebih objektif</w:t>
      </w:r>
    </w:p>
    <w:p w14:paraId="5068785D" w14:textId="3B73D7F6" w:rsidR="0090703C" w:rsidRPr="0090703C" w:rsidRDefault="00BD26B4" w:rsidP="0090703C">
      <w:pPr>
        <w:spacing w:after="0" w:line="360" w:lineRule="auto"/>
        <w:ind w:firstLine="720"/>
        <w:jc w:val="both"/>
        <w:rPr>
          <w:rFonts w:ascii="Times New Roman" w:hAnsi="Times New Roman" w:cs="Times New Roman"/>
        </w:rPr>
      </w:pPr>
      <w:r>
        <w:rPr>
          <w:rFonts w:ascii="Times New Roman" w:hAnsi="Times New Roman" w:cs="Times New Roman"/>
        </w:rPr>
        <w:t>Keputusan akhir ditetapkan d</w:t>
      </w:r>
      <w:r w:rsidR="0090703C" w:rsidRPr="0090703C">
        <w:rPr>
          <w:rFonts w:ascii="Times New Roman" w:hAnsi="Times New Roman" w:cs="Times New Roman"/>
        </w:rPr>
        <w:t xml:space="preserve">alam rapat Komite Kredit, </w:t>
      </w:r>
      <w:r>
        <w:rPr>
          <w:rFonts w:ascii="Times New Roman" w:hAnsi="Times New Roman" w:cs="Times New Roman"/>
        </w:rPr>
        <w:t xml:space="preserve">karena </w:t>
      </w:r>
      <w:r w:rsidR="0090703C" w:rsidRPr="0090703C">
        <w:rPr>
          <w:rFonts w:ascii="Times New Roman" w:hAnsi="Times New Roman" w:cs="Times New Roman"/>
        </w:rPr>
        <w:t>keputusan tidak diambil secara individual, melainkan melalui pertimbangan kolektif yang melibatkan pimpinan cabang, kepala seksi kredit, kepala seksi operasional, dan Account Officer. Mekanisme ini mencerminkan adanya sistem pengendalian internal yang bertujuan meminimalkan subjektivitas serta memperkecil potensi kesalahan dalam pemberian kredit. Diskusi yang berlangsung memberikan ruang bagi setiap anggota untuk menyampaikan pertimbangan berdasarkan sudut pandang masing-masing.</w:t>
      </w:r>
    </w:p>
    <w:p w14:paraId="52DE6C6A" w14:textId="77777777" w:rsidR="0090703C" w:rsidRPr="0090703C" w:rsidRDefault="0090703C" w:rsidP="0090703C">
      <w:pPr>
        <w:spacing w:after="0" w:line="360" w:lineRule="auto"/>
        <w:ind w:firstLine="720"/>
        <w:jc w:val="both"/>
        <w:rPr>
          <w:rFonts w:ascii="Times New Roman" w:hAnsi="Times New Roman" w:cs="Times New Roman"/>
        </w:rPr>
      </w:pPr>
      <w:r w:rsidRPr="0090703C">
        <w:rPr>
          <w:rFonts w:ascii="Times New Roman" w:hAnsi="Times New Roman" w:cs="Times New Roman"/>
        </w:rPr>
        <w:t>Namun demikian, penelitian ini juga menunjukkan bahwa proses kolektif berpotensi memperlambat pengambilan keputusan apabila tidak didukung oleh koordinasi yang efektif. Ketergantungan pada kelengkapan data dan kesamaan persepsi antar anggota komite menjadi faktor yang menentukan kecepatan dan ketepatan keputusan. Dengan demikian, meskipun sistem komite mampu meningkatkan objektivitas, efektivitasnya tetap bergantung pada kualitas komunikasi dan kesiapan informasi.</w:t>
      </w:r>
    </w:p>
    <w:p w14:paraId="1434658D" w14:textId="7905427F" w:rsidR="0090703C" w:rsidRDefault="0090703C" w:rsidP="00D51975">
      <w:pPr>
        <w:spacing w:after="0" w:line="360" w:lineRule="auto"/>
        <w:ind w:firstLine="720"/>
        <w:jc w:val="both"/>
        <w:rPr>
          <w:rFonts w:ascii="Times New Roman" w:hAnsi="Times New Roman" w:cs="Times New Roman"/>
        </w:rPr>
      </w:pPr>
      <w:r w:rsidRPr="0090703C">
        <w:rPr>
          <w:rFonts w:ascii="Times New Roman" w:hAnsi="Times New Roman" w:cs="Times New Roman"/>
        </w:rPr>
        <w:t>Secara keseluruhan, mekanisme pengambilan keputusan Komite Kredit di PT BPR Solider Pancur Batu telah berjalan sesuai prosedur dan menunjukkan penerapan prinsip kehati-hatian. Sistem kolektif yang diterapkan mampu menjaga keseimbangan antara pertimbangan risiko dan target penyaluran kredit. Namun, peningkatan kualitas analisis awal serta penguatan koordinasi internal masih diperlukan guna meningkatkan efisiensi dan konsistensi dalam setiap keputusan kredit.</w:t>
      </w:r>
      <w:r w:rsidR="00AD2149">
        <w:rPr>
          <w:rFonts w:ascii="Times New Roman" w:hAnsi="Times New Roman" w:cs="Times New Roman"/>
        </w:rPr>
        <w:t xml:space="preserve"> </w:t>
      </w:r>
    </w:p>
    <w:p w14:paraId="5A7184AA" w14:textId="77777777" w:rsidR="00D51975" w:rsidRPr="00D51975" w:rsidRDefault="00D51975" w:rsidP="00D51975">
      <w:pPr>
        <w:spacing w:after="0" w:line="240" w:lineRule="auto"/>
        <w:ind w:firstLine="720"/>
        <w:jc w:val="both"/>
        <w:rPr>
          <w:rFonts w:ascii="Times New Roman" w:hAnsi="Times New Roman" w:cs="Times New Roman"/>
        </w:rPr>
      </w:pPr>
    </w:p>
    <w:p w14:paraId="0F6BBF19" w14:textId="4BEB1293" w:rsidR="00EF5010" w:rsidRPr="00877DB2" w:rsidRDefault="00EF5010" w:rsidP="00E06A4F">
      <w:pPr>
        <w:spacing w:line="360" w:lineRule="auto"/>
        <w:jc w:val="both"/>
        <w:rPr>
          <w:rFonts w:ascii="Times New Roman" w:hAnsi="Times New Roman" w:cs="Times New Roman"/>
          <w:b/>
          <w:bCs/>
        </w:rPr>
      </w:pPr>
      <w:r w:rsidRPr="00877DB2">
        <w:rPr>
          <w:rFonts w:ascii="Times New Roman" w:hAnsi="Times New Roman" w:cs="Times New Roman"/>
          <w:b/>
          <w:bCs/>
        </w:rPr>
        <w:t>KESIMPULAN</w:t>
      </w:r>
    </w:p>
    <w:p w14:paraId="6353C241" w14:textId="4FFB6531" w:rsidR="00E55B00" w:rsidRPr="00D51975" w:rsidRDefault="00EF5010" w:rsidP="00D51975">
      <w:pPr>
        <w:spacing w:line="360" w:lineRule="auto"/>
        <w:ind w:firstLine="720"/>
        <w:jc w:val="both"/>
        <w:rPr>
          <w:rFonts w:ascii="Times New Roman" w:hAnsi="Times New Roman" w:cs="Times New Roman"/>
        </w:rPr>
      </w:pPr>
      <w:r w:rsidRPr="00EF5010">
        <w:rPr>
          <w:rFonts w:ascii="Times New Roman" w:hAnsi="Times New Roman" w:cs="Times New Roman"/>
        </w:rPr>
        <w:t xml:space="preserve">Berdasarkan hasil penelitian, dapat disimpulkan bahwa proses pengambilan keputusan Komite Kredit di PT BPR Solider Pancur Batu telah dilaksanakan secara sistematis melalui tahapan analisis sebelum kredit disetujui. Penerapan prinsip 5C menjadi dasar utama dalam menentukan kelayakan debitur, dengan aspek karakter dan kemampuan pembayaran sebagai faktor dominan dalam pengambilan </w:t>
      </w:r>
      <w:r w:rsidRPr="00EF5010">
        <w:rPr>
          <w:rFonts w:ascii="Times New Roman" w:hAnsi="Times New Roman" w:cs="Times New Roman"/>
        </w:rPr>
        <w:lastRenderedPageBreak/>
        <w:t>keputusan. Selain itu, keterlibatan Komite Kredit berkontribusi terhadap terciptanya keputusan yang lebih objektif dan terukur sehingga mendukung penerapan prinsip kehati-hatian dalam aktivitas perkreditan. Temuan ini menegaskan pentingnya konsistensi penerapan analisis kredit sebagai strategi preventif dalam menjaga kualitas portofolio kredit serta keberlanjutan kinerja perbankan.</w:t>
      </w:r>
    </w:p>
    <w:p w14:paraId="500E8A14" w14:textId="6239ED5C" w:rsidR="005E4A81" w:rsidRPr="00877DB2" w:rsidRDefault="00EF5010" w:rsidP="00E55B00">
      <w:pPr>
        <w:jc w:val="both"/>
        <w:rPr>
          <w:rFonts w:ascii="Times New Roman" w:hAnsi="Times New Roman" w:cs="Times New Roman"/>
          <w:b/>
          <w:bCs/>
        </w:rPr>
      </w:pPr>
      <w:r w:rsidRPr="00877DB2">
        <w:rPr>
          <w:rFonts w:ascii="Times New Roman" w:hAnsi="Times New Roman" w:cs="Times New Roman"/>
          <w:b/>
          <w:bCs/>
        </w:rPr>
        <w:t>DAFTAR PUSTAKA</w:t>
      </w:r>
    </w:p>
    <w:p w14:paraId="6CBA67D0" w14:textId="4B41396E" w:rsidR="0086428E" w:rsidRDefault="0086428E" w:rsidP="0086428E">
      <w:pPr>
        <w:spacing w:line="240" w:lineRule="auto"/>
        <w:ind w:left="720" w:hanging="720"/>
        <w:jc w:val="both"/>
        <w:rPr>
          <w:rFonts w:ascii="Times New Roman" w:hAnsi="Times New Roman" w:cs="Times New Roman"/>
        </w:rPr>
      </w:pPr>
      <w:r w:rsidRPr="00995881">
        <w:rPr>
          <w:rFonts w:ascii="Times New Roman" w:hAnsi="Times New Roman" w:cs="Times New Roman"/>
        </w:rPr>
        <w:t>Adha</w:t>
      </w:r>
      <w:r w:rsidR="00460F26">
        <w:rPr>
          <w:rFonts w:ascii="Times New Roman" w:hAnsi="Times New Roman" w:cs="Times New Roman"/>
        </w:rPr>
        <w:t>,</w:t>
      </w:r>
      <w:r>
        <w:rPr>
          <w:rFonts w:ascii="Times New Roman" w:hAnsi="Times New Roman" w:cs="Times New Roman"/>
        </w:rPr>
        <w:t xml:space="preserve"> </w:t>
      </w:r>
      <w:r w:rsidRPr="00995881">
        <w:rPr>
          <w:rFonts w:ascii="Times New Roman" w:hAnsi="Times New Roman" w:cs="Times New Roman"/>
        </w:rPr>
        <w:t>S</w:t>
      </w:r>
      <w:r w:rsidR="00460F26">
        <w:rPr>
          <w:rFonts w:ascii="Times New Roman" w:hAnsi="Times New Roman" w:cs="Times New Roman"/>
        </w:rPr>
        <w:t xml:space="preserve">. </w:t>
      </w:r>
      <w:r w:rsidRPr="00995881">
        <w:rPr>
          <w:rFonts w:ascii="Times New Roman" w:hAnsi="Times New Roman" w:cs="Times New Roman"/>
        </w:rPr>
        <w:t>N</w:t>
      </w:r>
      <w:r>
        <w:rPr>
          <w:rFonts w:ascii="Times New Roman" w:hAnsi="Times New Roman" w:cs="Times New Roman"/>
        </w:rPr>
        <w:t xml:space="preserve">, </w:t>
      </w:r>
      <w:r w:rsidRPr="00995881">
        <w:rPr>
          <w:rFonts w:ascii="Times New Roman" w:hAnsi="Times New Roman" w:cs="Times New Roman"/>
        </w:rPr>
        <w:t>Riwayati</w:t>
      </w:r>
      <w:r w:rsidR="00460F26">
        <w:rPr>
          <w:rFonts w:ascii="Times New Roman" w:hAnsi="Times New Roman" w:cs="Times New Roman"/>
        </w:rPr>
        <w:t>,</w:t>
      </w:r>
      <w:r>
        <w:rPr>
          <w:rFonts w:ascii="Times New Roman" w:hAnsi="Times New Roman" w:cs="Times New Roman"/>
        </w:rPr>
        <w:t xml:space="preserve"> </w:t>
      </w:r>
      <w:r w:rsidRPr="00995881">
        <w:rPr>
          <w:rFonts w:ascii="Times New Roman" w:hAnsi="Times New Roman" w:cs="Times New Roman"/>
        </w:rPr>
        <w:t>H</w:t>
      </w:r>
      <w:r w:rsidR="00460F26">
        <w:rPr>
          <w:rFonts w:ascii="Times New Roman" w:hAnsi="Times New Roman" w:cs="Times New Roman"/>
        </w:rPr>
        <w:t xml:space="preserve">. </w:t>
      </w:r>
      <w:r w:rsidRPr="00995881">
        <w:rPr>
          <w:rFonts w:ascii="Times New Roman" w:hAnsi="Times New Roman" w:cs="Times New Roman"/>
        </w:rPr>
        <w:t xml:space="preserve">E. 2022. Analisis </w:t>
      </w:r>
      <w:r>
        <w:rPr>
          <w:rFonts w:ascii="Times New Roman" w:hAnsi="Times New Roman" w:cs="Times New Roman"/>
        </w:rPr>
        <w:t>F</w:t>
      </w:r>
      <w:r w:rsidRPr="00995881">
        <w:rPr>
          <w:rFonts w:ascii="Times New Roman" w:hAnsi="Times New Roman" w:cs="Times New Roman"/>
        </w:rPr>
        <w:t>aktor-</w:t>
      </w:r>
      <w:r>
        <w:rPr>
          <w:rFonts w:ascii="Times New Roman" w:hAnsi="Times New Roman" w:cs="Times New Roman"/>
        </w:rPr>
        <w:t>F</w:t>
      </w:r>
      <w:r w:rsidRPr="00995881">
        <w:rPr>
          <w:rFonts w:ascii="Times New Roman" w:hAnsi="Times New Roman" w:cs="Times New Roman"/>
        </w:rPr>
        <w:t xml:space="preserve">aktor </w:t>
      </w:r>
      <w:r>
        <w:rPr>
          <w:rFonts w:ascii="Times New Roman" w:hAnsi="Times New Roman" w:cs="Times New Roman"/>
        </w:rPr>
        <w:t>Y</w:t>
      </w:r>
      <w:r w:rsidRPr="00995881">
        <w:rPr>
          <w:rFonts w:ascii="Times New Roman" w:hAnsi="Times New Roman" w:cs="Times New Roman"/>
        </w:rPr>
        <w:t xml:space="preserve">ang </w:t>
      </w:r>
      <w:r>
        <w:rPr>
          <w:rFonts w:ascii="Times New Roman" w:hAnsi="Times New Roman" w:cs="Times New Roman"/>
        </w:rPr>
        <w:t>M</w:t>
      </w:r>
      <w:r w:rsidRPr="00995881">
        <w:rPr>
          <w:rFonts w:ascii="Times New Roman" w:hAnsi="Times New Roman" w:cs="Times New Roman"/>
        </w:rPr>
        <w:t xml:space="preserve">emengaruhi </w:t>
      </w:r>
      <w:r>
        <w:rPr>
          <w:rFonts w:ascii="Times New Roman" w:hAnsi="Times New Roman" w:cs="Times New Roman"/>
        </w:rPr>
        <w:t>P</w:t>
      </w:r>
      <w:r w:rsidRPr="00995881">
        <w:rPr>
          <w:rFonts w:ascii="Times New Roman" w:hAnsi="Times New Roman" w:cs="Times New Roman"/>
        </w:rPr>
        <w:t xml:space="preserve">enyaluran </w:t>
      </w:r>
      <w:r>
        <w:rPr>
          <w:rFonts w:ascii="Times New Roman" w:hAnsi="Times New Roman" w:cs="Times New Roman"/>
        </w:rPr>
        <w:t>K</w:t>
      </w:r>
      <w:r w:rsidRPr="00995881">
        <w:rPr>
          <w:rFonts w:ascii="Times New Roman" w:hAnsi="Times New Roman" w:cs="Times New Roman"/>
        </w:rPr>
        <w:t xml:space="preserve">redit </w:t>
      </w:r>
      <w:r>
        <w:rPr>
          <w:rFonts w:ascii="Times New Roman" w:hAnsi="Times New Roman" w:cs="Times New Roman"/>
        </w:rPr>
        <w:t>P</w:t>
      </w:r>
      <w:r w:rsidRPr="00995881">
        <w:rPr>
          <w:rFonts w:ascii="Times New Roman" w:hAnsi="Times New Roman" w:cs="Times New Roman"/>
        </w:rPr>
        <w:t xml:space="preserve">erbankan (Studi </w:t>
      </w:r>
      <w:r>
        <w:rPr>
          <w:rFonts w:ascii="Times New Roman" w:hAnsi="Times New Roman" w:cs="Times New Roman"/>
        </w:rPr>
        <w:t>P</w:t>
      </w:r>
      <w:r w:rsidRPr="00995881">
        <w:rPr>
          <w:rFonts w:ascii="Times New Roman" w:hAnsi="Times New Roman" w:cs="Times New Roman"/>
        </w:rPr>
        <w:t xml:space="preserve">ada Bank Umum Milik Negara). </w:t>
      </w:r>
      <w:r w:rsidRPr="000D07F5">
        <w:rPr>
          <w:rFonts w:ascii="Times New Roman" w:hAnsi="Times New Roman" w:cs="Times New Roman"/>
          <w:i/>
          <w:iCs/>
        </w:rPr>
        <w:t>INOBIS: Jurnal Inovasi Bisnis dan Manajemen Indonesia</w:t>
      </w:r>
      <w:r w:rsidRPr="00995881">
        <w:rPr>
          <w:rFonts w:ascii="Times New Roman" w:hAnsi="Times New Roman" w:cs="Times New Roman"/>
        </w:rPr>
        <w:t>, 3(1)</w:t>
      </w:r>
      <w:r>
        <w:rPr>
          <w:rFonts w:ascii="Times New Roman" w:hAnsi="Times New Roman" w:cs="Times New Roman"/>
        </w:rPr>
        <w:t>: 1-12</w:t>
      </w:r>
    </w:p>
    <w:p w14:paraId="189DCBAA" w14:textId="0286F965" w:rsidR="00FF5673" w:rsidRPr="00FF5673" w:rsidRDefault="00FF5673" w:rsidP="00FF5673">
      <w:pPr>
        <w:spacing w:line="240" w:lineRule="auto"/>
        <w:ind w:left="720" w:hanging="720"/>
        <w:jc w:val="both"/>
        <w:rPr>
          <w:rFonts w:ascii="Times New Roman" w:hAnsi="Times New Roman" w:cs="Times New Roman"/>
        </w:rPr>
      </w:pPr>
      <w:r w:rsidRPr="00FF5673">
        <w:rPr>
          <w:rFonts w:ascii="Times New Roman" w:hAnsi="Times New Roman" w:cs="Times New Roman"/>
        </w:rPr>
        <w:t xml:space="preserve">Handoko, T. H. 2018. </w:t>
      </w:r>
      <w:r w:rsidRPr="00FF5673">
        <w:rPr>
          <w:rFonts w:ascii="Times New Roman" w:hAnsi="Times New Roman" w:cs="Times New Roman"/>
          <w:i/>
          <w:iCs/>
        </w:rPr>
        <w:t>Manajemen</w:t>
      </w:r>
      <w:r>
        <w:rPr>
          <w:rFonts w:ascii="Times New Roman" w:hAnsi="Times New Roman" w:cs="Times New Roman"/>
        </w:rPr>
        <w:t xml:space="preserve">. </w:t>
      </w:r>
      <w:r w:rsidRPr="00FF5673">
        <w:rPr>
          <w:rFonts w:ascii="Times New Roman" w:hAnsi="Times New Roman" w:cs="Times New Roman"/>
        </w:rPr>
        <w:t>Yogyakarta</w:t>
      </w:r>
      <w:r>
        <w:rPr>
          <w:rFonts w:ascii="Times New Roman" w:hAnsi="Times New Roman" w:cs="Times New Roman"/>
        </w:rPr>
        <w:t xml:space="preserve">: </w:t>
      </w:r>
      <w:r w:rsidRPr="00FF5673">
        <w:rPr>
          <w:rFonts w:ascii="Times New Roman" w:hAnsi="Times New Roman" w:cs="Times New Roman"/>
        </w:rPr>
        <w:t xml:space="preserve"> BPFE</w:t>
      </w:r>
      <w:r>
        <w:rPr>
          <w:rFonts w:ascii="Times New Roman" w:hAnsi="Times New Roman" w:cs="Times New Roman"/>
        </w:rPr>
        <w:t>.</w:t>
      </w:r>
    </w:p>
    <w:p w14:paraId="789B04BB" w14:textId="77777777" w:rsidR="00FF5673" w:rsidRPr="00FF5673" w:rsidRDefault="00FF5673" w:rsidP="00FF5673">
      <w:pPr>
        <w:spacing w:line="240" w:lineRule="auto"/>
        <w:ind w:left="720" w:hanging="720"/>
        <w:jc w:val="both"/>
        <w:rPr>
          <w:rFonts w:ascii="Times New Roman" w:hAnsi="Times New Roman" w:cs="Times New Roman"/>
        </w:rPr>
      </w:pPr>
      <w:r w:rsidRPr="00FF5673">
        <w:rPr>
          <w:rFonts w:ascii="Times New Roman" w:hAnsi="Times New Roman" w:cs="Times New Roman"/>
        </w:rPr>
        <w:t xml:space="preserve">Hasibuan, M. S. P. 2017. </w:t>
      </w:r>
      <w:r w:rsidRPr="00FF5673">
        <w:rPr>
          <w:rFonts w:ascii="Times New Roman" w:hAnsi="Times New Roman" w:cs="Times New Roman"/>
          <w:i/>
          <w:iCs/>
        </w:rPr>
        <w:t>Dasar-Dasar Perbankan</w:t>
      </w:r>
      <w:r w:rsidRPr="00FF5673">
        <w:rPr>
          <w:rFonts w:ascii="Times New Roman" w:hAnsi="Times New Roman" w:cs="Times New Roman"/>
        </w:rPr>
        <w:t>. Bumi Aksara, Jakarta.</w:t>
      </w:r>
    </w:p>
    <w:p w14:paraId="3095964E" w14:textId="60D6B3CA" w:rsidR="00FF5673" w:rsidRPr="00FF5673" w:rsidRDefault="00FF5673" w:rsidP="00FF5673">
      <w:pPr>
        <w:spacing w:line="240" w:lineRule="auto"/>
        <w:ind w:left="720" w:hanging="720"/>
        <w:jc w:val="both"/>
        <w:rPr>
          <w:rFonts w:ascii="Times New Roman" w:hAnsi="Times New Roman" w:cs="Times New Roman"/>
        </w:rPr>
      </w:pPr>
      <w:r w:rsidRPr="00FF5673">
        <w:rPr>
          <w:rFonts w:ascii="Times New Roman" w:hAnsi="Times New Roman" w:cs="Times New Roman"/>
        </w:rPr>
        <w:t xml:space="preserve">Ismail. 2018. </w:t>
      </w:r>
      <w:r w:rsidRPr="00FF5673">
        <w:rPr>
          <w:rFonts w:ascii="Times New Roman" w:hAnsi="Times New Roman" w:cs="Times New Roman"/>
          <w:i/>
          <w:iCs/>
        </w:rPr>
        <w:t>Manajemen Perbankan</w:t>
      </w:r>
      <w:r w:rsidRPr="00FF5673">
        <w:rPr>
          <w:rFonts w:ascii="Times New Roman" w:hAnsi="Times New Roman" w:cs="Times New Roman"/>
        </w:rPr>
        <w:t xml:space="preserve">: Dari Teori Menuju Aplikasi. </w:t>
      </w:r>
      <w:r>
        <w:rPr>
          <w:rFonts w:ascii="Times New Roman" w:hAnsi="Times New Roman" w:cs="Times New Roman"/>
        </w:rPr>
        <w:t xml:space="preserve">Jakarta: </w:t>
      </w:r>
      <w:r w:rsidRPr="00FF5673">
        <w:rPr>
          <w:rFonts w:ascii="Times New Roman" w:hAnsi="Times New Roman" w:cs="Times New Roman"/>
        </w:rPr>
        <w:t>Prenadamedia Group.</w:t>
      </w:r>
    </w:p>
    <w:p w14:paraId="1717B31C" w14:textId="3152AFAA" w:rsidR="00FF5673" w:rsidRPr="00FF5673" w:rsidRDefault="00FF5673" w:rsidP="00FF5673">
      <w:pPr>
        <w:spacing w:line="240" w:lineRule="auto"/>
        <w:ind w:left="720" w:hanging="720"/>
        <w:jc w:val="both"/>
        <w:rPr>
          <w:rFonts w:ascii="Times New Roman" w:hAnsi="Times New Roman" w:cs="Times New Roman"/>
        </w:rPr>
      </w:pPr>
      <w:r w:rsidRPr="00FF5673">
        <w:rPr>
          <w:rFonts w:ascii="Times New Roman" w:hAnsi="Times New Roman" w:cs="Times New Roman"/>
        </w:rPr>
        <w:t>Kasmir. 201</w:t>
      </w:r>
      <w:r>
        <w:rPr>
          <w:rFonts w:ascii="Times New Roman" w:hAnsi="Times New Roman" w:cs="Times New Roman"/>
        </w:rPr>
        <w:t>6</w:t>
      </w:r>
      <w:r w:rsidRPr="00FF5673">
        <w:rPr>
          <w:rFonts w:ascii="Times New Roman" w:hAnsi="Times New Roman" w:cs="Times New Roman"/>
        </w:rPr>
        <w:t xml:space="preserve">. </w:t>
      </w:r>
      <w:r w:rsidRPr="00FF5673">
        <w:rPr>
          <w:rFonts w:ascii="Times New Roman" w:hAnsi="Times New Roman" w:cs="Times New Roman"/>
          <w:i/>
          <w:iCs/>
        </w:rPr>
        <w:t>Analisis Laporan Keuangan</w:t>
      </w:r>
      <w:r w:rsidRPr="00FF5673">
        <w:rPr>
          <w:rFonts w:ascii="Times New Roman" w:hAnsi="Times New Roman" w:cs="Times New Roman"/>
        </w:rPr>
        <w:t xml:space="preserve">. </w:t>
      </w:r>
      <w:r>
        <w:rPr>
          <w:rFonts w:ascii="Times New Roman" w:hAnsi="Times New Roman" w:cs="Times New Roman"/>
        </w:rPr>
        <w:t xml:space="preserve">Jakarta: </w:t>
      </w:r>
      <w:r w:rsidRPr="00FF5673">
        <w:rPr>
          <w:rFonts w:ascii="Times New Roman" w:hAnsi="Times New Roman" w:cs="Times New Roman"/>
        </w:rPr>
        <w:t>Rajagrafindo Persada.</w:t>
      </w:r>
    </w:p>
    <w:p w14:paraId="033EE90E" w14:textId="48F8FA09" w:rsidR="00FF5673" w:rsidRDefault="00FF5673" w:rsidP="00FF5673">
      <w:pPr>
        <w:spacing w:line="240" w:lineRule="auto"/>
        <w:ind w:left="720" w:hanging="720"/>
        <w:jc w:val="both"/>
        <w:rPr>
          <w:rFonts w:ascii="Times New Roman" w:hAnsi="Times New Roman" w:cs="Times New Roman"/>
        </w:rPr>
      </w:pPr>
      <w:r w:rsidRPr="00FF5673">
        <w:rPr>
          <w:rFonts w:ascii="Times New Roman" w:hAnsi="Times New Roman" w:cs="Times New Roman"/>
        </w:rPr>
        <w:t xml:space="preserve">Moleong, L. J. 2018. </w:t>
      </w:r>
      <w:r w:rsidRPr="00FF5673">
        <w:rPr>
          <w:rFonts w:ascii="Times New Roman" w:hAnsi="Times New Roman" w:cs="Times New Roman"/>
          <w:i/>
          <w:iCs/>
        </w:rPr>
        <w:t>Metodologi Penelitian Kualitatif</w:t>
      </w:r>
      <w:r w:rsidRPr="00FF5673">
        <w:rPr>
          <w:rFonts w:ascii="Times New Roman" w:hAnsi="Times New Roman" w:cs="Times New Roman"/>
        </w:rPr>
        <w:t xml:space="preserve">. </w:t>
      </w:r>
      <w:r>
        <w:rPr>
          <w:rFonts w:ascii="Times New Roman" w:hAnsi="Times New Roman" w:cs="Times New Roman"/>
        </w:rPr>
        <w:t xml:space="preserve">Bandung: </w:t>
      </w:r>
      <w:r w:rsidRPr="00FF5673">
        <w:rPr>
          <w:rFonts w:ascii="Times New Roman" w:hAnsi="Times New Roman" w:cs="Times New Roman"/>
        </w:rPr>
        <w:t>Remaja Rosdakarya.</w:t>
      </w:r>
    </w:p>
    <w:p w14:paraId="2DE2D3F7" w14:textId="6186C046" w:rsidR="00460F26" w:rsidRPr="00FF5673" w:rsidRDefault="00460F26" w:rsidP="00460F26">
      <w:pPr>
        <w:spacing w:line="240" w:lineRule="auto"/>
        <w:ind w:left="720" w:hanging="720"/>
        <w:jc w:val="both"/>
        <w:rPr>
          <w:rFonts w:ascii="Times New Roman" w:hAnsi="Times New Roman" w:cs="Times New Roman"/>
        </w:rPr>
      </w:pPr>
      <w:r w:rsidRPr="0065316E">
        <w:rPr>
          <w:rFonts w:ascii="Times New Roman" w:hAnsi="Times New Roman" w:cs="Times New Roman"/>
        </w:rPr>
        <w:t>Mulyati</w:t>
      </w:r>
      <w:r>
        <w:rPr>
          <w:rFonts w:ascii="Times New Roman" w:hAnsi="Times New Roman" w:cs="Times New Roman"/>
        </w:rPr>
        <w:t xml:space="preserve">, E. </w:t>
      </w:r>
      <w:r w:rsidRPr="0065316E">
        <w:rPr>
          <w:rFonts w:ascii="Times New Roman" w:hAnsi="Times New Roman" w:cs="Times New Roman"/>
        </w:rPr>
        <w:t>(2018). P</w:t>
      </w:r>
      <w:r>
        <w:rPr>
          <w:rFonts w:ascii="Times New Roman" w:hAnsi="Times New Roman" w:cs="Times New Roman"/>
        </w:rPr>
        <w:t>enerapan Manajemen Resiko Sebagai Prinsip Kehati-Hatian Dalam Pemberian Kredit</w:t>
      </w:r>
      <w:r w:rsidRPr="0065316E">
        <w:rPr>
          <w:rFonts w:ascii="Times New Roman" w:hAnsi="Times New Roman" w:cs="Times New Roman"/>
        </w:rPr>
        <w:t xml:space="preserve">. </w:t>
      </w:r>
      <w:r w:rsidRPr="0064081D">
        <w:rPr>
          <w:rFonts w:ascii="Times New Roman" w:hAnsi="Times New Roman" w:cs="Times New Roman"/>
          <w:i/>
          <w:iCs/>
        </w:rPr>
        <w:t>Jurnal Hukum</w:t>
      </w:r>
      <w:r w:rsidRPr="0065316E">
        <w:rPr>
          <w:rFonts w:ascii="Times New Roman" w:hAnsi="Times New Roman" w:cs="Times New Roman"/>
        </w:rPr>
        <w:t>, 1(1)</w:t>
      </w:r>
      <w:r>
        <w:rPr>
          <w:rFonts w:ascii="Times New Roman" w:hAnsi="Times New Roman" w:cs="Times New Roman"/>
        </w:rPr>
        <w:t>: 15-26.</w:t>
      </w:r>
    </w:p>
    <w:p w14:paraId="1F7F7430" w14:textId="19E5BA8A" w:rsidR="00FF5673" w:rsidRDefault="00FF5673" w:rsidP="00FF5673">
      <w:pPr>
        <w:spacing w:line="240" w:lineRule="auto"/>
        <w:ind w:left="720" w:hanging="720"/>
        <w:jc w:val="both"/>
        <w:rPr>
          <w:rFonts w:ascii="Times New Roman" w:hAnsi="Times New Roman" w:cs="Times New Roman"/>
        </w:rPr>
      </w:pPr>
      <w:r w:rsidRPr="00FF5673">
        <w:rPr>
          <w:rFonts w:ascii="Times New Roman" w:hAnsi="Times New Roman" w:cs="Times New Roman"/>
        </w:rPr>
        <w:t>Rivai, V. dan Veithzal, A. P. 201</w:t>
      </w:r>
      <w:r w:rsidR="00460F26">
        <w:rPr>
          <w:rFonts w:ascii="Times New Roman" w:hAnsi="Times New Roman" w:cs="Times New Roman"/>
        </w:rPr>
        <w:t>5</w:t>
      </w:r>
      <w:r w:rsidRPr="00FF5673">
        <w:rPr>
          <w:rFonts w:ascii="Times New Roman" w:hAnsi="Times New Roman" w:cs="Times New Roman"/>
        </w:rPr>
        <w:t xml:space="preserve">. </w:t>
      </w:r>
      <w:r w:rsidRPr="00FF5673">
        <w:rPr>
          <w:rFonts w:ascii="Times New Roman" w:hAnsi="Times New Roman" w:cs="Times New Roman"/>
          <w:i/>
          <w:iCs/>
        </w:rPr>
        <w:t>Credit Management Handbook</w:t>
      </w:r>
      <w:r w:rsidRPr="00FF5673">
        <w:rPr>
          <w:rFonts w:ascii="Times New Roman" w:hAnsi="Times New Roman" w:cs="Times New Roman"/>
        </w:rPr>
        <w:t xml:space="preserve">. </w:t>
      </w:r>
      <w:r>
        <w:rPr>
          <w:rFonts w:ascii="Times New Roman" w:hAnsi="Times New Roman" w:cs="Times New Roman"/>
        </w:rPr>
        <w:t xml:space="preserve">Jakarta: </w:t>
      </w:r>
      <w:r w:rsidRPr="00FF5673">
        <w:rPr>
          <w:rFonts w:ascii="Times New Roman" w:hAnsi="Times New Roman" w:cs="Times New Roman"/>
        </w:rPr>
        <w:t>RajaGrafindo Persada.</w:t>
      </w:r>
    </w:p>
    <w:p w14:paraId="7489DD42" w14:textId="6A6D39BB" w:rsidR="00233FCF" w:rsidRDefault="00233FCF" w:rsidP="00233FCF">
      <w:pPr>
        <w:spacing w:line="240" w:lineRule="auto"/>
        <w:ind w:left="720" w:hanging="720"/>
        <w:jc w:val="both"/>
        <w:rPr>
          <w:rFonts w:ascii="Times New Roman" w:hAnsi="Times New Roman" w:cs="Times New Roman"/>
        </w:rPr>
      </w:pPr>
      <w:r w:rsidRPr="00AB306B">
        <w:rPr>
          <w:rFonts w:ascii="Times New Roman" w:hAnsi="Times New Roman" w:cs="Times New Roman"/>
        </w:rPr>
        <w:t xml:space="preserve">Sabrin S. 2022. Sistem Pengendalian Internal Pemberian Kredit Pada PT Bank Pembangunan Daerah Sulawesi Tenggara. </w:t>
      </w:r>
      <w:r w:rsidRPr="001A3656">
        <w:rPr>
          <w:rFonts w:ascii="Times New Roman" w:hAnsi="Times New Roman" w:cs="Times New Roman"/>
          <w:i/>
          <w:iCs/>
        </w:rPr>
        <w:t>Jurnal Bisnis dan Manajemen</w:t>
      </w:r>
      <w:r w:rsidRPr="00AB306B">
        <w:rPr>
          <w:rFonts w:ascii="Times New Roman" w:hAnsi="Times New Roman" w:cs="Times New Roman"/>
        </w:rPr>
        <w:t>, 9(2)</w:t>
      </w:r>
      <w:r>
        <w:rPr>
          <w:rFonts w:ascii="Times New Roman" w:hAnsi="Times New Roman" w:cs="Times New Roman"/>
        </w:rPr>
        <w:t>: 88-99.</w:t>
      </w:r>
    </w:p>
    <w:p w14:paraId="28A56903" w14:textId="7B855FC6" w:rsidR="0086428E" w:rsidRPr="005C258F" w:rsidRDefault="00FF5673" w:rsidP="00460F26">
      <w:pPr>
        <w:spacing w:line="240" w:lineRule="auto"/>
        <w:ind w:left="720" w:hanging="720"/>
        <w:jc w:val="both"/>
        <w:rPr>
          <w:rFonts w:ascii="Times New Roman" w:hAnsi="Times New Roman" w:cs="Times New Roman"/>
        </w:rPr>
      </w:pPr>
      <w:r w:rsidRPr="00FF5673">
        <w:rPr>
          <w:rFonts w:ascii="Times New Roman" w:hAnsi="Times New Roman" w:cs="Times New Roman"/>
        </w:rPr>
        <w:t xml:space="preserve">Sugiyono. 2019. </w:t>
      </w:r>
      <w:r w:rsidRPr="00FF5673">
        <w:rPr>
          <w:rFonts w:ascii="Times New Roman" w:hAnsi="Times New Roman" w:cs="Times New Roman"/>
          <w:i/>
          <w:iCs/>
        </w:rPr>
        <w:t>Metode Penelitian Kualitatif, Kuantitatif, dan R&amp;D</w:t>
      </w:r>
      <w:r w:rsidRPr="00FF5673">
        <w:rPr>
          <w:rFonts w:ascii="Times New Roman" w:hAnsi="Times New Roman" w:cs="Times New Roman"/>
        </w:rPr>
        <w:t xml:space="preserve">. </w:t>
      </w:r>
      <w:r w:rsidR="00233FCF">
        <w:rPr>
          <w:rFonts w:ascii="Times New Roman" w:hAnsi="Times New Roman" w:cs="Times New Roman"/>
        </w:rPr>
        <w:t>B</w:t>
      </w:r>
      <w:r>
        <w:rPr>
          <w:rFonts w:ascii="Times New Roman" w:hAnsi="Times New Roman" w:cs="Times New Roman"/>
        </w:rPr>
        <w:t xml:space="preserve">andung: </w:t>
      </w:r>
      <w:r w:rsidRPr="00FF5673">
        <w:rPr>
          <w:rFonts w:ascii="Times New Roman" w:hAnsi="Times New Roman" w:cs="Times New Roman"/>
        </w:rPr>
        <w:t>Alfabeta.</w:t>
      </w:r>
    </w:p>
    <w:sectPr w:rsidR="0086428E" w:rsidRPr="005C258F" w:rsidSect="0037726D">
      <w:headerReference w:type="default" r:id="rId9"/>
      <w:pgSz w:w="11906" w:h="16838"/>
      <w:pgMar w:top="2268" w:right="1701" w:bottom="1701"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00551" w14:textId="77777777" w:rsidR="000B7DE5" w:rsidRDefault="000B7DE5" w:rsidP="00BD4C44">
      <w:pPr>
        <w:spacing w:after="0" w:line="240" w:lineRule="auto"/>
      </w:pPr>
      <w:r>
        <w:separator/>
      </w:r>
    </w:p>
  </w:endnote>
  <w:endnote w:type="continuationSeparator" w:id="0">
    <w:p w14:paraId="78BA7C1F" w14:textId="77777777" w:rsidR="000B7DE5" w:rsidRDefault="000B7DE5" w:rsidP="00BD4C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AA1D9" w14:textId="77777777" w:rsidR="000B7DE5" w:rsidRDefault="000B7DE5" w:rsidP="00BD4C44">
      <w:pPr>
        <w:spacing w:after="0" w:line="240" w:lineRule="auto"/>
      </w:pPr>
      <w:r>
        <w:separator/>
      </w:r>
    </w:p>
  </w:footnote>
  <w:footnote w:type="continuationSeparator" w:id="0">
    <w:p w14:paraId="7183C8AB" w14:textId="77777777" w:rsidR="000B7DE5" w:rsidRDefault="000B7DE5" w:rsidP="00BD4C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05477" w14:textId="77777777" w:rsidR="00BD4C44" w:rsidRPr="00B40405" w:rsidRDefault="00BD4C44" w:rsidP="00BD4C44">
    <w:pPr>
      <w:spacing w:before="1" w:line="259" w:lineRule="auto"/>
      <w:ind w:left="20"/>
      <w:rPr>
        <w:kern w:val="0"/>
        <w:sz w:val="20"/>
        <w:szCs w:val="22"/>
        <w:lang w:val="id-ID"/>
        <w14:ligatures w14:val="none"/>
      </w:rPr>
    </w:pPr>
    <w:r w:rsidRPr="00B40405">
      <w:rPr>
        <w:noProof/>
        <w:kern w:val="0"/>
        <w:sz w:val="20"/>
        <w:szCs w:val="22"/>
        <w:lang w:val="id-ID"/>
        <w14:ligatures w14:val="none"/>
      </w:rPr>
      <w:drawing>
        <wp:anchor distT="0" distB="0" distL="0" distR="0" simplePos="0" relativeHeight="251659264" behindDoc="1" locked="0" layoutInCell="1" hidden="0" allowOverlap="1" wp14:anchorId="26E52210" wp14:editId="3F588891">
          <wp:simplePos x="0" y="0"/>
          <wp:positionH relativeFrom="page">
            <wp:posOffset>5336001</wp:posOffset>
          </wp:positionH>
          <wp:positionV relativeFrom="page">
            <wp:posOffset>400685</wp:posOffset>
          </wp:positionV>
          <wp:extent cx="1073593" cy="866775"/>
          <wp:effectExtent l="0" t="0" r="0" b="0"/>
          <wp:wrapNone/>
          <wp:docPr id="1"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B40405">
      <w:rPr>
        <w:kern w:val="0"/>
        <w:sz w:val="20"/>
        <w:szCs w:val="22"/>
        <w:lang w:val="id-ID"/>
        <w14:ligatures w14:val="none"/>
      </w:rPr>
      <w:t>Prosiding</w:t>
    </w:r>
    <w:r w:rsidRPr="00B40405">
      <w:rPr>
        <w:spacing w:val="-7"/>
        <w:kern w:val="0"/>
        <w:sz w:val="20"/>
        <w:szCs w:val="22"/>
        <w:lang w:val="id-ID"/>
        <w14:ligatures w14:val="none"/>
      </w:rPr>
      <w:t xml:space="preserve"> </w:t>
    </w:r>
    <w:r w:rsidRPr="00B40405">
      <w:rPr>
        <w:kern w:val="0"/>
        <w:sz w:val="20"/>
        <w:szCs w:val="22"/>
        <w:lang w:val="id-ID"/>
        <w14:ligatures w14:val="none"/>
      </w:rPr>
      <w:t>Seminar</w:t>
    </w:r>
    <w:r w:rsidRPr="00B40405">
      <w:rPr>
        <w:spacing w:val="-6"/>
        <w:kern w:val="0"/>
        <w:sz w:val="20"/>
        <w:szCs w:val="22"/>
        <w:lang w:val="id-ID"/>
        <w14:ligatures w14:val="none"/>
      </w:rPr>
      <w:t xml:space="preserve"> </w:t>
    </w:r>
    <w:r w:rsidRPr="00B40405">
      <w:rPr>
        <w:spacing w:val="-2"/>
        <w:kern w:val="0"/>
        <w:sz w:val="20"/>
        <w:szCs w:val="22"/>
        <w:lang w:val="id-ID"/>
        <w14:ligatures w14:val="none"/>
      </w:rPr>
      <w:t>Nasional</w:t>
    </w:r>
    <w:r w:rsidRPr="00B40405">
      <w:rPr>
        <w:spacing w:val="-2"/>
        <w:kern w:val="0"/>
        <w:sz w:val="20"/>
        <w:szCs w:val="22"/>
        <w:lang w:val="id-ID"/>
        <w14:ligatures w14:val="none"/>
      </w:rPr>
      <w:br/>
    </w:r>
    <w:r w:rsidRPr="00B40405">
      <w:rPr>
        <w:kern w:val="0"/>
        <w:sz w:val="20"/>
        <w:szCs w:val="22"/>
        <w:lang w:val="id-ID"/>
        <w14:ligatures w14:val="none"/>
      </w:rPr>
      <w:t>Pendidikan,</w:t>
    </w:r>
    <w:r w:rsidRPr="00B40405">
      <w:rPr>
        <w:spacing w:val="-9"/>
        <w:kern w:val="0"/>
        <w:sz w:val="20"/>
        <w:szCs w:val="22"/>
        <w:lang w:val="id-ID"/>
        <w14:ligatures w14:val="none"/>
      </w:rPr>
      <w:t xml:space="preserve"> </w:t>
    </w:r>
    <w:r w:rsidRPr="00B40405">
      <w:rPr>
        <w:kern w:val="0"/>
        <w:sz w:val="20"/>
        <w:szCs w:val="22"/>
        <w:lang w:val="id-ID"/>
        <w14:ligatures w14:val="none"/>
      </w:rPr>
      <w:t>Saintek,</w:t>
    </w:r>
    <w:r w:rsidRPr="00B40405">
      <w:rPr>
        <w:spacing w:val="-9"/>
        <w:kern w:val="0"/>
        <w:sz w:val="20"/>
        <w:szCs w:val="22"/>
        <w:lang w:val="id-ID"/>
        <w14:ligatures w14:val="none"/>
      </w:rPr>
      <w:t xml:space="preserve"> </w:t>
    </w:r>
    <w:r w:rsidRPr="00B40405">
      <w:rPr>
        <w:kern w:val="0"/>
        <w:sz w:val="20"/>
        <w:szCs w:val="22"/>
        <w:lang w:val="id-ID"/>
        <w14:ligatures w14:val="none"/>
      </w:rPr>
      <w:t>Sosial</w:t>
    </w:r>
    <w:r w:rsidRPr="00B40405">
      <w:rPr>
        <w:spacing w:val="-9"/>
        <w:kern w:val="0"/>
        <w:sz w:val="20"/>
        <w:szCs w:val="22"/>
        <w:lang w:val="id-ID"/>
        <w14:ligatures w14:val="none"/>
      </w:rPr>
      <w:t xml:space="preserve"> </w:t>
    </w:r>
    <w:r w:rsidRPr="00B40405">
      <w:rPr>
        <w:kern w:val="0"/>
        <w:sz w:val="20"/>
        <w:szCs w:val="22"/>
        <w:lang w:val="id-ID"/>
        <w14:ligatures w14:val="none"/>
      </w:rPr>
      <w:t>dan</w:t>
    </w:r>
    <w:r w:rsidRPr="00B40405">
      <w:rPr>
        <w:spacing w:val="-8"/>
        <w:kern w:val="0"/>
        <w:sz w:val="20"/>
        <w:szCs w:val="22"/>
        <w:lang w:val="id-ID"/>
        <w14:ligatures w14:val="none"/>
      </w:rPr>
      <w:t xml:space="preserve"> </w:t>
    </w:r>
    <w:r w:rsidRPr="00B40405">
      <w:rPr>
        <w:kern w:val="0"/>
        <w:sz w:val="20"/>
        <w:szCs w:val="22"/>
        <w:lang w:val="id-ID"/>
        <w14:ligatures w14:val="none"/>
      </w:rPr>
      <w:t>Hukum</w:t>
    </w:r>
    <w:r w:rsidRPr="00B40405">
      <w:rPr>
        <w:spacing w:val="-10"/>
        <w:kern w:val="0"/>
        <w:sz w:val="20"/>
        <w:szCs w:val="22"/>
        <w:lang w:val="id-ID"/>
        <w14:ligatures w14:val="none"/>
      </w:rPr>
      <w:t xml:space="preserve"> </w:t>
    </w:r>
    <w:r w:rsidRPr="00B40405">
      <w:rPr>
        <w:kern w:val="0"/>
        <w:sz w:val="20"/>
        <w:szCs w:val="22"/>
        <w:lang w:val="id-ID"/>
        <w14:ligatures w14:val="none"/>
      </w:rPr>
      <w:t>(PSSH)</w:t>
    </w:r>
    <w:r w:rsidRPr="00B40405">
      <w:rPr>
        <w:kern w:val="0"/>
        <w:sz w:val="20"/>
        <w:szCs w:val="22"/>
        <w:lang w:val="id-ID"/>
        <w14:ligatures w14:val="none"/>
      </w:rPr>
      <w:br/>
      <w:t xml:space="preserve">E-ISSN : </w:t>
    </w:r>
    <w:r w:rsidRPr="00B40405">
      <w:rPr>
        <w:kern w:val="0"/>
        <w:sz w:val="20"/>
        <w:szCs w:val="22"/>
        <w:u w:val="single"/>
        <w:lang w:val="id-ID"/>
        <w14:ligatures w14:val="none"/>
      </w:rPr>
      <w:t>2830-361X</w:t>
    </w:r>
    <w:r w:rsidRPr="00B40405">
      <w:rPr>
        <w:kern w:val="0"/>
        <w:sz w:val="20"/>
        <w:szCs w:val="22"/>
        <w:lang w:val="id-ID"/>
        <w14:ligatures w14:val="none"/>
      </w:rPr>
      <w:t>, Volume 5, Maret 2026</w:t>
    </w:r>
    <w:r w:rsidRPr="00B40405">
      <w:rPr>
        <w:kern w:val="0"/>
        <w:sz w:val="20"/>
        <w:szCs w:val="22"/>
        <w:lang w:val="id-ID"/>
        <w14:ligatures w14:val="none"/>
      </w:rPr>
      <w:br/>
      <w:t>Homepage</w:t>
    </w:r>
    <w:r w:rsidRPr="00B40405">
      <w:rPr>
        <w:spacing w:val="-4"/>
        <w:kern w:val="0"/>
        <w:sz w:val="20"/>
        <w:szCs w:val="22"/>
        <w:lang w:val="id-ID"/>
        <w14:ligatures w14:val="none"/>
      </w:rPr>
      <w:t xml:space="preserve"> </w:t>
    </w:r>
    <w:r w:rsidRPr="00B40405">
      <w:rPr>
        <w:kern w:val="0"/>
        <w:sz w:val="20"/>
        <w:szCs w:val="22"/>
        <w:lang w:val="id-ID"/>
        <w14:ligatures w14:val="none"/>
      </w:rPr>
      <w:t>:</w:t>
    </w:r>
    <w:r w:rsidRPr="00B40405">
      <w:rPr>
        <w:spacing w:val="-5"/>
        <w:kern w:val="0"/>
        <w:sz w:val="20"/>
        <w:szCs w:val="22"/>
        <w:lang w:val="id-ID"/>
        <w14:ligatures w14:val="none"/>
      </w:rPr>
      <w:t xml:space="preserve"> </w:t>
    </w:r>
    <w:hyperlink r:id="rId2" w:history="1">
      <w:r w:rsidRPr="00B40405">
        <w:rPr>
          <w:color w:val="0000FF"/>
          <w:spacing w:val="-2"/>
          <w:kern w:val="0"/>
          <w:sz w:val="20"/>
          <w:szCs w:val="22"/>
          <w:u w:val="single" w:color="0000FF"/>
          <w:lang w:val="id-ID"/>
          <w14:ligatures w14:val="none"/>
        </w:rPr>
        <w:t>https://jurnal.semnaspssh.com/index.php/pssh</w:t>
      </w:r>
    </w:hyperlink>
  </w:p>
  <w:p w14:paraId="27149F1E" w14:textId="77777777" w:rsidR="00BD4C44" w:rsidRDefault="00BD4C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33BAB"/>
    <w:multiLevelType w:val="hybridMultilevel"/>
    <w:tmpl w:val="B2BE93FE"/>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num w:numId="1" w16cid:durableId="1957132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507"/>
    <w:rsid w:val="000118D8"/>
    <w:rsid w:val="000A1F8F"/>
    <w:rsid w:val="000B7DE5"/>
    <w:rsid w:val="00127710"/>
    <w:rsid w:val="001D15C8"/>
    <w:rsid w:val="001F10A9"/>
    <w:rsid w:val="002334FB"/>
    <w:rsid w:val="00233FCF"/>
    <w:rsid w:val="003027C0"/>
    <w:rsid w:val="0037424F"/>
    <w:rsid w:val="0037726D"/>
    <w:rsid w:val="003B72C8"/>
    <w:rsid w:val="004344A0"/>
    <w:rsid w:val="00460F26"/>
    <w:rsid w:val="00474196"/>
    <w:rsid w:val="004A221E"/>
    <w:rsid w:val="00502A77"/>
    <w:rsid w:val="005578E3"/>
    <w:rsid w:val="005660D8"/>
    <w:rsid w:val="005678DB"/>
    <w:rsid w:val="0059193B"/>
    <w:rsid w:val="005C258F"/>
    <w:rsid w:val="005E1B11"/>
    <w:rsid w:val="005E4A81"/>
    <w:rsid w:val="00623F01"/>
    <w:rsid w:val="00734B59"/>
    <w:rsid w:val="00764B75"/>
    <w:rsid w:val="007C1273"/>
    <w:rsid w:val="007F07B9"/>
    <w:rsid w:val="00801E5D"/>
    <w:rsid w:val="0080784D"/>
    <w:rsid w:val="00825FE0"/>
    <w:rsid w:val="008276D7"/>
    <w:rsid w:val="0084544E"/>
    <w:rsid w:val="00856FAF"/>
    <w:rsid w:val="0086428E"/>
    <w:rsid w:val="00877DB2"/>
    <w:rsid w:val="008B10F4"/>
    <w:rsid w:val="0090703C"/>
    <w:rsid w:val="00973F75"/>
    <w:rsid w:val="00A0381C"/>
    <w:rsid w:val="00A53CF3"/>
    <w:rsid w:val="00A91507"/>
    <w:rsid w:val="00AC5649"/>
    <w:rsid w:val="00AD2149"/>
    <w:rsid w:val="00B75988"/>
    <w:rsid w:val="00BD26B4"/>
    <w:rsid w:val="00BD4C44"/>
    <w:rsid w:val="00C124A6"/>
    <w:rsid w:val="00C8583B"/>
    <w:rsid w:val="00CD5805"/>
    <w:rsid w:val="00D01E1B"/>
    <w:rsid w:val="00D51975"/>
    <w:rsid w:val="00D97773"/>
    <w:rsid w:val="00DF4FBB"/>
    <w:rsid w:val="00E06A4F"/>
    <w:rsid w:val="00E511A3"/>
    <w:rsid w:val="00E55B00"/>
    <w:rsid w:val="00E8747E"/>
    <w:rsid w:val="00E9153A"/>
    <w:rsid w:val="00EF5010"/>
    <w:rsid w:val="00F03C0C"/>
    <w:rsid w:val="00F12EC6"/>
    <w:rsid w:val="00F53136"/>
    <w:rsid w:val="00F621F1"/>
    <w:rsid w:val="00FF5673"/>
    <w:rsid w:val="00FF7D8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FC4C1"/>
  <w15:chartTrackingRefBased/>
  <w15:docId w15:val="{AB4F7EAF-3158-4128-979E-1AD1CAC35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150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9150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9150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9150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9150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915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15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15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15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150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9150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9150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9150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9150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915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15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15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1507"/>
    <w:rPr>
      <w:rFonts w:eastAsiaTheme="majorEastAsia" w:cstheme="majorBidi"/>
      <w:color w:val="272727" w:themeColor="text1" w:themeTint="D8"/>
    </w:rPr>
  </w:style>
  <w:style w:type="paragraph" w:styleId="Title">
    <w:name w:val="Title"/>
    <w:basedOn w:val="Normal"/>
    <w:next w:val="Normal"/>
    <w:link w:val="TitleChar"/>
    <w:uiPriority w:val="10"/>
    <w:qFormat/>
    <w:rsid w:val="00A915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15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15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15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1507"/>
    <w:pPr>
      <w:spacing w:before="160"/>
      <w:jc w:val="center"/>
    </w:pPr>
    <w:rPr>
      <w:i/>
      <w:iCs/>
      <w:color w:val="404040" w:themeColor="text1" w:themeTint="BF"/>
    </w:rPr>
  </w:style>
  <w:style w:type="character" w:customStyle="1" w:styleId="QuoteChar">
    <w:name w:val="Quote Char"/>
    <w:basedOn w:val="DefaultParagraphFont"/>
    <w:link w:val="Quote"/>
    <w:uiPriority w:val="29"/>
    <w:rsid w:val="00A91507"/>
    <w:rPr>
      <w:i/>
      <w:iCs/>
      <w:color w:val="404040" w:themeColor="text1" w:themeTint="BF"/>
    </w:rPr>
  </w:style>
  <w:style w:type="paragraph" w:styleId="ListParagraph">
    <w:name w:val="List Paragraph"/>
    <w:basedOn w:val="Normal"/>
    <w:uiPriority w:val="34"/>
    <w:qFormat/>
    <w:rsid w:val="00A91507"/>
    <w:pPr>
      <w:ind w:left="720"/>
      <w:contextualSpacing/>
    </w:pPr>
  </w:style>
  <w:style w:type="character" w:styleId="IntenseEmphasis">
    <w:name w:val="Intense Emphasis"/>
    <w:basedOn w:val="DefaultParagraphFont"/>
    <w:uiPriority w:val="21"/>
    <w:qFormat/>
    <w:rsid w:val="00A91507"/>
    <w:rPr>
      <w:i/>
      <w:iCs/>
      <w:color w:val="2F5496" w:themeColor="accent1" w:themeShade="BF"/>
    </w:rPr>
  </w:style>
  <w:style w:type="paragraph" w:styleId="IntenseQuote">
    <w:name w:val="Intense Quote"/>
    <w:basedOn w:val="Normal"/>
    <w:next w:val="Normal"/>
    <w:link w:val="IntenseQuoteChar"/>
    <w:uiPriority w:val="30"/>
    <w:qFormat/>
    <w:rsid w:val="00A915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91507"/>
    <w:rPr>
      <w:i/>
      <w:iCs/>
      <w:color w:val="2F5496" w:themeColor="accent1" w:themeShade="BF"/>
    </w:rPr>
  </w:style>
  <w:style w:type="character" w:styleId="IntenseReference">
    <w:name w:val="Intense Reference"/>
    <w:basedOn w:val="DefaultParagraphFont"/>
    <w:uiPriority w:val="32"/>
    <w:qFormat/>
    <w:rsid w:val="00A91507"/>
    <w:rPr>
      <w:b/>
      <w:bCs/>
      <w:smallCaps/>
      <w:color w:val="2F5496" w:themeColor="accent1" w:themeShade="BF"/>
      <w:spacing w:val="5"/>
    </w:rPr>
  </w:style>
  <w:style w:type="character" w:styleId="Hyperlink">
    <w:name w:val="Hyperlink"/>
    <w:basedOn w:val="DefaultParagraphFont"/>
    <w:uiPriority w:val="99"/>
    <w:unhideWhenUsed/>
    <w:rsid w:val="005660D8"/>
    <w:rPr>
      <w:color w:val="0563C1" w:themeColor="hyperlink"/>
      <w:u w:val="single"/>
    </w:rPr>
  </w:style>
  <w:style w:type="character" w:styleId="UnresolvedMention">
    <w:name w:val="Unresolved Mention"/>
    <w:basedOn w:val="DefaultParagraphFont"/>
    <w:uiPriority w:val="99"/>
    <w:semiHidden/>
    <w:unhideWhenUsed/>
    <w:rsid w:val="005660D8"/>
    <w:rPr>
      <w:color w:val="605E5C"/>
      <w:shd w:val="clear" w:color="auto" w:fill="E1DFDD"/>
    </w:rPr>
  </w:style>
  <w:style w:type="paragraph" w:styleId="Header">
    <w:name w:val="header"/>
    <w:basedOn w:val="Normal"/>
    <w:link w:val="HeaderChar"/>
    <w:uiPriority w:val="99"/>
    <w:unhideWhenUsed/>
    <w:rsid w:val="00BD4C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4C44"/>
  </w:style>
  <w:style w:type="paragraph" w:styleId="Footer">
    <w:name w:val="footer"/>
    <w:basedOn w:val="Normal"/>
    <w:link w:val="FooterChar"/>
    <w:uiPriority w:val="99"/>
    <w:unhideWhenUsed/>
    <w:rsid w:val="00BD4C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C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firasitepu@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CD9494-F120-4229-A18E-8F3BEBB68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322</TotalTime>
  <Pages>1</Pages>
  <Words>2067</Words>
  <Characters>11782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HELFIRA BR SITEPU</dc:creator>
  <cp:keywords/>
  <dc:description/>
  <cp:lastModifiedBy>ROY SIANTURI</cp:lastModifiedBy>
  <cp:revision>18</cp:revision>
  <cp:lastPrinted>2026-02-17T05:11:00Z</cp:lastPrinted>
  <dcterms:created xsi:type="dcterms:W3CDTF">2026-02-11T11:12:00Z</dcterms:created>
  <dcterms:modified xsi:type="dcterms:W3CDTF">2026-10-08T05:01:00Z</dcterms:modified>
</cp:coreProperties>
</file>