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BFA52" w14:textId="09C3080E" w:rsidR="00705AD3" w:rsidRPr="009343F2" w:rsidRDefault="00705AD3" w:rsidP="009343F2">
      <w:pPr>
        <w:spacing w:line="240" w:lineRule="auto"/>
        <w:jc w:val="center"/>
        <w:rPr>
          <w:rFonts w:ascii="Times New Roman" w:hAnsi="Times New Roman" w:cs="Times New Roman"/>
          <w:b/>
          <w:bCs/>
          <w:sz w:val="28"/>
          <w:szCs w:val="28"/>
        </w:rPr>
      </w:pPr>
      <w:r w:rsidRPr="009343F2">
        <w:rPr>
          <w:rFonts w:ascii="Times New Roman" w:hAnsi="Times New Roman" w:cs="Times New Roman"/>
          <w:b/>
          <w:bCs/>
          <w:sz w:val="28"/>
          <w:szCs w:val="28"/>
        </w:rPr>
        <w:t>PENGARUH MODEL DISCOVERY LEARNING BERBANTUAN VIDEO ANIMASI TERHADAP KEMAMPUAN LITERASI SAINS IPA SISWA KELAS V 101843 BANDAR BARU T. P 2025/2026</w:t>
      </w:r>
    </w:p>
    <w:p w14:paraId="5603CF93" w14:textId="4B79E665" w:rsidR="009343F2" w:rsidRPr="009343F2" w:rsidRDefault="009343F2" w:rsidP="009343F2">
      <w:pPr>
        <w:spacing w:line="240" w:lineRule="auto"/>
        <w:jc w:val="center"/>
        <w:rPr>
          <w:rFonts w:ascii="Times New Roman" w:hAnsi="Times New Roman" w:cs="Times New Roman"/>
          <w:b/>
          <w:bCs/>
          <w:sz w:val="28"/>
          <w:szCs w:val="28"/>
        </w:rPr>
      </w:pPr>
      <w:r w:rsidRPr="009343F2">
        <w:rPr>
          <w:rFonts w:ascii="Times New Roman" w:hAnsi="Times New Roman" w:cs="Times New Roman"/>
          <w:b/>
          <w:bCs/>
          <w:sz w:val="28"/>
          <w:szCs w:val="28"/>
        </w:rPr>
        <w:t>The Effect of the Discovery Learning Model Assisted by Animated Videos on the Science Literacy Skills of 5th-Grade Students at School 101843 Bandar Baru (Academic Year 2025/2026)</w:t>
      </w:r>
    </w:p>
    <w:p w14:paraId="5B76B32F" w14:textId="7C3D01AF" w:rsidR="00272A10" w:rsidRPr="009343F2" w:rsidRDefault="00000000" w:rsidP="009343F2">
      <w:pPr>
        <w:spacing w:after="0" w:line="240" w:lineRule="auto"/>
        <w:jc w:val="center"/>
        <w:rPr>
          <w:rFonts w:ascii="Times New Roman" w:eastAsiaTheme="minorEastAsia" w:hAnsi="Times New Roman" w:cs="Times New Roman"/>
          <w:b/>
          <w:bCs/>
          <w:iCs/>
          <w:sz w:val="24"/>
          <w:szCs w:val="24"/>
        </w:rPr>
      </w:pPr>
      <m:oMath>
        <m:sSup>
          <m:sSupPr>
            <m:ctrlPr>
              <w:rPr>
                <w:rFonts w:ascii="Cambria Math" w:hAnsi="Cambria Math" w:cs="Times New Roman"/>
                <w:b/>
                <w:bCs/>
                <w:iCs/>
                <w:sz w:val="24"/>
                <w:szCs w:val="24"/>
              </w:rPr>
            </m:ctrlPr>
          </m:sSupPr>
          <m:e>
            <m:r>
              <m:rPr>
                <m:sty m:val="b"/>
              </m:rPr>
              <w:rPr>
                <w:rFonts w:ascii="Cambria Math" w:hAnsi="Cambria Math" w:cs="Times New Roman"/>
                <w:sz w:val="24"/>
                <w:szCs w:val="24"/>
              </w:rPr>
              <m:t>Gratia Oktobrina Br. Tarigan</m:t>
            </m:r>
          </m:e>
          <m:sup>
            <m:r>
              <m:rPr>
                <m:sty m:val="b"/>
              </m:rPr>
              <w:rPr>
                <w:rFonts w:ascii="Cambria Math" w:hAnsi="Cambria Math" w:cs="Times New Roman"/>
                <w:sz w:val="24"/>
                <w:szCs w:val="24"/>
              </w:rPr>
              <m:t xml:space="preserve">1, </m:t>
            </m:r>
          </m:sup>
        </m:sSup>
      </m:oMath>
      <w:r w:rsidR="00272A10" w:rsidRPr="009343F2">
        <w:rPr>
          <w:rFonts w:ascii="Times New Roman" w:eastAsiaTheme="minorEastAsia" w:hAnsi="Times New Roman" w:cs="Times New Roman"/>
          <w:b/>
          <w:bCs/>
          <w:iCs/>
          <w:sz w:val="24"/>
          <w:szCs w:val="24"/>
        </w:rPr>
        <w:t>,</w:t>
      </w:r>
      <w:r w:rsidR="00272A10" w:rsidRPr="009343F2">
        <w:rPr>
          <w:rFonts w:ascii="Times New Roman" w:hAnsi="Times New Roman" w:cs="Times New Roman"/>
          <w:b/>
          <w:bCs/>
          <w:iCs/>
          <w:sz w:val="24"/>
          <w:szCs w:val="24"/>
        </w:rPr>
        <w:t xml:space="preserve"> </w:t>
      </w:r>
      <m:oMath>
        <m:sSup>
          <m:sSupPr>
            <m:ctrlPr>
              <w:rPr>
                <w:rFonts w:ascii="Cambria Math" w:hAnsi="Cambria Math" w:cs="Times New Roman"/>
                <w:b/>
                <w:bCs/>
                <w:iCs/>
                <w:sz w:val="24"/>
                <w:szCs w:val="24"/>
              </w:rPr>
            </m:ctrlPr>
          </m:sSupPr>
          <m:e>
            <m:r>
              <m:rPr>
                <m:sty m:val="b"/>
              </m:rPr>
              <w:rPr>
                <w:rFonts w:ascii="Cambria Math" w:hAnsi="Cambria Math" w:cs="Times New Roman"/>
                <w:sz w:val="24"/>
                <w:szCs w:val="24"/>
              </w:rPr>
              <m:t>Srie Faizah Lisnasari</m:t>
            </m:r>
          </m:e>
          <m:sup>
            <m:r>
              <m:rPr>
                <m:sty m:val="b"/>
              </m:rPr>
              <w:rPr>
                <w:rFonts w:ascii="Cambria Math" w:hAnsi="Cambria Math" w:cs="Times New Roman"/>
                <w:sz w:val="24"/>
                <w:szCs w:val="24"/>
              </w:rPr>
              <m:t xml:space="preserve"> 2</m:t>
            </m:r>
          </m:sup>
        </m:sSup>
      </m:oMath>
      <w:r w:rsidR="00272A10" w:rsidRPr="009343F2">
        <w:rPr>
          <w:rFonts w:ascii="Times New Roman" w:eastAsiaTheme="minorEastAsia" w:hAnsi="Times New Roman" w:cs="Times New Roman"/>
          <w:b/>
          <w:bCs/>
          <w:iCs/>
          <w:sz w:val="24"/>
          <w:szCs w:val="24"/>
        </w:rPr>
        <w:t>,</w:t>
      </w:r>
      <w:r w:rsidR="00272A10" w:rsidRPr="009343F2">
        <w:rPr>
          <w:rFonts w:ascii="Times New Roman" w:hAnsi="Times New Roman" w:cs="Times New Roman"/>
          <w:b/>
          <w:bCs/>
          <w:iCs/>
          <w:sz w:val="24"/>
          <w:szCs w:val="24"/>
        </w:rPr>
        <w:t xml:space="preserve"> </w:t>
      </w:r>
      <m:oMath>
        <m:sSup>
          <m:sSupPr>
            <m:ctrlPr>
              <w:rPr>
                <w:rFonts w:ascii="Cambria Math" w:hAnsi="Cambria Math" w:cs="Times New Roman"/>
                <w:b/>
                <w:bCs/>
                <w:iCs/>
                <w:sz w:val="24"/>
                <w:szCs w:val="24"/>
              </w:rPr>
            </m:ctrlPr>
          </m:sSupPr>
          <m:e>
            <m:r>
              <m:rPr>
                <m:sty m:val="b"/>
              </m:rPr>
              <w:rPr>
                <w:rFonts w:ascii="Cambria Math" w:hAnsi="Cambria Math" w:cs="Times New Roman"/>
                <w:sz w:val="24"/>
                <w:szCs w:val="24"/>
              </w:rPr>
              <m:t>Hotma Tiolina Siregar</m:t>
            </m:r>
          </m:e>
          <m:sup>
            <m:r>
              <m:rPr>
                <m:sty m:val="b"/>
              </m:rPr>
              <w:rPr>
                <w:rFonts w:ascii="Cambria Math" w:hAnsi="Cambria Math" w:cs="Times New Roman"/>
                <w:sz w:val="24"/>
                <w:szCs w:val="24"/>
              </w:rPr>
              <m:t xml:space="preserve">3 </m:t>
            </m:r>
          </m:sup>
        </m:sSup>
      </m:oMath>
    </w:p>
    <w:p w14:paraId="275C94D8" w14:textId="2A1AA409" w:rsidR="00705AD3" w:rsidRPr="009343F2" w:rsidRDefault="00272A10" w:rsidP="009343F2">
      <w:pPr>
        <w:spacing w:after="0" w:line="240" w:lineRule="auto"/>
        <w:jc w:val="center"/>
        <w:rPr>
          <w:rFonts w:ascii="Times New Roman" w:eastAsiaTheme="minorEastAsia" w:hAnsi="Times New Roman" w:cs="Times New Roman"/>
          <w:iCs/>
          <w:sz w:val="24"/>
          <w:szCs w:val="24"/>
        </w:rPr>
      </w:pPr>
      <w:r w:rsidRPr="009343F2">
        <w:rPr>
          <w:rFonts w:ascii="Times New Roman" w:eastAsiaTheme="minorEastAsia" w:hAnsi="Times New Roman" w:cs="Times New Roman"/>
          <w:iCs/>
          <w:sz w:val="24"/>
          <w:szCs w:val="24"/>
        </w:rPr>
        <w:t>Program Studi Pendidikan Guru Sekolah Dasar, Fakultas Keguruan dan Ilmu Pendidikan</w:t>
      </w:r>
    </w:p>
    <w:p w14:paraId="72572B8C" w14:textId="2ED09732" w:rsidR="00272A10" w:rsidRPr="009343F2" w:rsidRDefault="00272A10" w:rsidP="009343F2">
      <w:pPr>
        <w:spacing w:after="0" w:line="240" w:lineRule="auto"/>
        <w:jc w:val="center"/>
        <w:rPr>
          <w:rFonts w:ascii="Times New Roman" w:eastAsiaTheme="minorEastAsia" w:hAnsi="Times New Roman" w:cs="Times New Roman"/>
          <w:iCs/>
          <w:sz w:val="24"/>
          <w:szCs w:val="24"/>
        </w:rPr>
      </w:pPr>
      <w:r w:rsidRPr="009343F2">
        <w:rPr>
          <w:rFonts w:ascii="Times New Roman" w:eastAsiaTheme="minorEastAsia" w:hAnsi="Times New Roman" w:cs="Times New Roman"/>
          <w:iCs/>
          <w:sz w:val="24"/>
          <w:szCs w:val="24"/>
        </w:rPr>
        <w:t>Universitas Quality</w:t>
      </w:r>
    </w:p>
    <w:p w14:paraId="44F71882" w14:textId="5B13C47C" w:rsidR="00705AD3" w:rsidRPr="009343F2" w:rsidRDefault="00272A10" w:rsidP="009343F2">
      <w:pPr>
        <w:spacing w:after="0" w:line="240" w:lineRule="auto"/>
        <w:jc w:val="center"/>
        <w:rPr>
          <w:rFonts w:ascii="Times New Roman" w:eastAsiaTheme="minorEastAsia" w:hAnsi="Times New Roman" w:cs="Times New Roman"/>
          <w:iCs/>
          <w:sz w:val="24"/>
          <w:szCs w:val="24"/>
        </w:rPr>
      </w:pPr>
      <w:hyperlink r:id="rId8" w:history="1">
        <w:r w:rsidRPr="009343F2">
          <w:rPr>
            <w:rStyle w:val="Hyperlink"/>
            <w:rFonts w:ascii="Times New Roman" w:eastAsiaTheme="minorEastAsia" w:hAnsi="Times New Roman" w:cs="Times New Roman"/>
            <w:iCs/>
            <w:sz w:val="24"/>
            <w:szCs w:val="24"/>
          </w:rPr>
          <w:t>gratiaoktobrina17@gmail.com</w:t>
        </w:r>
      </w:hyperlink>
    </w:p>
    <w:p w14:paraId="5A6D3568" w14:textId="77777777" w:rsidR="00272A10" w:rsidRPr="009343F2" w:rsidRDefault="00272A10" w:rsidP="009343F2">
      <w:pPr>
        <w:spacing w:line="240" w:lineRule="auto"/>
        <w:jc w:val="center"/>
        <w:rPr>
          <w:rFonts w:ascii="Times New Roman" w:eastAsiaTheme="minorEastAsia" w:hAnsi="Times New Roman" w:cs="Times New Roman"/>
          <w:iCs/>
          <w:sz w:val="24"/>
          <w:szCs w:val="24"/>
        </w:rPr>
      </w:pPr>
    </w:p>
    <w:p w14:paraId="3D5414C7" w14:textId="45E64890" w:rsidR="00705AD3" w:rsidRPr="009343F2" w:rsidRDefault="00705AD3" w:rsidP="009343F2">
      <w:pPr>
        <w:spacing w:after="0" w:line="240" w:lineRule="auto"/>
        <w:jc w:val="center"/>
        <w:rPr>
          <w:rFonts w:ascii="Times New Roman" w:eastAsiaTheme="minorEastAsia" w:hAnsi="Times New Roman" w:cs="Times New Roman"/>
          <w:b/>
          <w:bCs/>
          <w:sz w:val="24"/>
          <w:szCs w:val="24"/>
        </w:rPr>
      </w:pPr>
      <w:r w:rsidRPr="009343F2">
        <w:rPr>
          <w:rFonts w:ascii="Times New Roman" w:eastAsiaTheme="minorEastAsia" w:hAnsi="Times New Roman" w:cs="Times New Roman"/>
          <w:b/>
          <w:bCs/>
          <w:sz w:val="24"/>
          <w:szCs w:val="24"/>
        </w:rPr>
        <w:t>ABSTRAK</w:t>
      </w:r>
    </w:p>
    <w:p w14:paraId="63B2045F" w14:textId="77777777" w:rsidR="00272A10" w:rsidRPr="009343F2" w:rsidRDefault="00705AD3" w:rsidP="009343F2">
      <w:pPr>
        <w:spacing w:after="0" w:line="240" w:lineRule="auto"/>
        <w:jc w:val="both"/>
        <w:rPr>
          <w:rFonts w:ascii="Times New Roman" w:eastAsiaTheme="minorEastAsia" w:hAnsi="Times New Roman" w:cs="Times New Roman"/>
          <w:sz w:val="24"/>
          <w:szCs w:val="24"/>
        </w:rPr>
      </w:pPr>
      <w:r w:rsidRPr="009343F2">
        <w:rPr>
          <w:rFonts w:ascii="Times New Roman" w:eastAsiaTheme="minorEastAsia" w:hAnsi="Times New Roman" w:cs="Times New Roman"/>
          <w:sz w:val="24"/>
          <w:szCs w:val="24"/>
        </w:rPr>
        <w:t xml:space="preserve">Penelitian ini dilatarbelakangi oleh rendahnya kemampuan literasi sains siswa kelas V pada materi siklus air di UPT SD Negeri 101843 Bandar Baru yang disebabkan oleh penggunaan metode pembelajaran konvensional yang kurang melibatkan keaktifan siswa, sehingga diperlukan model pembelajaran yang mampu mendorong siswa untuk berpikir kritis dan menemukan konsep secara mandiri. Tujuan penelitian ini adalah untuk mengetahui pengaruh penerapan model Discovery Learning berbantuan video animasi terhadap kemampuan literasi sains IPA siswa kelas V. Penelitian ini menggunakan pendekatan kuantitatif dengan desain quasi experiment yang melibatkan dua kelas, yaitu kelas eksperimen dan kelas kontrol, masing-masing berjumlah 16 siswa, dengan teknik pengumpulan data melalui tes pretest dan posttest, serta analisis data menggunakan uji normalitas, uji homogenitas, dan uji hipotesis dengan uji-t. Hasil penelitian menunjukkan bahwa nilai rata-rata pretest kelas kontrol sebesar 30,62 dan meningkat menjadi 40,00 pada posttest, sedangkan nilai rata-rata pretest kelas eksperimen sebesar 56,25 dan meningkat menjadi 68,12 pada posttest. Hasil uji hipotesis menunjukkan nilai thitung sebesar 4,09 dan nilai ttabel sebesar 2,14 pada taraf signifikansi 0,05, sehingga t hitung &gt; t tabel dan H₀ ditolak serta Hₐ diterima, yang berarti terdapat perbedaan yang signifikan antara kemampuan literasi sains siswa pada kelas eksperimen dan kelas kontrol. Dengan demikian, dapat disimpulkan bahwa penerapan model Discovery Learning berbantuan video animasi berpengaruh signifikan dalam meningkatkan kemampuan literasi sains IPA siswa kelas V pada materi siklus air dibandingkan dengan pembelajaran konvensional. </w:t>
      </w:r>
    </w:p>
    <w:p w14:paraId="55F00FB9" w14:textId="75590F61" w:rsidR="00272A10" w:rsidRPr="009343F2" w:rsidRDefault="00705AD3" w:rsidP="009343F2">
      <w:pPr>
        <w:spacing w:line="240" w:lineRule="auto"/>
        <w:jc w:val="both"/>
        <w:rPr>
          <w:rFonts w:ascii="Times New Roman" w:eastAsiaTheme="minorEastAsia" w:hAnsi="Times New Roman" w:cs="Times New Roman"/>
          <w:b/>
          <w:bCs/>
          <w:sz w:val="24"/>
          <w:szCs w:val="24"/>
        </w:rPr>
      </w:pPr>
      <w:r w:rsidRPr="009343F2">
        <w:rPr>
          <w:rFonts w:ascii="Times New Roman" w:eastAsiaTheme="minorEastAsia" w:hAnsi="Times New Roman" w:cs="Times New Roman"/>
          <w:b/>
          <w:bCs/>
          <w:sz w:val="24"/>
          <w:szCs w:val="24"/>
        </w:rPr>
        <w:t xml:space="preserve">Kata Kunci : Discovery Learning, video animasi, literasi sains, siklus air, siswa kelas </w:t>
      </w:r>
    </w:p>
    <w:p w14:paraId="5F9558F0" w14:textId="0A67A9E6" w:rsidR="00272A10" w:rsidRPr="009343F2" w:rsidRDefault="00272A10" w:rsidP="009343F2">
      <w:pPr>
        <w:spacing w:after="0" w:line="240" w:lineRule="auto"/>
        <w:jc w:val="center"/>
        <w:rPr>
          <w:rFonts w:ascii="Times New Roman" w:eastAsiaTheme="minorEastAsia" w:hAnsi="Times New Roman" w:cs="Times New Roman"/>
          <w:b/>
          <w:bCs/>
          <w:i/>
          <w:iCs/>
          <w:sz w:val="24"/>
          <w:szCs w:val="24"/>
        </w:rPr>
      </w:pPr>
      <w:r w:rsidRPr="009343F2">
        <w:rPr>
          <w:rFonts w:ascii="Times New Roman" w:eastAsiaTheme="minorEastAsia" w:hAnsi="Times New Roman" w:cs="Times New Roman"/>
          <w:b/>
          <w:bCs/>
          <w:i/>
          <w:iCs/>
          <w:sz w:val="24"/>
          <w:szCs w:val="24"/>
        </w:rPr>
        <w:t>ABSTRACT</w:t>
      </w:r>
    </w:p>
    <w:p w14:paraId="33E51AF5" w14:textId="77777777" w:rsidR="009343F2" w:rsidRDefault="00272A10" w:rsidP="009343F2">
      <w:pPr>
        <w:spacing w:after="0" w:line="240" w:lineRule="auto"/>
        <w:jc w:val="both"/>
        <w:rPr>
          <w:rFonts w:ascii="Times New Roman" w:eastAsiaTheme="minorEastAsia" w:hAnsi="Times New Roman" w:cs="Times New Roman"/>
          <w:i/>
          <w:iCs/>
          <w:sz w:val="24"/>
          <w:szCs w:val="24"/>
        </w:rPr>
      </w:pPr>
      <w:r w:rsidRPr="009343F2">
        <w:rPr>
          <w:rFonts w:ascii="Times New Roman" w:eastAsiaTheme="minorEastAsia" w:hAnsi="Times New Roman" w:cs="Times New Roman"/>
          <w:b/>
          <w:bCs/>
          <w:i/>
          <w:iCs/>
          <w:sz w:val="24"/>
          <w:szCs w:val="24"/>
        </w:rPr>
        <w:t xml:space="preserve"> </w:t>
      </w:r>
      <w:r w:rsidRPr="009343F2">
        <w:rPr>
          <w:rFonts w:ascii="Times New Roman" w:eastAsiaTheme="minorEastAsia" w:hAnsi="Times New Roman" w:cs="Times New Roman"/>
          <w:i/>
          <w:iCs/>
          <w:sz w:val="24"/>
          <w:szCs w:val="24"/>
        </w:rPr>
        <w:t xml:space="preserve">This study is motivated by the low level of scientific literacy among fifth-grade students on the topic of the water cycle at UPT SD Negeri 101843 Bandar Baru, which is caused by the use of conventional teaching methods that do not sufficiently engage students’ active participation. Therefore, a learning model is needed to encourage students to think critically and discover concepts independently. The purpose of this study is to determine the effect of implementing the Discovery Learning model assisted by animated videos on the scientific literacy skills of fifth-grade students in science. This study employed a quantitative approach with a quasi-experimental design involving two classes, namely an experimental class and a control class, each consisting of 16 students. Data were collected through pretest and posttest, and analyzed using normality tests, homogeneity tests, and hypothesis testing with a t-test. </w:t>
      </w:r>
      <w:r w:rsidRPr="009343F2">
        <w:rPr>
          <w:rFonts w:ascii="Times New Roman" w:eastAsiaTheme="minorEastAsia" w:hAnsi="Times New Roman" w:cs="Times New Roman"/>
          <w:i/>
          <w:iCs/>
          <w:sz w:val="24"/>
          <w:szCs w:val="24"/>
        </w:rPr>
        <w:lastRenderedPageBreak/>
        <w:t xml:space="preserve">The results showed that the average pretest score of the control class was 30.62 and increased to 40.00 in the posttest, while the experimental class had an average pretest score of 56.25 and increased to 68.12 in the posttest. The hypothesis testing results indicated a t-value of 4.09 and a t-table value of 2.14 at a significance level of 0.05, so H₀ is rejected while Hₐ is accepted, meaning that there is a significant difference in scientific literacy skills between the experimental and control classes. Therefore, it can be concluded that the Discovery Learning model assisted by animated videos has a significant effect on improving the scientific literacy skills of fifth-grade students in science on the topic of the water cycle compared to conventional learning. </w:t>
      </w:r>
    </w:p>
    <w:p w14:paraId="50A50EC4" w14:textId="4806472B" w:rsidR="00272A10" w:rsidRPr="009343F2" w:rsidRDefault="00272A10" w:rsidP="009343F2">
      <w:pPr>
        <w:spacing w:line="240" w:lineRule="auto"/>
        <w:jc w:val="both"/>
        <w:rPr>
          <w:rFonts w:ascii="Times New Roman" w:eastAsiaTheme="minorEastAsia" w:hAnsi="Times New Roman" w:cs="Times New Roman"/>
          <w:b/>
          <w:bCs/>
          <w:i/>
          <w:iCs/>
          <w:sz w:val="24"/>
          <w:szCs w:val="24"/>
        </w:rPr>
      </w:pPr>
      <w:r w:rsidRPr="009343F2">
        <w:rPr>
          <w:rFonts w:ascii="Times New Roman" w:eastAsiaTheme="minorEastAsia" w:hAnsi="Times New Roman" w:cs="Times New Roman"/>
          <w:b/>
          <w:bCs/>
          <w:i/>
          <w:iCs/>
          <w:sz w:val="24"/>
          <w:szCs w:val="24"/>
        </w:rPr>
        <w:t>Keywords: Discovery Learning, animated video, scientific literacy, water cycle, fifth grade students.</w:t>
      </w:r>
    </w:p>
    <w:p w14:paraId="5D47A4FA" w14:textId="020C2D1E" w:rsidR="00272A10" w:rsidRPr="00363F26" w:rsidRDefault="00272A10" w:rsidP="00363F26">
      <w:pPr>
        <w:spacing w:line="360" w:lineRule="auto"/>
        <w:jc w:val="both"/>
        <w:rPr>
          <w:rFonts w:ascii="Times New Roman" w:hAnsi="Times New Roman" w:cs="Times New Roman"/>
          <w:b/>
          <w:bCs/>
          <w:sz w:val="24"/>
          <w:szCs w:val="24"/>
        </w:rPr>
      </w:pPr>
      <w:r w:rsidRPr="00363F26">
        <w:rPr>
          <w:rFonts w:ascii="Times New Roman" w:hAnsi="Times New Roman" w:cs="Times New Roman"/>
          <w:b/>
          <w:bCs/>
          <w:sz w:val="24"/>
          <w:szCs w:val="24"/>
        </w:rPr>
        <w:t>PENDAHULUAN</w:t>
      </w:r>
    </w:p>
    <w:p w14:paraId="2520FEBE" w14:textId="2249CF8A" w:rsidR="00090547" w:rsidRPr="00363F26" w:rsidRDefault="00983E2D" w:rsidP="009343F2">
      <w:pPr>
        <w:spacing w:line="360" w:lineRule="auto"/>
        <w:ind w:firstLine="720"/>
        <w:jc w:val="both"/>
        <w:rPr>
          <w:rFonts w:ascii="Times New Roman" w:hAnsi="Times New Roman" w:cs="Times New Roman"/>
          <w:sz w:val="24"/>
          <w:szCs w:val="24"/>
        </w:rPr>
      </w:pPr>
      <w:r w:rsidRPr="00363F26">
        <w:rPr>
          <w:rFonts w:ascii="Times New Roman" w:hAnsi="Times New Roman" w:cs="Times New Roman"/>
          <w:sz w:val="24"/>
          <w:szCs w:val="24"/>
        </w:rPr>
        <w:t xml:space="preserve">Ilmu Pengetahuan Alam (IPA) tidak hanya tentang menghafal rumus atau fakta. Oleh karena itu, kemampuan literasi sains sangat penting agar siswa tidak hanya mengetahui jawaban, tetapi juga memahami alasan serta proses terjadinya suatu peristiwa (dalam Husna dkk., 2022:4). Namun, kemampuan literasi sains siswa di Indonesia masih rendah. Hasil asesmen internasional menunjukkan Indonesia masih berada di bawah rata-rata meskipun ada sedikit perbaikan dalam beberapa tahun terakhir (dalam GoodStats, 2023:2). Salah satu penyebabnya adalah pembelajaran yang masih berpusat pada guru. Siswa lebih banyak mendengar dan mencatat tanpa kesempatan untuk menemukan konsep secara mandiri, padahal pada dasarnya anak memiliki rasa ingin tahu yang tinggi (dalam Winarni dkk., 2020:13). Hasil wawancara peneliti di kelas V UPT SD Negeri 101843 Bandar Baru pada 15–16 Agustus 2025 menunjukkan adanya masalah dalam kemampuan literasi sains siswa. Kelas V A memiliki siswa 16 orang, dimana terdapat 4 siswa (25%) tergolong rendah terhadap kemampuan literasi sains, sedangkan terdapat 12 siswa (75%) tergolong sedang terhadap kemampuan literasi sains. Di kelas V B memiliki 16 orang, dimana terdapat 8 siswa (50%) tergolong rendah terhadap kemampuan literasi sains, sedangkan terdapat 8 siswa (50%) tergolong sedang kemampuan literasi sains. Rendahnya literasi sains siswa salah satunya dipengaruhi oleh metode pembelajaran yang masih konvensional, kurang interaktif, dan tidak relevan dengan kehidupan sehari-hari. Hal ini membuat siswa kesulitan memahami konsep IPA, menurunkan motivasi belajar, serta berdampak pada rendahnya pencapaian literasi sains. Untuk mengatasi masalah tersebut diperlukan inovasi pembelajaran yang mampu melibatkan siswa secara aktif. Model Discovery Learning hadir sebagai solusi untuk mengatasi hal tersebut. Menurut Arsyad dkk. (2023:158), Discovery Learning adalah model pembelajaran berpusat pada siswa yang mendorong mereka menemukan pengetahuan secara mandiri </w:t>
      </w:r>
      <w:r w:rsidRPr="00363F26">
        <w:rPr>
          <w:rFonts w:ascii="Times New Roman" w:hAnsi="Times New Roman" w:cs="Times New Roman"/>
          <w:sz w:val="24"/>
          <w:szCs w:val="24"/>
        </w:rPr>
        <w:lastRenderedPageBreak/>
        <w:t>melalui penyelidikan, observasi, dan eksperimen, sementara guru berperan sebagai fasilitator. Salah satu alternatif atau solusi yang diambil adalah model Discovery Learning berbantuan video animasi. Model ini menekankan keaktifan siswa dalam menemukan pengetahuan melalui eksplorasi, sementara guru berperan sebagai fasilitator. Penggunaan video animasi membantu menyajikan konsep abstrak menjadi lebih konkret, menarik, dan mudah dipahami. enelitian terdahulu menjadi acuan penting dalam memperkuat teori dan kajian penelitian. Penelitian Yulistiani, Faiz, dan Rohadi (2023:208) menunjukkan bahwa penerapan model Problem-Based Learning (PBL) pada materi siklus air hujan dapat meningkatkan pengetahuan IPA siswa kelas V. Dengan metode Penelitian Tindakan Kelas (PTK), hasilnya memperlihatkan bahwa PBL membuat siswa lebih aktif, antusias, serta meningkatkan nilai belajar secara signifikan.Dengan demikian, kombinasi Discovery Learning berbantuan video animasi diharapkan dapat meningkatkan motivasi serta kemampuan literasi sains siswa. Berdasarkan hal tersebut, penulis melakukan penelitian berjudul “Pengaruh Model Discovery Learning berbantuan Video Animasi terhadap Kemampuan Literasi Sains IPA Siswa Kelas V SDN 101843 Bandar Baru Tahun Pelajaran 2025/2026.”</w:t>
      </w:r>
    </w:p>
    <w:p w14:paraId="58B55AB3" w14:textId="7E464458" w:rsidR="00983E2D" w:rsidRPr="00363F26" w:rsidRDefault="00983E2D" w:rsidP="00363F26">
      <w:pPr>
        <w:spacing w:line="360" w:lineRule="auto"/>
        <w:jc w:val="both"/>
        <w:rPr>
          <w:rFonts w:ascii="Times New Roman" w:hAnsi="Times New Roman" w:cs="Times New Roman"/>
          <w:b/>
          <w:bCs/>
          <w:sz w:val="24"/>
          <w:szCs w:val="24"/>
        </w:rPr>
      </w:pPr>
      <w:r w:rsidRPr="00363F26">
        <w:rPr>
          <w:rFonts w:ascii="Times New Roman" w:hAnsi="Times New Roman" w:cs="Times New Roman"/>
          <w:b/>
          <w:bCs/>
          <w:sz w:val="24"/>
          <w:szCs w:val="24"/>
        </w:rPr>
        <w:t>METODE PENELITIAN</w:t>
      </w:r>
    </w:p>
    <w:p w14:paraId="7156AC93" w14:textId="20C1FD9E" w:rsidR="0077062E" w:rsidRPr="00363F26" w:rsidRDefault="00983E2D" w:rsidP="009343F2">
      <w:pPr>
        <w:spacing w:line="360" w:lineRule="auto"/>
        <w:ind w:firstLine="720"/>
        <w:jc w:val="both"/>
        <w:rPr>
          <w:rFonts w:ascii="Times New Roman" w:hAnsi="Times New Roman" w:cs="Times New Roman"/>
          <w:sz w:val="24"/>
          <w:szCs w:val="24"/>
        </w:rPr>
      </w:pPr>
      <w:r w:rsidRPr="00363F26">
        <w:rPr>
          <w:rFonts w:ascii="Times New Roman" w:hAnsi="Times New Roman" w:cs="Times New Roman"/>
          <w:sz w:val="24"/>
          <w:szCs w:val="24"/>
        </w:rPr>
        <w:t xml:space="preserve">Penelitian dilaksanakan di UPT SD Negeri 101843 Bandar Baru, yang berlokasi di Desa Bandar Baru, Kecamatan Sibolangit, Deli Serdang, Sumatera Utara. Alasan peneliti memilih sekolah ini dikarenakan disekolah tersebut memiliki kemampuan yang masih kurang dalam Literasi Sains. Penelitian ini dilaksanakan pada tanggal 21-24 November 2025 semester ganjil tahun ajaran 2025/2026. Dalam penelitian ini, populasi yang diteliti adalah seluruh siswa kelas V di UPT SD Negeri 101843 Bandar Baru, yang terbagi dalam dua kelas, yakni kelas V-A dengan 16 siswa dan kelas V-B dengan 16 siswa, sehingga total jumlah siswa yang menjadi subjek penelitian adalah 32 orang. Berdasarkan teknik pengambilan sampel yang digunakan, sampel dalam penelitian ini terdiri dari kelas V-A berjumlah 16 orang dan V-B berjumlah 16 orang di UPT SD Negeri 101843 Bandar Baru. Penelitian ini menerapkan metode kuantitatif dengan pendekatan eksperimen semu (Quasi-Experimental). Pendekatan ini digunakan untuk mengukur pengaruh suatu perlakuan dengan cara membandingkan hasil antara kelompok eksperimen dan kelompok kontrol. Rancangan penelitian yang digunakan adalah pretest-posttest control group design, yang melibatkan dua kelompok: kelompok eksperimen yang diberi perlakuan menggunakan model Discovery Learning dengan media </w:t>
      </w:r>
      <w:r w:rsidRPr="00363F26">
        <w:rPr>
          <w:rFonts w:ascii="Times New Roman" w:hAnsi="Times New Roman" w:cs="Times New Roman"/>
          <w:sz w:val="24"/>
          <w:szCs w:val="24"/>
        </w:rPr>
        <w:lastRenderedPageBreak/>
        <w:t>video animasi dan kelompok kontrol yang memperoleh pembelajaran dengan metode konvensional tanpa model dan media tersebut. Menurut Arikunto (2020) instrumen penelitian adalah alat bantu yang dipilih dan digunakan oleh peneliti dalam kegiatan mengumpulkan data agar pekerjaannya lebih mudah dan hasilnya lebih baik, dalam arti lebih cermat, lengkap dan sistematis. Instrumen penelitian yang akan digunakan untuk melihat hasil belajar siswa didalam kelas biasanya berupa tes essay yang terdiri atas lima butir soal. Teknik analisis data ini dilakukan untuk mengetahui apakah ada pengaruh yang positif dari penggunaan model Discovery Learning dengan Video Animasi terhadap kemampuan Literasi Sains IPA siswa antara kelompok kontrol dan kelompok eksperimen. Teknik analisis data yang diterapkan dalam penelitian ini menggunakan hasil pre-test dan post-test untuk menilai efektivitas media video animasi sesuai dengan prosedur penelitian yang telah ditetapkan. Setelah kedua data penelitian memiliki varians yang homogen, selanjutnya dilakukan pengujian hipotesis dengan menggunakan uji-t. Uji-t dilakukan untuk melihat ada tidaknya perbedaan yang berarti (signifikan pada taraf tertentu) dari kedua variabel yang diteliti</w:t>
      </w:r>
      <w:r w:rsidR="0077062E">
        <w:rPr>
          <w:rFonts w:ascii="Times New Roman" w:hAnsi="Times New Roman" w:cs="Times New Roman"/>
          <w:sz w:val="24"/>
          <w:szCs w:val="24"/>
        </w:rPr>
        <w:t xml:space="preserve">. </w:t>
      </w:r>
    </w:p>
    <w:p w14:paraId="2443286A" w14:textId="502028E3" w:rsidR="00983E2D" w:rsidRPr="00363F26" w:rsidRDefault="00983E2D" w:rsidP="00363F26">
      <w:pPr>
        <w:spacing w:line="360" w:lineRule="auto"/>
        <w:jc w:val="both"/>
        <w:rPr>
          <w:rFonts w:ascii="Times New Roman" w:hAnsi="Times New Roman" w:cs="Times New Roman"/>
          <w:b/>
          <w:bCs/>
          <w:sz w:val="24"/>
          <w:szCs w:val="24"/>
        </w:rPr>
      </w:pPr>
      <w:r w:rsidRPr="00363F26">
        <w:rPr>
          <w:rFonts w:ascii="Times New Roman" w:hAnsi="Times New Roman" w:cs="Times New Roman"/>
          <w:b/>
          <w:bCs/>
          <w:sz w:val="24"/>
          <w:szCs w:val="24"/>
        </w:rPr>
        <w:t>HASIL DAN PEMBAHASAN</w:t>
      </w:r>
    </w:p>
    <w:p w14:paraId="6EA11297" w14:textId="411056B9" w:rsidR="00983E2D" w:rsidRPr="002D3401" w:rsidRDefault="00A41DC2" w:rsidP="00363F26">
      <w:pPr>
        <w:pStyle w:val="ListParagraph"/>
        <w:numPr>
          <w:ilvl w:val="0"/>
          <w:numId w:val="4"/>
        </w:numPr>
        <w:spacing w:line="360" w:lineRule="auto"/>
        <w:ind w:left="426" w:hanging="426"/>
        <w:jc w:val="both"/>
        <w:rPr>
          <w:rFonts w:ascii="Times New Roman" w:hAnsi="Times New Roman" w:cs="Times New Roman"/>
          <w:b/>
          <w:bCs/>
          <w:sz w:val="24"/>
          <w:szCs w:val="24"/>
        </w:rPr>
      </w:pPr>
      <w:r w:rsidRPr="002D3401">
        <w:rPr>
          <w:rFonts w:ascii="Times New Roman" w:hAnsi="Times New Roman" w:cs="Times New Roman"/>
          <w:b/>
          <w:bCs/>
          <w:sz w:val="24"/>
          <w:szCs w:val="24"/>
        </w:rPr>
        <w:t>Kemampuan Awal Siswa</w:t>
      </w:r>
    </w:p>
    <w:p w14:paraId="5A892771" w14:textId="77777777" w:rsidR="009E568F" w:rsidRPr="00363F26" w:rsidRDefault="00A41DC2" w:rsidP="00363F26">
      <w:pPr>
        <w:pStyle w:val="ListParagraph"/>
        <w:spacing w:line="360" w:lineRule="auto"/>
        <w:ind w:left="0" w:firstLine="426"/>
        <w:jc w:val="both"/>
        <w:rPr>
          <w:rFonts w:ascii="Times New Roman" w:hAnsi="Times New Roman" w:cs="Times New Roman"/>
          <w:sz w:val="24"/>
          <w:szCs w:val="24"/>
        </w:rPr>
      </w:pPr>
      <w:r w:rsidRPr="00363F26">
        <w:rPr>
          <w:rFonts w:ascii="Times New Roman" w:hAnsi="Times New Roman" w:cs="Times New Roman"/>
          <w:sz w:val="24"/>
          <w:szCs w:val="24"/>
        </w:rPr>
        <w:t xml:space="preserve">Pada penelitian ini dilakukan tes kepada siswa yaitu untuk melihat peningkatan dari kemampuan siswa sebelum menggunakan model pembelajaran Discovery Learning. Bentuk tes yang dilakukan pada awal pembelajaran adalah pretest kepada dua kelas penelitian yaitu kelas kontrol (VB) dan kelas eksperimen (VA) yang masing-masing berjumlah 16 orang siswa. </w:t>
      </w:r>
    </w:p>
    <w:p w14:paraId="74B87BE7" w14:textId="66D9E28D" w:rsidR="009E568F" w:rsidRPr="00363F26" w:rsidRDefault="00FE6AA2" w:rsidP="00363F26">
      <w:pPr>
        <w:pStyle w:val="ListParagraph"/>
        <w:spacing w:line="360" w:lineRule="auto"/>
        <w:ind w:left="0" w:firstLine="426"/>
        <w:jc w:val="both"/>
        <w:rPr>
          <w:rFonts w:ascii="Times New Roman" w:hAnsi="Times New Roman" w:cs="Times New Roman"/>
          <w:sz w:val="24"/>
          <w:szCs w:val="24"/>
        </w:rPr>
      </w:pPr>
      <w:r w:rsidRPr="00FE6AA2">
        <w:rPr>
          <w:rFonts w:ascii="Times New Roman" w:hAnsi="Times New Roman" w:cs="Times New Roman"/>
          <w:sz w:val="24"/>
          <w:szCs w:val="24"/>
        </w:rPr>
        <w:t xml:space="preserve">Berdasarkan </w:t>
      </w:r>
      <w:r w:rsidR="0034263A" w:rsidRPr="00363F26">
        <w:rPr>
          <w:rFonts w:ascii="Times New Roman" w:hAnsi="Times New Roman" w:cs="Times New Roman"/>
          <w:sz w:val="24"/>
          <w:szCs w:val="24"/>
        </w:rPr>
        <w:t xml:space="preserve">analisis yang dilakukan terhadap hasil pretest siswa kelas VB </w:t>
      </w:r>
      <w:r w:rsidR="00C15E46" w:rsidRPr="00363F26">
        <w:rPr>
          <w:rFonts w:ascii="Times New Roman" w:hAnsi="Times New Roman" w:cs="Times New Roman"/>
          <w:sz w:val="24"/>
          <w:szCs w:val="24"/>
        </w:rPr>
        <w:t xml:space="preserve">(kontrol) </w:t>
      </w:r>
      <w:r w:rsidRPr="00FE6AA2">
        <w:rPr>
          <w:rFonts w:ascii="Times New Roman" w:hAnsi="Times New Roman" w:cs="Times New Roman"/>
          <w:sz w:val="24"/>
          <w:szCs w:val="24"/>
        </w:rPr>
        <w:t xml:space="preserve">nilai </w:t>
      </w:r>
      <w:r w:rsidR="00C15E46" w:rsidRPr="00363F26">
        <w:rPr>
          <w:rFonts w:ascii="Times New Roman" w:hAnsi="Times New Roman" w:cs="Times New Roman"/>
          <w:sz w:val="24"/>
          <w:szCs w:val="24"/>
        </w:rPr>
        <w:t xml:space="preserve">rata-rata 29,37 sedangkan pada </w:t>
      </w:r>
      <w:r w:rsidR="00190854" w:rsidRPr="00363F26">
        <w:rPr>
          <w:rFonts w:ascii="Times New Roman" w:hAnsi="Times New Roman" w:cs="Times New Roman"/>
          <w:sz w:val="24"/>
          <w:szCs w:val="24"/>
        </w:rPr>
        <w:t>kelas VA (eksperimen) nilai rata-rata 53, 12</w:t>
      </w:r>
      <w:r w:rsidR="00D35094" w:rsidRPr="00363F26">
        <w:rPr>
          <w:rFonts w:ascii="Times New Roman" w:hAnsi="Times New Roman" w:cs="Times New Roman"/>
          <w:sz w:val="24"/>
          <w:szCs w:val="24"/>
        </w:rPr>
        <w:t xml:space="preserve">. </w:t>
      </w:r>
      <w:r w:rsidR="009E568F" w:rsidRPr="00363F26">
        <w:rPr>
          <w:rFonts w:ascii="Times New Roman" w:hAnsi="Times New Roman" w:cs="Times New Roman"/>
          <w:sz w:val="24"/>
          <w:szCs w:val="24"/>
        </w:rPr>
        <w:t xml:space="preserve">Untuk menilai kemampuan literasi siswa dapat dilihat berdasarkan hasil nilai </w:t>
      </w:r>
      <w:r w:rsidR="009E568F" w:rsidRPr="00363F26">
        <w:rPr>
          <w:rFonts w:ascii="Times New Roman" w:hAnsi="Times New Roman" w:cs="Times New Roman"/>
          <w:i/>
          <w:sz w:val="24"/>
          <w:szCs w:val="24"/>
        </w:rPr>
        <w:t xml:space="preserve">posttest </w:t>
      </w:r>
      <w:r w:rsidR="009E568F" w:rsidRPr="00363F26">
        <w:rPr>
          <w:rFonts w:ascii="Times New Roman" w:hAnsi="Times New Roman" w:cs="Times New Roman"/>
          <w:sz w:val="24"/>
          <w:szCs w:val="24"/>
        </w:rPr>
        <w:t>siswa yang akan diinterpretasikan berdasarkan kriteria berikut :</w:t>
      </w:r>
    </w:p>
    <w:p w14:paraId="717F546F" w14:textId="62A7E39B" w:rsidR="0077062E" w:rsidRPr="0077062E" w:rsidRDefault="0077062E" w:rsidP="0077062E">
      <w:pPr>
        <w:pStyle w:val="Caption"/>
        <w:keepNext/>
        <w:jc w:val="center"/>
        <w:rPr>
          <w:rFonts w:ascii="Times New Roman" w:hAnsi="Times New Roman" w:cs="Times New Roman"/>
          <w:b/>
          <w:bCs/>
          <w:i w:val="0"/>
          <w:iCs w:val="0"/>
          <w:color w:val="000000" w:themeColor="text1"/>
          <w:sz w:val="22"/>
          <w:szCs w:val="22"/>
        </w:rPr>
      </w:pPr>
      <w:r w:rsidRPr="0077062E">
        <w:rPr>
          <w:rFonts w:ascii="Times New Roman" w:hAnsi="Times New Roman" w:cs="Times New Roman"/>
          <w:b/>
          <w:bCs/>
          <w:i w:val="0"/>
          <w:iCs w:val="0"/>
          <w:color w:val="000000" w:themeColor="text1"/>
          <w:sz w:val="22"/>
          <w:szCs w:val="22"/>
        </w:rPr>
        <w:t xml:space="preserve">Tabel </w:t>
      </w:r>
      <w:r w:rsidRPr="0077062E">
        <w:rPr>
          <w:rFonts w:ascii="Times New Roman" w:hAnsi="Times New Roman" w:cs="Times New Roman"/>
          <w:b/>
          <w:bCs/>
          <w:i w:val="0"/>
          <w:iCs w:val="0"/>
          <w:color w:val="000000" w:themeColor="text1"/>
          <w:sz w:val="22"/>
          <w:szCs w:val="22"/>
        </w:rPr>
        <w:fldChar w:fldCharType="begin"/>
      </w:r>
      <w:r w:rsidRPr="0077062E">
        <w:rPr>
          <w:rFonts w:ascii="Times New Roman" w:hAnsi="Times New Roman" w:cs="Times New Roman"/>
          <w:b/>
          <w:bCs/>
          <w:i w:val="0"/>
          <w:iCs w:val="0"/>
          <w:color w:val="000000" w:themeColor="text1"/>
          <w:sz w:val="22"/>
          <w:szCs w:val="22"/>
        </w:rPr>
        <w:instrText xml:space="preserve"> SEQ Tabel \* ARABIC </w:instrText>
      </w:r>
      <w:r w:rsidRPr="0077062E">
        <w:rPr>
          <w:rFonts w:ascii="Times New Roman" w:hAnsi="Times New Roman" w:cs="Times New Roman"/>
          <w:b/>
          <w:bCs/>
          <w:i w:val="0"/>
          <w:iCs w:val="0"/>
          <w:color w:val="000000" w:themeColor="text1"/>
          <w:sz w:val="22"/>
          <w:szCs w:val="22"/>
        </w:rPr>
        <w:fldChar w:fldCharType="separate"/>
      </w:r>
      <w:r w:rsidR="002E7D3C">
        <w:rPr>
          <w:rFonts w:ascii="Times New Roman" w:hAnsi="Times New Roman" w:cs="Times New Roman"/>
          <w:b/>
          <w:bCs/>
          <w:i w:val="0"/>
          <w:iCs w:val="0"/>
          <w:noProof/>
          <w:color w:val="000000" w:themeColor="text1"/>
          <w:sz w:val="22"/>
          <w:szCs w:val="22"/>
        </w:rPr>
        <w:t>1</w:t>
      </w:r>
      <w:r w:rsidRPr="0077062E">
        <w:rPr>
          <w:rFonts w:ascii="Times New Roman" w:hAnsi="Times New Roman" w:cs="Times New Roman"/>
          <w:b/>
          <w:bCs/>
          <w:i w:val="0"/>
          <w:iCs w:val="0"/>
          <w:color w:val="000000" w:themeColor="text1"/>
          <w:sz w:val="22"/>
          <w:szCs w:val="22"/>
        </w:rPr>
        <w:fldChar w:fldCharType="end"/>
      </w:r>
      <w:r w:rsidRPr="0077062E">
        <w:rPr>
          <w:rFonts w:ascii="Times New Roman" w:hAnsi="Times New Roman" w:cs="Times New Roman"/>
          <w:b/>
          <w:bCs/>
          <w:i w:val="0"/>
          <w:iCs w:val="0"/>
          <w:color w:val="000000" w:themeColor="text1"/>
          <w:sz w:val="22"/>
          <w:szCs w:val="22"/>
        </w:rPr>
        <w:t xml:space="preserve"> Kriteria Penilaian Kemampuan Siswa</w:t>
      </w:r>
    </w:p>
    <w:tbl>
      <w:tblPr>
        <w:tblW w:w="0" w:type="auto"/>
        <w:tblInd w:w="1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9"/>
        <w:gridCol w:w="3543"/>
      </w:tblGrid>
      <w:tr w:rsidR="009E568F" w:rsidRPr="009E568F" w14:paraId="17317B56" w14:textId="77777777">
        <w:trPr>
          <w:trHeight w:val="436"/>
        </w:trPr>
        <w:tc>
          <w:tcPr>
            <w:tcW w:w="3509" w:type="dxa"/>
            <w:tcBorders>
              <w:top w:val="single" w:sz="4" w:space="0" w:color="000000"/>
              <w:left w:val="single" w:sz="4" w:space="0" w:color="000000"/>
              <w:bottom w:val="single" w:sz="4" w:space="0" w:color="000000"/>
              <w:right w:val="single" w:sz="4" w:space="0" w:color="000000"/>
            </w:tcBorders>
            <w:hideMark/>
          </w:tcPr>
          <w:p w14:paraId="64764E51" w14:textId="77777777" w:rsidR="009E568F" w:rsidRPr="009E568F" w:rsidRDefault="009E568F" w:rsidP="002D3401">
            <w:pPr>
              <w:pStyle w:val="ListParagraph"/>
              <w:spacing w:line="276" w:lineRule="auto"/>
              <w:ind w:left="0" w:firstLine="426"/>
              <w:jc w:val="both"/>
              <w:rPr>
                <w:rFonts w:ascii="Times New Roman" w:hAnsi="Times New Roman" w:cs="Times New Roman"/>
                <w:b/>
                <w:sz w:val="24"/>
                <w:szCs w:val="24"/>
              </w:rPr>
            </w:pPr>
            <w:r w:rsidRPr="009E568F">
              <w:rPr>
                <w:rFonts w:ascii="Times New Roman" w:hAnsi="Times New Roman" w:cs="Times New Roman"/>
                <w:b/>
                <w:sz w:val="24"/>
                <w:szCs w:val="24"/>
              </w:rPr>
              <w:t>Interval Nilai</w:t>
            </w:r>
          </w:p>
        </w:tc>
        <w:tc>
          <w:tcPr>
            <w:tcW w:w="3543" w:type="dxa"/>
            <w:tcBorders>
              <w:top w:val="single" w:sz="4" w:space="0" w:color="000000"/>
              <w:left w:val="single" w:sz="4" w:space="0" w:color="000000"/>
              <w:bottom w:val="single" w:sz="4" w:space="0" w:color="000000"/>
              <w:right w:val="single" w:sz="4" w:space="0" w:color="000000"/>
            </w:tcBorders>
            <w:hideMark/>
          </w:tcPr>
          <w:p w14:paraId="29A76DF1" w14:textId="77777777" w:rsidR="009E568F" w:rsidRPr="009E568F" w:rsidRDefault="009E568F" w:rsidP="002D3401">
            <w:pPr>
              <w:pStyle w:val="ListParagraph"/>
              <w:spacing w:line="276" w:lineRule="auto"/>
              <w:ind w:left="0" w:firstLine="426"/>
              <w:jc w:val="both"/>
              <w:rPr>
                <w:rFonts w:ascii="Times New Roman" w:hAnsi="Times New Roman" w:cs="Times New Roman"/>
                <w:b/>
                <w:sz w:val="24"/>
                <w:szCs w:val="24"/>
              </w:rPr>
            </w:pPr>
            <w:r w:rsidRPr="009E568F">
              <w:rPr>
                <w:rFonts w:ascii="Times New Roman" w:hAnsi="Times New Roman" w:cs="Times New Roman"/>
                <w:b/>
                <w:sz w:val="24"/>
                <w:szCs w:val="24"/>
              </w:rPr>
              <w:t>Kriteria Penilaian</w:t>
            </w:r>
          </w:p>
        </w:tc>
      </w:tr>
      <w:tr w:rsidR="009E568F" w:rsidRPr="009E568F" w14:paraId="169B2494" w14:textId="77777777">
        <w:trPr>
          <w:trHeight w:val="436"/>
        </w:trPr>
        <w:tc>
          <w:tcPr>
            <w:tcW w:w="3509" w:type="dxa"/>
            <w:tcBorders>
              <w:top w:val="single" w:sz="4" w:space="0" w:color="000000"/>
              <w:left w:val="single" w:sz="4" w:space="0" w:color="000000"/>
              <w:bottom w:val="single" w:sz="4" w:space="0" w:color="000000"/>
              <w:right w:val="single" w:sz="4" w:space="0" w:color="000000"/>
            </w:tcBorders>
            <w:hideMark/>
          </w:tcPr>
          <w:p w14:paraId="60556257"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t>76-100</w:t>
            </w:r>
          </w:p>
        </w:tc>
        <w:tc>
          <w:tcPr>
            <w:tcW w:w="3543" w:type="dxa"/>
            <w:tcBorders>
              <w:top w:val="single" w:sz="4" w:space="0" w:color="000000"/>
              <w:left w:val="single" w:sz="4" w:space="0" w:color="000000"/>
              <w:bottom w:val="single" w:sz="4" w:space="0" w:color="000000"/>
              <w:right w:val="single" w:sz="4" w:space="0" w:color="000000"/>
            </w:tcBorders>
            <w:hideMark/>
          </w:tcPr>
          <w:p w14:paraId="46AA841D"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t>Tingkat Tinggi</w:t>
            </w:r>
          </w:p>
        </w:tc>
      </w:tr>
      <w:tr w:rsidR="009E568F" w:rsidRPr="009E568F" w14:paraId="4F28769C" w14:textId="77777777">
        <w:trPr>
          <w:trHeight w:val="438"/>
        </w:trPr>
        <w:tc>
          <w:tcPr>
            <w:tcW w:w="3509" w:type="dxa"/>
            <w:tcBorders>
              <w:top w:val="single" w:sz="4" w:space="0" w:color="000000"/>
              <w:left w:val="single" w:sz="4" w:space="0" w:color="000000"/>
              <w:bottom w:val="single" w:sz="4" w:space="0" w:color="000000"/>
              <w:right w:val="single" w:sz="4" w:space="0" w:color="000000"/>
            </w:tcBorders>
            <w:hideMark/>
          </w:tcPr>
          <w:p w14:paraId="58D705A6"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t>56-75</w:t>
            </w:r>
          </w:p>
        </w:tc>
        <w:tc>
          <w:tcPr>
            <w:tcW w:w="3543" w:type="dxa"/>
            <w:tcBorders>
              <w:top w:val="single" w:sz="4" w:space="0" w:color="000000"/>
              <w:left w:val="single" w:sz="4" w:space="0" w:color="000000"/>
              <w:bottom w:val="single" w:sz="4" w:space="0" w:color="000000"/>
              <w:right w:val="single" w:sz="4" w:space="0" w:color="000000"/>
            </w:tcBorders>
            <w:hideMark/>
          </w:tcPr>
          <w:p w14:paraId="4C00A0DF"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t>Tingkat Menengah</w:t>
            </w:r>
          </w:p>
        </w:tc>
      </w:tr>
      <w:tr w:rsidR="009E568F" w:rsidRPr="009E568F" w14:paraId="5615C3EA" w14:textId="77777777">
        <w:trPr>
          <w:trHeight w:val="439"/>
        </w:trPr>
        <w:tc>
          <w:tcPr>
            <w:tcW w:w="3509" w:type="dxa"/>
            <w:tcBorders>
              <w:top w:val="single" w:sz="4" w:space="0" w:color="000000"/>
              <w:left w:val="single" w:sz="4" w:space="0" w:color="000000"/>
              <w:bottom w:val="single" w:sz="4" w:space="0" w:color="000000"/>
              <w:right w:val="single" w:sz="4" w:space="0" w:color="000000"/>
            </w:tcBorders>
            <w:hideMark/>
          </w:tcPr>
          <w:p w14:paraId="5E5B1237"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lastRenderedPageBreak/>
              <w:t>0-55</w:t>
            </w:r>
          </w:p>
        </w:tc>
        <w:tc>
          <w:tcPr>
            <w:tcW w:w="3543" w:type="dxa"/>
            <w:tcBorders>
              <w:top w:val="single" w:sz="4" w:space="0" w:color="000000"/>
              <w:left w:val="single" w:sz="4" w:space="0" w:color="000000"/>
              <w:bottom w:val="single" w:sz="4" w:space="0" w:color="000000"/>
              <w:right w:val="single" w:sz="4" w:space="0" w:color="000000"/>
            </w:tcBorders>
            <w:hideMark/>
          </w:tcPr>
          <w:p w14:paraId="66D6B61F" w14:textId="77777777" w:rsidR="009E568F" w:rsidRPr="009E568F" w:rsidRDefault="009E568F" w:rsidP="002D3401">
            <w:pPr>
              <w:pStyle w:val="ListParagraph"/>
              <w:spacing w:line="276" w:lineRule="auto"/>
              <w:ind w:left="0" w:firstLine="426"/>
              <w:jc w:val="both"/>
              <w:rPr>
                <w:rFonts w:ascii="Times New Roman" w:hAnsi="Times New Roman" w:cs="Times New Roman"/>
                <w:sz w:val="24"/>
                <w:szCs w:val="24"/>
              </w:rPr>
            </w:pPr>
            <w:r w:rsidRPr="009E568F">
              <w:rPr>
                <w:rFonts w:ascii="Times New Roman" w:hAnsi="Times New Roman" w:cs="Times New Roman"/>
                <w:sz w:val="24"/>
                <w:szCs w:val="24"/>
              </w:rPr>
              <w:t>Tingkat Dasar</w:t>
            </w:r>
          </w:p>
        </w:tc>
      </w:tr>
    </w:tbl>
    <w:p w14:paraId="03E56AF3" w14:textId="1C09BD21" w:rsidR="00961F99" w:rsidRPr="00363F26" w:rsidRDefault="00961F99" w:rsidP="00363F26">
      <w:pPr>
        <w:pStyle w:val="ListParagraph"/>
        <w:spacing w:line="360" w:lineRule="auto"/>
        <w:ind w:left="0" w:firstLine="426"/>
        <w:jc w:val="both"/>
        <w:rPr>
          <w:rFonts w:ascii="Times New Roman" w:hAnsi="Times New Roman" w:cs="Times New Roman"/>
          <w:sz w:val="24"/>
          <w:szCs w:val="24"/>
        </w:rPr>
      </w:pPr>
    </w:p>
    <w:p w14:paraId="09895EF8" w14:textId="1DEC618A" w:rsidR="00C46BEC" w:rsidRPr="00363F26" w:rsidRDefault="00961F99" w:rsidP="00363F26">
      <w:pPr>
        <w:pStyle w:val="ListParagraph"/>
        <w:spacing w:line="360" w:lineRule="auto"/>
        <w:ind w:left="0" w:firstLine="426"/>
        <w:jc w:val="both"/>
        <w:rPr>
          <w:rFonts w:ascii="Times New Roman" w:hAnsi="Times New Roman" w:cs="Times New Roman"/>
          <w:bCs/>
          <w:sz w:val="24"/>
          <w:szCs w:val="24"/>
        </w:rPr>
      </w:pPr>
      <w:r w:rsidRPr="00961F99">
        <w:rPr>
          <w:rFonts w:ascii="Times New Roman" w:hAnsi="Times New Roman" w:cs="Times New Roman"/>
          <w:b/>
          <w:sz w:val="24"/>
          <w:szCs w:val="24"/>
        </w:rPr>
        <w:t xml:space="preserve"> </w:t>
      </w:r>
      <w:r w:rsidR="00AF082F" w:rsidRPr="00363F26">
        <w:rPr>
          <w:rFonts w:ascii="Times New Roman" w:hAnsi="Times New Roman" w:cs="Times New Roman"/>
          <w:bCs/>
          <w:sz w:val="24"/>
          <w:szCs w:val="24"/>
        </w:rPr>
        <w:t xml:space="preserve">Maka apabila diinterpretasikan kemampuan pada kelas kontrol (VB) dengan rata-rata 29,37 yaitu pada tingkat dasar sedangkan pada kelas eksperimen (VA) dengan rata-rata 53,12 berada pada tingkat menengah. </w:t>
      </w:r>
    </w:p>
    <w:p w14:paraId="319178BB" w14:textId="77777777" w:rsidR="002D3401" w:rsidRDefault="00F17A58" w:rsidP="00363F26">
      <w:pPr>
        <w:pStyle w:val="ListParagraph"/>
        <w:numPr>
          <w:ilvl w:val="0"/>
          <w:numId w:val="4"/>
        </w:numPr>
        <w:spacing w:line="360" w:lineRule="auto"/>
        <w:ind w:left="426" w:hanging="426"/>
        <w:jc w:val="both"/>
        <w:rPr>
          <w:rFonts w:ascii="Times New Roman" w:hAnsi="Times New Roman" w:cs="Times New Roman"/>
          <w:b/>
          <w:sz w:val="24"/>
          <w:szCs w:val="24"/>
        </w:rPr>
      </w:pPr>
      <w:r w:rsidRPr="002D3401">
        <w:rPr>
          <w:rFonts w:ascii="Times New Roman" w:hAnsi="Times New Roman" w:cs="Times New Roman"/>
          <w:b/>
          <w:sz w:val="24"/>
          <w:szCs w:val="24"/>
        </w:rPr>
        <w:t>Uji Prasyarat Data Pretest</w:t>
      </w:r>
    </w:p>
    <w:p w14:paraId="50236987" w14:textId="2C36135C" w:rsidR="00F17A58" w:rsidRPr="002D3401" w:rsidRDefault="00F17A58" w:rsidP="002D3401">
      <w:pPr>
        <w:pStyle w:val="ListParagraph"/>
        <w:spacing w:line="360" w:lineRule="auto"/>
        <w:ind w:left="0" w:firstLine="426"/>
        <w:jc w:val="both"/>
        <w:rPr>
          <w:rFonts w:ascii="Times New Roman" w:hAnsi="Times New Roman" w:cs="Times New Roman"/>
          <w:b/>
          <w:sz w:val="24"/>
          <w:szCs w:val="24"/>
        </w:rPr>
      </w:pPr>
      <w:r w:rsidRPr="002D3401">
        <w:rPr>
          <w:rFonts w:ascii="Times New Roman" w:hAnsi="Times New Roman" w:cs="Times New Roman"/>
          <w:bCs/>
          <w:iCs/>
          <w:sz w:val="24"/>
          <w:szCs w:val="24"/>
        </w:rPr>
        <w:t>Adapun uji prasyarat yang dilakukan yaitu uji normalitas dan uji homogenitas. Berikut adalah hasil uji normalitas yang dilakukan :</w:t>
      </w:r>
    </w:p>
    <w:p w14:paraId="53CB4C32" w14:textId="10FF9CEE" w:rsidR="002D3401" w:rsidRPr="002D3401" w:rsidRDefault="002D3401" w:rsidP="002D3401">
      <w:pPr>
        <w:pStyle w:val="Caption"/>
        <w:keepNext/>
        <w:jc w:val="center"/>
        <w:rPr>
          <w:rFonts w:ascii="Times New Roman" w:hAnsi="Times New Roman" w:cs="Times New Roman"/>
          <w:b/>
          <w:bCs/>
          <w:i w:val="0"/>
          <w:iCs w:val="0"/>
          <w:color w:val="000000" w:themeColor="text1"/>
          <w:sz w:val="22"/>
          <w:szCs w:val="22"/>
        </w:rPr>
      </w:pPr>
      <w:r w:rsidRPr="002D3401">
        <w:rPr>
          <w:rFonts w:ascii="Times New Roman" w:hAnsi="Times New Roman" w:cs="Times New Roman"/>
          <w:b/>
          <w:bCs/>
          <w:i w:val="0"/>
          <w:iCs w:val="0"/>
          <w:color w:val="000000" w:themeColor="text1"/>
          <w:sz w:val="22"/>
          <w:szCs w:val="22"/>
        </w:rPr>
        <w:t xml:space="preserve">Tabel </w:t>
      </w:r>
      <w:r w:rsidRPr="002D3401">
        <w:rPr>
          <w:rFonts w:ascii="Times New Roman" w:hAnsi="Times New Roman" w:cs="Times New Roman"/>
          <w:b/>
          <w:bCs/>
          <w:i w:val="0"/>
          <w:iCs w:val="0"/>
          <w:color w:val="000000" w:themeColor="text1"/>
          <w:sz w:val="22"/>
          <w:szCs w:val="22"/>
        </w:rPr>
        <w:fldChar w:fldCharType="begin"/>
      </w:r>
      <w:r w:rsidRPr="002D3401">
        <w:rPr>
          <w:rFonts w:ascii="Times New Roman" w:hAnsi="Times New Roman" w:cs="Times New Roman"/>
          <w:b/>
          <w:bCs/>
          <w:i w:val="0"/>
          <w:iCs w:val="0"/>
          <w:color w:val="000000" w:themeColor="text1"/>
          <w:sz w:val="22"/>
          <w:szCs w:val="22"/>
        </w:rPr>
        <w:instrText xml:space="preserve"> SEQ Tabel \* ARABIC </w:instrText>
      </w:r>
      <w:r w:rsidRPr="002D3401">
        <w:rPr>
          <w:rFonts w:ascii="Times New Roman" w:hAnsi="Times New Roman" w:cs="Times New Roman"/>
          <w:b/>
          <w:bCs/>
          <w:i w:val="0"/>
          <w:iCs w:val="0"/>
          <w:color w:val="000000" w:themeColor="text1"/>
          <w:sz w:val="22"/>
          <w:szCs w:val="22"/>
        </w:rPr>
        <w:fldChar w:fldCharType="separate"/>
      </w:r>
      <w:r w:rsidR="002E7D3C">
        <w:rPr>
          <w:rFonts w:ascii="Times New Roman" w:hAnsi="Times New Roman" w:cs="Times New Roman"/>
          <w:b/>
          <w:bCs/>
          <w:i w:val="0"/>
          <w:iCs w:val="0"/>
          <w:noProof/>
          <w:color w:val="000000" w:themeColor="text1"/>
          <w:sz w:val="22"/>
          <w:szCs w:val="22"/>
        </w:rPr>
        <w:t>2</w:t>
      </w:r>
      <w:r w:rsidRPr="002D3401">
        <w:rPr>
          <w:rFonts w:ascii="Times New Roman" w:hAnsi="Times New Roman" w:cs="Times New Roman"/>
          <w:b/>
          <w:bCs/>
          <w:i w:val="0"/>
          <w:iCs w:val="0"/>
          <w:color w:val="000000" w:themeColor="text1"/>
          <w:sz w:val="22"/>
          <w:szCs w:val="22"/>
        </w:rPr>
        <w:fldChar w:fldCharType="end"/>
      </w:r>
      <w:r w:rsidRPr="002D3401">
        <w:rPr>
          <w:rFonts w:ascii="Times New Roman" w:hAnsi="Times New Roman" w:cs="Times New Roman"/>
          <w:b/>
          <w:bCs/>
          <w:i w:val="0"/>
          <w:iCs w:val="0"/>
          <w:color w:val="000000" w:themeColor="text1"/>
          <w:sz w:val="22"/>
          <w:szCs w:val="22"/>
        </w:rPr>
        <w:t xml:space="preserve"> Hasil Uji Normalitas Pretest</w:t>
      </w:r>
    </w:p>
    <w:tbl>
      <w:tblPr>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2386"/>
        <w:gridCol w:w="1562"/>
        <w:gridCol w:w="1579"/>
      </w:tblGrid>
      <w:tr w:rsidR="00CA53FF" w:rsidRPr="00CA53FF" w14:paraId="5438F1BB" w14:textId="77777777">
        <w:trPr>
          <w:trHeight w:val="655"/>
        </w:trPr>
        <w:tc>
          <w:tcPr>
            <w:tcW w:w="1844" w:type="dxa"/>
            <w:tcBorders>
              <w:top w:val="single" w:sz="4" w:space="0" w:color="000000"/>
              <w:left w:val="single" w:sz="4" w:space="0" w:color="000000"/>
              <w:bottom w:val="single" w:sz="4" w:space="0" w:color="000000"/>
              <w:right w:val="single" w:sz="4" w:space="0" w:color="000000"/>
            </w:tcBorders>
            <w:hideMark/>
          </w:tcPr>
          <w:p w14:paraId="4C4652CD" w14:textId="77777777" w:rsidR="00CA53FF" w:rsidRPr="00CA53FF" w:rsidRDefault="00CA53FF" w:rsidP="002D3401">
            <w:pPr>
              <w:spacing w:after="0" w:line="240" w:lineRule="auto"/>
              <w:jc w:val="both"/>
              <w:rPr>
                <w:rFonts w:ascii="Times New Roman" w:hAnsi="Times New Roman" w:cs="Times New Roman"/>
                <w:b/>
                <w:sz w:val="24"/>
                <w:szCs w:val="24"/>
              </w:rPr>
            </w:pPr>
            <w:r w:rsidRPr="00CA53FF">
              <w:rPr>
                <w:rFonts w:ascii="Times New Roman" w:hAnsi="Times New Roman" w:cs="Times New Roman"/>
                <w:b/>
                <w:sz w:val="24"/>
                <w:szCs w:val="24"/>
              </w:rPr>
              <w:t>Kelas</w:t>
            </w:r>
          </w:p>
        </w:tc>
        <w:tc>
          <w:tcPr>
            <w:tcW w:w="2386" w:type="dxa"/>
            <w:tcBorders>
              <w:top w:val="single" w:sz="4" w:space="0" w:color="000000"/>
              <w:left w:val="single" w:sz="4" w:space="0" w:color="000000"/>
              <w:bottom w:val="single" w:sz="4" w:space="0" w:color="000000"/>
              <w:right w:val="single" w:sz="4" w:space="0" w:color="000000"/>
            </w:tcBorders>
          </w:tcPr>
          <w:p w14:paraId="40E3654E" w14:textId="77777777" w:rsidR="00CA53FF" w:rsidRPr="00CA53FF" w:rsidRDefault="00CA53FF" w:rsidP="002D3401">
            <w:pPr>
              <w:spacing w:after="0" w:line="240" w:lineRule="auto"/>
              <w:jc w:val="both"/>
              <w:rPr>
                <w:rFonts w:ascii="Times New Roman" w:hAnsi="Times New Roman" w:cs="Times New Roman"/>
                <w:b/>
                <w:i/>
                <w:sz w:val="24"/>
                <w:szCs w:val="24"/>
              </w:rPr>
            </w:pPr>
          </w:p>
          <w:p w14:paraId="6EB22B36" w14:textId="77777777" w:rsidR="00CA53FF" w:rsidRPr="00CA53FF" w:rsidRDefault="00CA53FF" w:rsidP="002D3401">
            <w:pPr>
              <w:spacing w:after="0" w:line="240" w:lineRule="auto"/>
              <w:jc w:val="both"/>
              <w:rPr>
                <w:rFonts w:ascii="Times New Roman" w:hAnsi="Times New Roman" w:cs="Times New Roman"/>
                <w:b/>
                <w:sz w:val="24"/>
                <w:szCs w:val="24"/>
              </w:rPr>
            </w:pPr>
            <w:r w:rsidRPr="00CA53FF">
              <w:rPr>
                <w:rFonts w:ascii="Times New Roman" w:hAnsi="Times New Roman" w:cs="Times New Roman"/>
                <w:b/>
                <w:sz w:val="24"/>
                <w:szCs w:val="24"/>
              </w:rPr>
              <w:t>Lhitung</w:t>
            </w:r>
          </w:p>
        </w:tc>
        <w:tc>
          <w:tcPr>
            <w:tcW w:w="1562" w:type="dxa"/>
            <w:tcBorders>
              <w:top w:val="single" w:sz="4" w:space="0" w:color="000000"/>
              <w:left w:val="single" w:sz="4" w:space="0" w:color="000000"/>
              <w:bottom w:val="single" w:sz="4" w:space="0" w:color="000000"/>
              <w:right w:val="single" w:sz="4" w:space="0" w:color="000000"/>
            </w:tcBorders>
          </w:tcPr>
          <w:p w14:paraId="4430BA91" w14:textId="77777777" w:rsidR="00CA53FF" w:rsidRPr="00CA53FF" w:rsidRDefault="00CA53FF" w:rsidP="002D3401">
            <w:pPr>
              <w:spacing w:after="0" w:line="240" w:lineRule="auto"/>
              <w:jc w:val="both"/>
              <w:rPr>
                <w:rFonts w:ascii="Times New Roman" w:hAnsi="Times New Roman" w:cs="Times New Roman"/>
                <w:b/>
                <w:i/>
                <w:sz w:val="24"/>
                <w:szCs w:val="24"/>
              </w:rPr>
            </w:pPr>
          </w:p>
          <w:p w14:paraId="1C722192" w14:textId="77777777" w:rsidR="00CA53FF" w:rsidRPr="00CA53FF" w:rsidRDefault="00CA53FF" w:rsidP="002D3401">
            <w:pPr>
              <w:spacing w:after="0" w:line="240" w:lineRule="auto"/>
              <w:jc w:val="both"/>
              <w:rPr>
                <w:rFonts w:ascii="Times New Roman" w:hAnsi="Times New Roman" w:cs="Times New Roman"/>
                <w:b/>
                <w:sz w:val="24"/>
                <w:szCs w:val="24"/>
              </w:rPr>
            </w:pPr>
            <w:r w:rsidRPr="00CA53FF">
              <w:rPr>
                <w:rFonts w:ascii="Times New Roman" w:hAnsi="Times New Roman" w:cs="Times New Roman"/>
                <w:b/>
                <w:sz w:val="24"/>
                <w:szCs w:val="24"/>
              </w:rPr>
              <w:t>Ltabel</w:t>
            </w:r>
          </w:p>
        </w:tc>
        <w:tc>
          <w:tcPr>
            <w:tcW w:w="1579" w:type="dxa"/>
            <w:tcBorders>
              <w:top w:val="single" w:sz="4" w:space="0" w:color="000000"/>
              <w:left w:val="single" w:sz="4" w:space="0" w:color="000000"/>
              <w:bottom w:val="single" w:sz="4" w:space="0" w:color="000000"/>
              <w:right w:val="single" w:sz="4" w:space="0" w:color="000000"/>
            </w:tcBorders>
            <w:hideMark/>
          </w:tcPr>
          <w:p w14:paraId="617EB029" w14:textId="77777777" w:rsidR="00CA53FF" w:rsidRPr="00CA53FF" w:rsidRDefault="00CA53FF" w:rsidP="002D3401">
            <w:pPr>
              <w:spacing w:after="0" w:line="240" w:lineRule="auto"/>
              <w:jc w:val="both"/>
              <w:rPr>
                <w:rFonts w:ascii="Times New Roman" w:hAnsi="Times New Roman" w:cs="Times New Roman"/>
                <w:b/>
                <w:sz w:val="24"/>
                <w:szCs w:val="24"/>
              </w:rPr>
            </w:pPr>
            <w:r w:rsidRPr="00CA53FF">
              <w:rPr>
                <w:rFonts w:ascii="Times New Roman" w:hAnsi="Times New Roman" w:cs="Times New Roman"/>
                <w:b/>
                <w:sz w:val="24"/>
                <w:szCs w:val="24"/>
              </w:rPr>
              <w:t>Kesimpulan</w:t>
            </w:r>
          </w:p>
        </w:tc>
      </w:tr>
      <w:tr w:rsidR="00CA53FF" w:rsidRPr="00CA53FF" w14:paraId="75257D4E" w14:textId="77777777">
        <w:trPr>
          <w:trHeight w:val="654"/>
        </w:trPr>
        <w:tc>
          <w:tcPr>
            <w:tcW w:w="1844" w:type="dxa"/>
            <w:tcBorders>
              <w:top w:val="single" w:sz="4" w:space="0" w:color="000000"/>
              <w:left w:val="single" w:sz="4" w:space="0" w:color="000000"/>
              <w:bottom w:val="single" w:sz="4" w:space="0" w:color="000000"/>
              <w:right w:val="single" w:sz="4" w:space="0" w:color="000000"/>
            </w:tcBorders>
            <w:hideMark/>
          </w:tcPr>
          <w:p w14:paraId="279E6ECC"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Kontrol (VB)</w:t>
            </w:r>
          </w:p>
        </w:tc>
        <w:tc>
          <w:tcPr>
            <w:tcW w:w="2386" w:type="dxa"/>
            <w:tcBorders>
              <w:top w:val="single" w:sz="4" w:space="0" w:color="000000"/>
              <w:left w:val="single" w:sz="4" w:space="0" w:color="000000"/>
              <w:bottom w:val="single" w:sz="4" w:space="0" w:color="000000"/>
              <w:right w:val="single" w:sz="4" w:space="0" w:color="000000"/>
            </w:tcBorders>
            <w:hideMark/>
          </w:tcPr>
          <w:p w14:paraId="040D561D"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0,212</w:t>
            </w:r>
          </w:p>
        </w:tc>
        <w:tc>
          <w:tcPr>
            <w:tcW w:w="1562" w:type="dxa"/>
            <w:vMerge w:val="restart"/>
            <w:tcBorders>
              <w:top w:val="single" w:sz="4" w:space="0" w:color="000000"/>
              <w:left w:val="single" w:sz="4" w:space="0" w:color="000000"/>
              <w:bottom w:val="single" w:sz="4" w:space="0" w:color="000000"/>
              <w:right w:val="single" w:sz="4" w:space="0" w:color="000000"/>
            </w:tcBorders>
            <w:hideMark/>
          </w:tcPr>
          <w:p w14:paraId="0EAD4D63"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213</w:t>
            </w:r>
          </w:p>
        </w:tc>
        <w:tc>
          <w:tcPr>
            <w:tcW w:w="1579" w:type="dxa"/>
            <w:vMerge w:val="restart"/>
            <w:tcBorders>
              <w:top w:val="single" w:sz="4" w:space="0" w:color="000000"/>
              <w:left w:val="single" w:sz="4" w:space="0" w:color="000000"/>
              <w:bottom w:val="single" w:sz="4" w:space="0" w:color="000000"/>
              <w:right w:val="single" w:sz="4" w:space="0" w:color="000000"/>
            </w:tcBorders>
            <w:hideMark/>
          </w:tcPr>
          <w:p w14:paraId="297E80F2"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Berdistribusi Normal</w:t>
            </w:r>
          </w:p>
        </w:tc>
      </w:tr>
      <w:tr w:rsidR="00CA53FF" w:rsidRPr="00CA53FF" w14:paraId="398BE265" w14:textId="77777777">
        <w:trPr>
          <w:trHeight w:val="652"/>
        </w:trPr>
        <w:tc>
          <w:tcPr>
            <w:tcW w:w="1844" w:type="dxa"/>
            <w:tcBorders>
              <w:top w:val="single" w:sz="4" w:space="0" w:color="000000"/>
              <w:left w:val="single" w:sz="4" w:space="0" w:color="000000"/>
              <w:bottom w:val="single" w:sz="4" w:space="0" w:color="000000"/>
              <w:right w:val="single" w:sz="4" w:space="0" w:color="000000"/>
            </w:tcBorders>
            <w:hideMark/>
          </w:tcPr>
          <w:p w14:paraId="3A451EC9"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Eksperimen</w:t>
            </w:r>
          </w:p>
        </w:tc>
        <w:tc>
          <w:tcPr>
            <w:tcW w:w="2386" w:type="dxa"/>
            <w:tcBorders>
              <w:top w:val="single" w:sz="4" w:space="0" w:color="000000"/>
              <w:left w:val="single" w:sz="4" w:space="0" w:color="000000"/>
              <w:bottom w:val="single" w:sz="4" w:space="0" w:color="000000"/>
              <w:right w:val="single" w:sz="4" w:space="0" w:color="000000"/>
            </w:tcBorders>
            <w:hideMark/>
          </w:tcPr>
          <w:p w14:paraId="08BACBD5" w14:textId="77777777" w:rsidR="00CA53FF" w:rsidRPr="00CA53FF" w:rsidRDefault="00CA53FF" w:rsidP="002D3401">
            <w:pPr>
              <w:spacing w:after="0" w:line="240" w:lineRule="auto"/>
              <w:jc w:val="both"/>
              <w:rPr>
                <w:rFonts w:ascii="Times New Roman" w:hAnsi="Times New Roman" w:cs="Times New Roman"/>
                <w:sz w:val="24"/>
                <w:szCs w:val="24"/>
              </w:rPr>
            </w:pPr>
            <w:r w:rsidRPr="00CA53FF">
              <w:rPr>
                <w:rFonts w:ascii="Times New Roman" w:hAnsi="Times New Roman" w:cs="Times New Roman"/>
                <w:sz w:val="24"/>
                <w:szCs w:val="24"/>
              </w:rPr>
              <w:t>0,203</w:t>
            </w:r>
          </w:p>
        </w:tc>
        <w:tc>
          <w:tcPr>
            <w:tcW w:w="1562" w:type="dxa"/>
            <w:vMerge/>
            <w:tcBorders>
              <w:top w:val="single" w:sz="4" w:space="0" w:color="000000"/>
              <w:left w:val="single" w:sz="4" w:space="0" w:color="000000"/>
              <w:bottom w:val="single" w:sz="4" w:space="0" w:color="000000"/>
              <w:right w:val="single" w:sz="4" w:space="0" w:color="000000"/>
            </w:tcBorders>
            <w:vAlign w:val="center"/>
            <w:hideMark/>
          </w:tcPr>
          <w:p w14:paraId="012A5072" w14:textId="77777777" w:rsidR="00CA53FF" w:rsidRPr="00CA53FF" w:rsidRDefault="00CA53FF" w:rsidP="002D3401">
            <w:pPr>
              <w:spacing w:after="0" w:line="240" w:lineRule="auto"/>
              <w:jc w:val="both"/>
              <w:rPr>
                <w:rFonts w:ascii="Times New Roman" w:hAnsi="Times New Roman" w:cs="Times New Roman"/>
                <w:sz w:val="24"/>
                <w:szCs w:val="24"/>
              </w:rPr>
            </w:pPr>
          </w:p>
        </w:tc>
        <w:tc>
          <w:tcPr>
            <w:tcW w:w="1579" w:type="dxa"/>
            <w:vMerge/>
            <w:tcBorders>
              <w:top w:val="single" w:sz="4" w:space="0" w:color="000000"/>
              <w:left w:val="single" w:sz="4" w:space="0" w:color="000000"/>
              <w:bottom w:val="single" w:sz="4" w:space="0" w:color="000000"/>
              <w:right w:val="single" w:sz="4" w:space="0" w:color="000000"/>
            </w:tcBorders>
            <w:vAlign w:val="center"/>
            <w:hideMark/>
          </w:tcPr>
          <w:p w14:paraId="4F5CE361" w14:textId="77777777" w:rsidR="00CA53FF" w:rsidRPr="00CA53FF" w:rsidRDefault="00CA53FF" w:rsidP="002D3401">
            <w:pPr>
              <w:spacing w:after="0" w:line="240" w:lineRule="auto"/>
              <w:jc w:val="both"/>
              <w:rPr>
                <w:rFonts w:ascii="Times New Roman" w:hAnsi="Times New Roman" w:cs="Times New Roman"/>
                <w:sz w:val="24"/>
                <w:szCs w:val="24"/>
              </w:rPr>
            </w:pPr>
          </w:p>
        </w:tc>
      </w:tr>
    </w:tbl>
    <w:p w14:paraId="6771BC7C" w14:textId="6B02B278" w:rsidR="00146F6C" w:rsidRPr="00146F6C" w:rsidRDefault="00146F6C" w:rsidP="00090547">
      <w:pPr>
        <w:spacing w:line="360" w:lineRule="auto"/>
        <w:ind w:firstLine="720"/>
        <w:jc w:val="both"/>
        <w:rPr>
          <w:rFonts w:ascii="Times New Roman" w:hAnsi="Times New Roman" w:cs="Times New Roman"/>
          <w:sz w:val="24"/>
          <w:szCs w:val="24"/>
        </w:rPr>
      </w:pPr>
      <w:r w:rsidRPr="00146F6C">
        <w:rPr>
          <w:rFonts w:ascii="Times New Roman" w:hAnsi="Times New Roman" w:cs="Times New Roman"/>
          <w:sz w:val="24"/>
          <w:szCs w:val="24"/>
        </w:rPr>
        <w:t>Adapun hasil uji normalitas yang dilakukan adalah diperoleh L</w:t>
      </w:r>
      <w:r w:rsidRPr="00146F6C">
        <w:rPr>
          <w:rFonts w:ascii="Times New Roman" w:hAnsi="Times New Roman" w:cs="Times New Roman"/>
          <w:sz w:val="24"/>
          <w:szCs w:val="24"/>
          <w:vertAlign w:val="subscript"/>
        </w:rPr>
        <w:t>hitung</w:t>
      </w:r>
      <w:r w:rsidRPr="00146F6C">
        <w:rPr>
          <w:rFonts w:ascii="Times New Roman" w:hAnsi="Times New Roman" w:cs="Times New Roman"/>
          <w:sz w:val="24"/>
          <w:szCs w:val="24"/>
        </w:rPr>
        <w:t xml:space="preserve"> pada kelas kontrol (VB) yaitu 0,212 sedangkan L</w:t>
      </w:r>
      <w:r w:rsidRPr="00146F6C">
        <w:rPr>
          <w:rFonts w:ascii="Times New Roman" w:hAnsi="Times New Roman" w:cs="Times New Roman"/>
          <w:sz w:val="24"/>
          <w:szCs w:val="24"/>
          <w:vertAlign w:val="subscript"/>
        </w:rPr>
        <w:t>hitung</w:t>
      </w:r>
      <w:r w:rsidRPr="00146F6C">
        <w:rPr>
          <w:rFonts w:ascii="Times New Roman" w:hAnsi="Times New Roman" w:cs="Times New Roman"/>
          <w:sz w:val="24"/>
          <w:szCs w:val="24"/>
        </w:rPr>
        <w:t xml:space="preserve"> pada kelas eksperimen (VA) yaitu 0,203. Dengan nilai L</w:t>
      </w:r>
      <w:r w:rsidRPr="00146F6C">
        <w:rPr>
          <w:rFonts w:ascii="Times New Roman" w:hAnsi="Times New Roman" w:cs="Times New Roman"/>
          <w:sz w:val="24"/>
          <w:szCs w:val="24"/>
          <w:vertAlign w:val="subscript"/>
        </w:rPr>
        <w:t>tabel</w:t>
      </w:r>
      <w:r w:rsidRPr="00146F6C">
        <w:rPr>
          <w:rFonts w:ascii="Times New Roman" w:hAnsi="Times New Roman" w:cs="Times New Roman"/>
          <w:sz w:val="24"/>
          <w:szCs w:val="24"/>
        </w:rPr>
        <w:t xml:space="preserve"> pada taraf signifikan = 5% yaitu 213, maka diambil kesimpulan sebagai berikut :</w:t>
      </w:r>
      <w:r w:rsidR="002D3401">
        <w:rPr>
          <w:rFonts w:ascii="Times New Roman" w:hAnsi="Times New Roman" w:cs="Times New Roman"/>
          <w:sz w:val="24"/>
          <w:szCs w:val="24"/>
        </w:rPr>
        <w:t xml:space="preserve"> </w:t>
      </w:r>
      <w:r w:rsidRPr="00146F6C">
        <w:rPr>
          <w:rFonts w:ascii="Times New Roman" w:hAnsi="Times New Roman" w:cs="Times New Roman"/>
          <w:sz w:val="24"/>
          <w:szCs w:val="24"/>
        </w:rPr>
        <w:t>Kelas Kontrol (VB) : 0,212 &lt; 213 maka Ho diterima (Data berdistribusi normal) Kelas Eksperimen (VA) : 0,203 &lt; 213 maka Ho diterima (Data berdistribusi Normal)</w:t>
      </w:r>
      <w:r w:rsidR="002D3401">
        <w:rPr>
          <w:rFonts w:ascii="Times New Roman" w:hAnsi="Times New Roman" w:cs="Times New Roman"/>
          <w:sz w:val="24"/>
          <w:szCs w:val="24"/>
        </w:rPr>
        <w:t>.</w:t>
      </w:r>
    </w:p>
    <w:p w14:paraId="16A97F8A" w14:textId="01866A44" w:rsidR="008C7A26" w:rsidRPr="008C7A26" w:rsidRDefault="00872543" w:rsidP="00363F26">
      <w:pPr>
        <w:spacing w:line="360" w:lineRule="auto"/>
        <w:jc w:val="both"/>
        <w:rPr>
          <w:rFonts w:ascii="Times New Roman" w:hAnsi="Times New Roman" w:cs="Times New Roman"/>
          <w:sz w:val="24"/>
          <w:szCs w:val="24"/>
        </w:rPr>
      </w:pPr>
      <w:r w:rsidRPr="00363F26">
        <w:rPr>
          <w:rFonts w:ascii="Times New Roman" w:hAnsi="Times New Roman" w:cs="Times New Roman"/>
          <w:sz w:val="24"/>
          <w:szCs w:val="24"/>
        </w:rPr>
        <w:t xml:space="preserve">Berikut adalah hasil uji homogenitas yang dilakukan </w:t>
      </w:r>
    </w:p>
    <w:p w14:paraId="565D6E92" w14:textId="429F27AF" w:rsidR="002D3401" w:rsidRPr="002D3401" w:rsidRDefault="002D3401" w:rsidP="002D3401">
      <w:pPr>
        <w:pStyle w:val="Caption"/>
        <w:keepNext/>
        <w:jc w:val="center"/>
        <w:rPr>
          <w:rFonts w:ascii="Times New Roman" w:hAnsi="Times New Roman" w:cs="Times New Roman"/>
          <w:b/>
          <w:bCs/>
          <w:i w:val="0"/>
          <w:iCs w:val="0"/>
          <w:color w:val="000000" w:themeColor="text1"/>
          <w:sz w:val="22"/>
          <w:szCs w:val="22"/>
        </w:rPr>
      </w:pPr>
      <w:r w:rsidRPr="002D3401">
        <w:rPr>
          <w:rFonts w:ascii="Times New Roman" w:hAnsi="Times New Roman" w:cs="Times New Roman"/>
          <w:b/>
          <w:bCs/>
          <w:i w:val="0"/>
          <w:iCs w:val="0"/>
          <w:color w:val="000000" w:themeColor="text1"/>
          <w:sz w:val="22"/>
          <w:szCs w:val="22"/>
        </w:rPr>
        <w:t xml:space="preserve">Tabel </w:t>
      </w:r>
      <w:r w:rsidRPr="002D3401">
        <w:rPr>
          <w:rFonts w:ascii="Times New Roman" w:hAnsi="Times New Roman" w:cs="Times New Roman"/>
          <w:b/>
          <w:bCs/>
          <w:i w:val="0"/>
          <w:iCs w:val="0"/>
          <w:color w:val="000000" w:themeColor="text1"/>
          <w:sz w:val="22"/>
          <w:szCs w:val="22"/>
        </w:rPr>
        <w:fldChar w:fldCharType="begin"/>
      </w:r>
      <w:r w:rsidRPr="002D3401">
        <w:rPr>
          <w:rFonts w:ascii="Times New Roman" w:hAnsi="Times New Roman" w:cs="Times New Roman"/>
          <w:b/>
          <w:bCs/>
          <w:i w:val="0"/>
          <w:iCs w:val="0"/>
          <w:color w:val="000000" w:themeColor="text1"/>
          <w:sz w:val="22"/>
          <w:szCs w:val="22"/>
        </w:rPr>
        <w:instrText xml:space="preserve"> SEQ Tabel \* ARABIC </w:instrText>
      </w:r>
      <w:r w:rsidRPr="002D3401">
        <w:rPr>
          <w:rFonts w:ascii="Times New Roman" w:hAnsi="Times New Roman" w:cs="Times New Roman"/>
          <w:b/>
          <w:bCs/>
          <w:i w:val="0"/>
          <w:iCs w:val="0"/>
          <w:color w:val="000000" w:themeColor="text1"/>
          <w:sz w:val="22"/>
          <w:szCs w:val="22"/>
        </w:rPr>
        <w:fldChar w:fldCharType="separate"/>
      </w:r>
      <w:r w:rsidR="002E7D3C">
        <w:rPr>
          <w:rFonts w:ascii="Times New Roman" w:hAnsi="Times New Roman" w:cs="Times New Roman"/>
          <w:b/>
          <w:bCs/>
          <w:i w:val="0"/>
          <w:iCs w:val="0"/>
          <w:noProof/>
          <w:color w:val="000000" w:themeColor="text1"/>
          <w:sz w:val="22"/>
          <w:szCs w:val="22"/>
        </w:rPr>
        <w:t>3</w:t>
      </w:r>
      <w:r w:rsidRPr="002D3401">
        <w:rPr>
          <w:rFonts w:ascii="Times New Roman" w:hAnsi="Times New Roman" w:cs="Times New Roman"/>
          <w:b/>
          <w:bCs/>
          <w:i w:val="0"/>
          <w:iCs w:val="0"/>
          <w:color w:val="000000" w:themeColor="text1"/>
          <w:sz w:val="22"/>
          <w:szCs w:val="22"/>
        </w:rPr>
        <w:fldChar w:fldCharType="end"/>
      </w:r>
      <w:r w:rsidRPr="002D3401">
        <w:rPr>
          <w:rFonts w:ascii="Times New Roman" w:hAnsi="Times New Roman" w:cs="Times New Roman"/>
          <w:b/>
          <w:bCs/>
          <w:i w:val="0"/>
          <w:iCs w:val="0"/>
          <w:color w:val="000000" w:themeColor="text1"/>
          <w:sz w:val="22"/>
          <w:szCs w:val="22"/>
        </w:rPr>
        <w:t xml:space="preserve"> Hasil Uji Homogenitas Pretest</w:t>
      </w:r>
    </w:p>
    <w:tbl>
      <w:tblPr>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2386"/>
        <w:gridCol w:w="1562"/>
        <w:gridCol w:w="1579"/>
      </w:tblGrid>
      <w:tr w:rsidR="008C7A26" w:rsidRPr="008C7A26" w14:paraId="57A5A134" w14:textId="77777777" w:rsidTr="009343F2">
        <w:trPr>
          <w:trHeight w:val="297"/>
        </w:trPr>
        <w:tc>
          <w:tcPr>
            <w:tcW w:w="1844" w:type="dxa"/>
            <w:tcBorders>
              <w:top w:val="single" w:sz="4" w:space="0" w:color="000000"/>
              <w:left w:val="single" w:sz="4" w:space="0" w:color="000000"/>
              <w:bottom w:val="single" w:sz="4" w:space="0" w:color="000000"/>
              <w:right w:val="single" w:sz="4" w:space="0" w:color="000000"/>
            </w:tcBorders>
            <w:hideMark/>
          </w:tcPr>
          <w:p w14:paraId="7F8E9F48" w14:textId="77777777" w:rsidR="008C7A26" w:rsidRPr="008C7A26" w:rsidRDefault="008C7A26" w:rsidP="002D3401">
            <w:pPr>
              <w:spacing w:line="240" w:lineRule="auto"/>
              <w:jc w:val="both"/>
              <w:rPr>
                <w:rFonts w:ascii="Times New Roman" w:hAnsi="Times New Roman" w:cs="Times New Roman"/>
                <w:b/>
                <w:sz w:val="24"/>
                <w:szCs w:val="24"/>
              </w:rPr>
            </w:pPr>
            <w:r w:rsidRPr="008C7A26">
              <w:rPr>
                <w:rFonts w:ascii="Times New Roman" w:hAnsi="Times New Roman" w:cs="Times New Roman"/>
                <w:b/>
                <w:sz w:val="24"/>
                <w:szCs w:val="24"/>
              </w:rPr>
              <w:t>Kelas</w:t>
            </w:r>
          </w:p>
        </w:tc>
        <w:tc>
          <w:tcPr>
            <w:tcW w:w="2386" w:type="dxa"/>
            <w:tcBorders>
              <w:top w:val="single" w:sz="4" w:space="0" w:color="000000"/>
              <w:left w:val="single" w:sz="4" w:space="0" w:color="000000"/>
              <w:bottom w:val="single" w:sz="4" w:space="0" w:color="000000"/>
              <w:right w:val="single" w:sz="4" w:space="0" w:color="000000"/>
            </w:tcBorders>
          </w:tcPr>
          <w:p w14:paraId="1D81784E" w14:textId="77777777" w:rsidR="008C7A26" w:rsidRPr="008C7A26" w:rsidRDefault="008C7A26" w:rsidP="002D3401">
            <w:pPr>
              <w:spacing w:line="240" w:lineRule="auto"/>
              <w:jc w:val="both"/>
              <w:rPr>
                <w:rFonts w:ascii="Times New Roman" w:hAnsi="Times New Roman" w:cs="Times New Roman"/>
                <w:b/>
                <w:i/>
                <w:sz w:val="24"/>
                <w:szCs w:val="24"/>
              </w:rPr>
            </w:pPr>
          </w:p>
          <w:p w14:paraId="0AF11896" w14:textId="77777777" w:rsidR="008C7A26" w:rsidRPr="008C7A26" w:rsidRDefault="008C7A26" w:rsidP="002D3401">
            <w:pPr>
              <w:spacing w:line="240" w:lineRule="auto"/>
              <w:jc w:val="both"/>
              <w:rPr>
                <w:rFonts w:ascii="Times New Roman" w:hAnsi="Times New Roman" w:cs="Times New Roman"/>
                <w:b/>
                <w:sz w:val="24"/>
                <w:szCs w:val="24"/>
              </w:rPr>
            </w:pPr>
            <w:r w:rsidRPr="008C7A26">
              <w:rPr>
                <w:rFonts w:ascii="Times New Roman" w:hAnsi="Times New Roman" w:cs="Times New Roman"/>
                <w:b/>
                <w:sz w:val="24"/>
                <w:szCs w:val="24"/>
              </w:rPr>
              <w:t>Fhitung</w:t>
            </w:r>
          </w:p>
        </w:tc>
        <w:tc>
          <w:tcPr>
            <w:tcW w:w="1562" w:type="dxa"/>
            <w:tcBorders>
              <w:top w:val="single" w:sz="4" w:space="0" w:color="000000"/>
              <w:left w:val="single" w:sz="4" w:space="0" w:color="000000"/>
              <w:bottom w:val="single" w:sz="4" w:space="0" w:color="000000"/>
              <w:right w:val="single" w:sz="4" w:space="0" w:color="000000"/>
            </w:tcBorders>
          </w:tcPr>
          <w:p w14:paraId="5E48FA92" w14:textId="77777777" w:rsidR="008C7A26" w:rsidRPr="008C7A26" w:rsidRDefault="008C7A26" w:rsidP="002D3401">
            <w:pPr>
              <w:spacing w:line="240" w:lineRule="auto"/>
              <w:jc w:val="both"/>
              <w:rPr>
                <w:rFonts w:ascii="Times New Roman" w:hAnsi="Times New Roman" w:cs="Times New Roman"/>
                <w:b/>
                <w:i/>
                <w:sz w:val="24"/>
                <w:szCs w:val="24"/>
              </w:rPr>
            </w:pPr>
          </w:p>
          <w:p w14:paraId="30C1A934" w14:textId="77777777" w:rsidR="008C7A26" w:rsidRPr="008C7A26" w:rsidRDefault="008C7A26" w:rsidP="002D3401">
            <w:pPr>
              <w:spacing w:line="240" w:lineRule="auto"/>
              <w:jc w:val="both"/>
              <w:rPr>
                <w:rFonts w:ascii="Times New Roman" w:hAnsi="Times New Roman" w:cs="Times New Roman"/>
                <w:b/>
                <w:sz w:val="24"/>
                <w:szCs w:val="24"/>
              </w:rPr>
            </w:pPr>
            <w:r w:rsidRPr="008C7A26">
              <w:rPr>
                <w:rFonts w:ascii="Times New Roman" w:hAnsi="Times New Roman" w:cs="Times New Roman"/>
                <w:b/>
                <w:sz w:val="24"/>
                <w:szCs w:val="24"/>
              </w:rPr>
              <w:t>Ftabel</w:t>
            </w:r>
          </w:p>
        </w:tc>
        <w:tc>
          <w:tcPr>
            <w:tcW w:w="1579" w:type="dxa"/>
            <w:tcBorders>
              <w:top w:val="single" w:sz="4" w:space="0" w:color="000000"/>
              <w:left w:val="single" w:sz="4" w:space="0" w:color="000000"/>
              <w:bottom w:val="single" w:sz="4" w:space="0" w:color="000000"/>
              <w:right w:val="single" w:sz="4" w:space="0" w:color="000000"/>
            </w:tcBorders>
            <w:hideMark/>
          </w:tcPr>
          <w:p w14:paraId="1084F487" w14:textId="77777777" w:rsidR="008C7A26" w:rsidRPr="008C7A26" w:rsidRDefault="008C7A26" w:rsidP="002D3401">
            <w:pPr>
              <w:spacing w:line="240" w:lineRule="auto"/>
              <w:jc w:val="both"/>
              <w:rPr>
                <w:rFonts w:ascii="Times New Roman" w:hAnsi="Times New Roman" w:cs="Times New Roman"/>
                <w:b/>
                <w:sz w:val="24"/>
                <w:szCs w:val="24"/>
              </w:rPr>
            </w:pPr>
            <w:r w:rsidRPr="008C7A26">
              <w:rPr>
                <w:rFonts w:ascii="Times New Roman" w:hAnsi="Times New Roman" w:cs="Times New Roman"/>
                <w:b/>
                <w:sz w:val="24"/>
                <w:szCs w:val="24"/>
              </w:rPr>
              <w:t>Kesimpulan</w:t>
            </w:r>
          </w:p>
        </w:tc>
      </w:tr>
      <w:tr w:rsidR="008C7A26" w:rsidRPr="008C7A26" w14:paraId="62EF7FDE" w14:textId="77777777">
        <w:trPr>
          <w:trHeight w:val="652"/>
        </w:trPr>
        <w:tc>
          <w:tcPr>
            <w:tcW w:w="1844" w:type="dxa"/>
            <w:tcBorders>
              <w:top w:val="single" w:sz="4" w:space="0" w:color="000000"/>
              <w:left w:val="single" w:sz="4" w:space="0" w:color="000000"/>
              <w:bottom w:val="single" w:sz="4" w:space="0" w:color="000000"/>
              <w:right w:val="single" w:sz="4" w:space="0" w:color="000000"/>
            </w:tcBorders>
            <w:hideMark/>
          </w:tcPr>
          <w:p w14:paraId="082630A5" w14:textId="77777777" w:rsidR="008C7A26" w:rsidRPr="008C7A26" w:rsidRDefault="008C7A26" w:rsidP="002D3401">
            <w:pPr>
              <w:spacing w:line="240" w:lineRule="auto"/>
              <w:jc w:val="both"/>
              <w:rPr>
                <w:rFonts w:ascii="Times New Roman" w:hAnsi="Times New Roman" w:cs="Times New Roman"/>
                <w:sz w:val="24"/>
                <w:szCs w:val="24"/>
              </w:rPr>
            </w:pPr>
            <w:r w:rsidRPr="008C7A26">
              <w:rPr>
                <w:rFonts w:ascii="Times New Roman" w:hAnsi="Times New Roman" w:cs="Times New Roman"/>
                <w:sz w:val="24"/>
                <w:szCs w:val="24"/>
              </w:rPr>
              <w:t>Kontrol (VB)</w:t>
            </w:r>
          </w:p>
        </w:tc>
        <w:tc>
          <w:tcPr>
            <w:tcW w:w="2386" w:type="dxa"/>
            <w:tcBorders>
              <w:top w:val="single" w:sz="4" w:space="0" w:color="000000"/>
              <w:left w:val="single" w:sz="4" w:space="0" w:color="000000"/>
              <w:bottom w:val="single" w:sz="4" w:space="0" w:color="000000"/>
              <w:right w:val="single" w:sz="4" w:space="0" w:color="000000"/>
            </w:tcBorders>
            <w:hideMark/>
          </w:tcPr>
          <w:p w14:paraId="3C24DADF" w14:textId="77777777" w:rsidR="008C7A26" w:rsidRPr="008C7A26" w:rsidRDefault="008C7A26" w:rsidP="002D3401">
            <w:pPr>
              <w:spacing w:line="240" w:lineRule="auto"/>
              <w:jc w:val="both"/>
              <w:rPr>
                <w:rFonts w:ascii="Times New Roman" w:hAnsi="Times New Roman" w:cs="Times New Roman"/>
                <w:sz w:val="24"/>
                <w:szCs w:val="24"/>
              </w:rPr>
            </w:pPr>
            <w:r w:rsidRPr="008C7A26">
              <w:rPr>
                <w:rFonts w:ascii="Times New Roman" w:hAnsi="Times New Roman" w:cs="Times New Roman"/>
                <w:sz w:val="24"/>
                <w:szCs w:val="24"/>
              </w:rPr>
              <w:t>0,660</w:t>
            </w:r>
          </w:p>
        </w:tc>
        <w:tc>
          <w:tcPr>
            <w:tcW w:w="1562" w:type="dxa"/>
            <w:vMerge w:val="restart"/>
            <w:tcBorders>
              <w:top w:val="single" w:sz="4" w:space="0" w:color="000000"/>
              <w:left w:val="single" w:sz="4" w:space="0" w:color="000000"/>
              <w:bottom w:val="single" w:sz="4" w:space="0" w:color="000000"/>
              <w:right w:val="single" w:sz="4" w:space="0" w:color="000000"/>
            </w:tcBorders>
            <w:hideMark/>
          </w:tcPr>
          <w:p w14:paraId="6CED67F0" w14:textId="77777777" w:rsidR="008C7A26" w:rsidRPr="008C7A26" w:rsidRDefault="008C7A26" w:rsidP="002D3401">
            <w:pPr>
              <w:spacing w:line="240" w:lineRule="auto"/>
              <w:jc w:val="both"/>
              <w:rPr>
                <w:rFonts w:ascii="Times New Roman" w:hAnsi="Times New Roman" w:cs="Times New Roman"/>
                <w:sz w:val="24"/>
                <w:szCs w:val="24"/>
              </w:rPr>
            </w:pPr>
            <w:r w:rsidRPr="008C7A26">
              <w:rPr>
                <w:rFonts w:ascii="Times New Roman" w:hAnsi="Times New Roman" w:cs="Times New Roman"/>
                <w:sz w:val="24"/>
                <w:szCs w:val="24"/>
              </w:rPr>
              <w:t>2,333</w:t>
            </w:r>
          </w:p>
        </w:tc>
        <w:tc>
          <w:tcPr>
            <w:tcW w:w="1579" w:type="dxa"/>
            <w:vMerge w:val="restart"/>
            <w:tcBorders>
              <w:top w:val="single" w:sz="4" w:space="0" w:color="000000"/>
              <w:left w:val="single" w:sz="4" w:space="0" w:color="000000"/>
              <w:bottom w:val="single" w:sz="4" w:space="0" w:color="000000"/>
              <w:right w:val="single" w:sz="4" w:space="0" w:color="000000"/>
            </w:tcBorders>
            <w:hideMark/>
          </w:tcPr>
          <w:p w14:paraId="6AB9549A" w14:textId="139129E2" w:rsidR="008C7A26" w:rsidRPr="008C7A26" w:rsidRDefault="002D3401" w:rsidP="002D3401">
            <w:pPr>
              <w:spacing w:line="240" w:lineRule="auto"/>
              <w:jc w:val="both"/>
              <w:rPr>
                <w:rFonts w:ascii="Times New Roman" w:hAnsi="Times New Roman" w:cs="Times New Roman"/>
                <w:sz w:val="24"/>
                <w:szCs w:val="24"/>
              </w:rPr>
            </w:pPr>
            <w:r>
              <w:rPr>
                <w:rFonts w:ascii="Times New Roman" w:hAnsi="Times New Roman" w:cs="Times New Roman"/>
                <w:sz w:val="24"/>
                <w:szCs w:val="24"/>
              </w:rPr>
              <w:t>Homogen</w:t>
            </w:r>
          </w:p>
        </w:tc>
      </w:tr>
      <w:tr w:rsidR="008C7A26" w:rsidRPr="008C7A26" w14:paraId="574F0A92" w14:textId="77777777">
        <w:trPr>
          <w:trHeight w:val="1070"/>
        </w:trPr>
        <w:tc>
          <w:tcPr>
            <w:tcW w:w="1844" w:type="dxa"/>
            <w:tcBorders>
              <w:top w:val="single" w:sz="4" w:space="0" w:color="000000"/>
              <w:left w:val="single" w:sz="4" w:space="0" w:color="000000"/>
              <w:bottom w:val="single" w:sz="4" w:space="0" w:color="000000"/>
              <w:right w:val="single" w:sz="4" w:space="0" w:color="000000"/>
            </w:tcBorders>
            <w:hideMark/>
          </w:tcPr>
          <w:p w14:paraId="19096561" w14:textId="77777777" w:rsidR="008C7A26" w:rsidRPr="008C7A26" w:rsidRDefault="008C7A26" w:rsidP="002D3401">
            <w:pPr>
              <w:spacing w:line="240" w:lineRule="auto"/>
              <w:jc w:val="both"/>
              <w:rPr>
                <w:rFonts w:ascii="Times New Roman" w:hAnsi="Times New Roman" w:cs="Times New Roman"/>
                <w:sz w:val="24"/>
                <w:szCs w:val="24"/>
              </w:rPr>
            </w:pPr>
            <w:r w:rsidRPr="008C7A26">
              <w:rPr>
                <w:rFonts w:ascii="Times New Roman" w:hAnsi="Times New Roman" w:cs="Times New Roman"/>
                <w:sz w:val="24"/>
                <w:szCs w:val="24"/>
              </w:rPr>
              <w:t>Eksperimen (VA)</w:t>
            </w:r>
          </w:p>
        </w:tc>
        <w:tc>
          <w:tcPr>
            <w:tcW w:w="2386" w:type="dxa"/>
            <w:tcBorders>
              <w:top w:val="single" w:sz="4" w:space="0" w:color="000000"/>
              <w:left w:val="single" w:sz="4" w:space="0" w:color="000000"/>
              <w:bottom w:val="single" w:sz="4" w:space="0" w:color="000000"/>
              <w:right w:val="single" w:sz="4" w:space="0" w:color="000000"/>
            </w:tcBorders>
            <w:hideMark/>
          </w:tcPr>
          <w:p w14:paraId="18830C23" w14:textId="77777777" w:rsidR="008C7A26" w:rsidRPr="008C7A26" w:rsidRDefault="008C7A26" w:rsidP="002D3401">
            <w:pPr>
              <w:spacing w:line="240" w:lineRule="auto"/>
              <w:jc w:val="both"/>
              <w:rPr>
                <w:rFonts w:ascii="Times New Roman" w:hAnsi="Times New Roman" w:cs="Times New Roman"/>
                <w:sz w:val="24"/>
                <w:szCs w:val="24"/>
              </w:rPr>
            </w:pPr>
            <w:r w:rsidRPr="008C7A26">
              <w:rPr>
                <w:rFonts w:ascii="Times New Roman" w:hAnsi="Times New Roman" w:cs="Times New Roman"/>
                <w:sz w:val="24"/>
                <w:szCs w:val="24"/>
              </w:rPr>
              <w:t>0,977</w:t>
            </w:r>
          </w:p>
        </w:tc>
        <w:tc>
          <w:tcPr>
            <w:tcW w:w="1562" w:type="dxa"/>
            <w:vMerge/>
            <w:tcBorders>
              <w:top w:val="single" w:sz="4" w:space="0" w:color="000000"/>
              <w:left w:val="single" w:sz="4" w:space="0" w:color="000000"/>
              <w:bottom w:val="single" w:sz="4" w:space="0" w:color="000000"/>
              <w:right w:val="single" w:sz="4" w:space="0" w:color="000000"/>
            </w:tcBorders>
            <w:vAlign w:val="center"/>
            <w:hideMark/>
          </w:tcPr>
          <w:p w14:paraId="767562A5" w14:textId="77777777" w:rsidR="008C7A26" w:rsidRPr="008C7A26" w:rsidRDefault="008C7A26" w:rsidP="002D3401">
            <w:pPr>
              <w:spacing w:line="240" w:lineRule="auto"/>
              <w:jc w:val="both"/>
              <w:rPr>
                <w:rFonts w:ascii="Times New Roman" w:hAnsi="Times New Roman" w:cs="Times New Roman"/>
                <w:sz w:val="24"/>
                <w:szCs w:val="24"/>
              </w:rPr>
            </w:pPr>
          </w:p>
        </w:tc>
        <w:tc>
          <w:tcPr>
            <w:tcW w:w="1579" w:type="dxa"/>
            <w:vMerge/>
            <w:tcBorders>
              <w:top w:val="single" w:sz="4" w:space="0" w:color="000000"/>
              <w:left w:val="single" w:sz="4" w:space="0" w:color="000000"/>
              <w:bottom w:val="single" w:sz="4" w:space="0" w:color="000000"/>
              <w:right w:val="single" w:sz="4" w:space="0" w:color="000000"/>
            </w:tcBorders>
            <w:vAlign w:val="center"/>
            <w:hideMark/>
          </w:tcPr>
          <w:p w14:paraId="10563C2B" w14:textId="77777777" w:rsidR="008C7A26" w:rsidRPr="008C7A26" w:rsidRDefault="008C7A26" w:rsidP="002D3401">
            <w:pPr>
              <w:spacing w:line="240" w:lineRule="auto"/>
              <w:jc w:val="both"/>
              <w:rPr>
                <w:rFonts w:ascii="Times New Roman" w:hAnsi="Times New Roman" w:cs="Times New Roman"/>
                <w:sz w:val="24"/>
                <w:szCs w:val="24"/>
              </w:rPr>
            </w:pPr>
          </w:p>
        </w:tc>
      </w:tr>
    </w:tbl>
    <w:p w14:paraId="00063C92" w14:textId="5B030938" w:rsidR="008C7A26" w:rsidRPr="008C7A26" w:rsidRDefault="008C7A26" w:rsidP="002D3401">
      <w:pPr>
        <w:spacing w:before="240" w:line="360" w:lineRule="auto"/>
        <w:ind w:firstLine="720"/>
        <w:jc w:val="both"/>
        <w:rPr>
          <w:rFonts w:ascii="Times New Roman" w:hAnsi="Times New Roman" w:cs="Times New Roman"/>
          <w:sz w:val="24"/>
          <w:szCs w:val="24"/>
        </w:rPr>
      </w:pPr>
      <w:r w:rsidRPr="008C7A26">
        <w:rPr>
          <w:rFonts w:ascii="Times New Roman" w:hAnsi="Times New Roman" w:cs="Times New Roman"/>
          <w:sz w:val="24"/>
          <w:szCs w:val="24"/>
        </w:rPr>
        <w:t>Adapun hasil uji homogenitas yang dilakukan adalah diperoleh F</w:t>
      </w:r>
      <w:r w:rsidRPr="008C7A26">
        <w:rPr>
          <w:rFonts w:ascii="Times New Roman" w:hAnsi="Times New Roman" w:cs="Times New Roman"/>
          <w:sz w:val="24"/>
          <w:szCs w:val="24"/>
          <w:vertAlign w:val="subscript"/>
        </w:rPr>
        <w:t>hitung</w:t>
      </w:r>
      <w:r w:rsidRPr="008C7A26">
        <w:rPr>
          <w:rFonts w:ascii="Times New Roman" w:hAnsi="Times New Roman" w:cs="Times New Roman"/>
          <w:sz w:val="24"/>
          <w:szCs w:val="24"/>
        </w:rPr>
        <w:t xml:space="preserve"> pada kelas kontrol (VB) yaitu 0,660 sedangkan F</w:t>
      </w:r>
      <w:r w:rsidRPr="008C7A26">
        <w:rPr>
          <w:rFonts w:ascii="Times New Roman" w:hAnsi="Times New Roman" w:cs="Times New Roman"/>
          <w:sz w:val="24"/>
          <w:szCs w:val="24"/>
          <w:vertAlign w:val="subscript"/>
        </w:rPr>
        <w:t>hitung</w:t>
      </w:r>
      <w:r w:rsidRPr="008C7A26">
        <w:rPr>
          <w:rFonts w:ascii="Times New Roman" w:hAnsi="Times New Roman" w:cs="Times New Roman"/>
          <w:sz w:val="24"/>
          <w:szCs w:val="24"/>
        </w:rPr>
        <w:t xml:space="preserve"> pada kelas eksperimen (VA) yaitu 0,977. Dengan </w:t>
      </w:r>
      <w:r w:rsidRPr="008C7A26">
        <w:rPr>
          <w:rFonts w:ascii="Times New Roman" w:hAnsi="Times New Roman" w:cs="Times New Roman"/>
          <w:sz w:val="24"/>
          <w:szCs w:val="24"/>
        </w:rPr>
        <w:lastRenderedPageBreak/>
        <w:t>nilai F</w:t>
      </w:r>
      <w:r w:rsidRPr="008C7A26">
        <w:rPr>
          <w:rFonts w:ascii="Times New Roman" w:hAnsi="Times New Roman" w:cs="Times New Roman"/>
          <w:sz w:val="24"/>
          <w:szCs w:val="24"/>
          <w:vertAlign w:val="subscript"/>
        </w:rPr>
        <w:t>tabel</w:t>
      </w:r>
      <w:r w:rsidRPr="008C7A26">
        <w:rPr>
          <w:rFonts w:ascii="Times New Roman" w:hAnsi="Times New Roman" w:cs="Times New Roman"/>
          <w:sz w:val="24"/>
          <w:szCs w:val="24"/>
        </w:rPr>
        <w:t xml:space="preserve"> yaitu 2,333, maka diambil kesimpulan sebagai berikut :</w:t>
      </w:r>
      <w:r w:rsidR="002D3401">
        <w:rPr>
          <w:rFonts w:ascii="Times New Roman" w:hAnsi="Times New Roman" w:cs="Times New Roman"/>
          <w:sz w:val="24"/>
          <w:szCs w:val="24"/>
        </w:rPr>
        <w:t xml:space="preserve"> </w:t>
      </w:r>
      <w:r w:rsidRPr="008C7A26">
        <w:rPr>
          <w:rFonts w:ascii="Times New Roman" w:hAnsi="Times New Roman" w:cs="Times New Roman"/>
          <w:sz w:val="24"/>
          <w:szCs w:val="24"/>
        </w:rPr>
        <w:t>Kelas Kontrol (VB) : 0,660 ≤ 2,333 maka Data dinyatakan Homogen Kelas Eksperimen (VA) : 0,977 ≤ 2, 333 maka Data dinyatakan Homogen</w:t>
      </w:r>
    </w:p>
    <w:p w14:paraId="36F8AD93" w14:textId="77777777" w:rsidR="002D3401" w:rsidRDefault="008C7A26" w:rsidP="002D3401">
      <w:pPr>
        <w:pStyle w:val="ListParagraph"/>
        <w:numPr>
          <w:ilvl w:val="0"/>
          <w:numId w:val="4"/>
        </w:numPr>
        <w:spacing w:line="360" w:lineRule="auto"/>
        <w:ind w:left="426" w:hanging="426"/>
        <w:jc w:val="both"/>
        <w:rPr>
          <w:rFonts w:ascii="Times New Roman" w:hAnsi="Times New Roman" w:cs="Times New Roman"/>
          <w:b/>
          <w:iCs/>
          <w:sz w:val="24"/>
          <w:szCs w:val="24"/>
        </w:rPr>
      </w:pPr>
      <w:r w:rsidRPr="002D3401">
        <w:rPr>
          <w:rFonts w:ascii="Times New Roman" w:hAnsi="Times New Roman" w:cs="Times New Roman"/>
          <w:b/>
          <w:iCs/>
          <w:sz w:val="24"/>
          <w:szCs w:val="24"/>
        </w:rPr>
        <w:t>Analisis Data Deskriptif</w:t>
      </w:r>
    </w:p>
    <w:p w14:paraId="5845A249" w14:textId="77777777" w:rsidR="002D3401" w:rsidRDefault="008C7A26" w:rsidP="002D3401">
      <w:pPr>
        <w:pStyle w:val="ListParagraph"/>
        <w:spacing w:line="360" w:lineRule="auto"/>
        <w:ind w:left="0" w:firstLine="426"/>
        <w:jc w:val="both"/>
        <w:rPr>
          <w:rFonts w:ascii="Times New Roman" w:hAnsi="Times New Roman" w:cs="Times New Roman"/>
          <w:sz w:val="24"/>
          <w:szCs w:val="24"/>
        </w:rPr>
      </w:pPr>
      <w:r w:rsidRPr="002D3401">
        <w:rPr>
          <w:rFonts w:ascii="Times New Roman" w:hAnsi="Times New Roman" w:cs="Times New Roman"/>
          <w:sz w:val="24"/>
          <w:szCs w:val="24"/>
        </w:rPr>
        <w:t>Setelah melakukan penelitian , maka peneliti berikutnya melakukan analisis</w:t>
      </w:r>
      <w:r w:rsidRPr="002D3401">
        <w:rPr>
          <w:rFonts w:ascii="Times New Roman" w:hAnsi="Times New Roman" w:cs="Times New Roman"/>
          <w:spacing w:val="40"/>
          <w:sz w:val="24"/>
          <w:szCs w:val="24"/>
        </w:rPr>
        <w:t xml:space="preserve"> </w:t>
      </w:r>
      <w:r w:rsidRPr="002D3401">
        <w:rPr>
          <w:rFonts w:ascii="Times New Roman" w:hAnsi="Times New Roman" w:cs="Times New Roman"/>
          <w:sz w:val="24"/>
          <w:szCs w:val="24"/>
        </w:rPr>
        <w:t xml:space="preserve">data terhadap hasil penelitian yang diperoleh melalui </w:t>
      </w:r>
      <w:r w:rsidRPr="002D3401">
        <w:rPr>
          <w:rFonts w:ascii="Times New Roman" w:hAnsi="Times New Roman" w:cs="Times New Roman"/>
          <w:i/>
          <w:sz w:val="24"/>
          <w:szCs w:val="24"/>
        </w:rPr>
        <w:t xml:space="preserve">postest </w:t>
      </w:r>
      <w:r w:rsidRPr="002D3401">
        <w:rPr>
          <w:rFonts w:ascii="Times New Roman" w:hAnsi="Times New Roman" w:cs="Times New Roman"/>
          <w:sz w:val="24"/>
          <w:szCs w:val="24"/>
        </w:rPr>
        <w:t>pada kelas kontrol (VB) dan kelas Eksperimen (VA).</w:t>
      </w:r>
      <w:r w:rsidR="00665FA9" w:rsidRPr="002D3401">
        <w:rPr>
          <w:rFonts w:ascii="Times New Roman" w:hAnsi="Times New Roman" w:cs="Times New Roman"/>
          <w:sz w:val="24"/>
          <w:szCs w:val="24"/>
        </w:rPr>
        <w:t xml:space="preserve"> </w:t>
      </w:r>
      <w:r w:rsidR="00665FA9" w:rsidRPr="002D3401">
        <w:rPr>
          <w:rFonts w:ascii="Times New Roman" w:hAnsi="Times New Roman" w:cs="Times New Roman"/>
          <w:i/>
          <w:sz w:val="24"/>
          <w:szCs w:val="24"/>
        </w:rPr>
        <w:t xml:space="preserve">Posttest </w:t>
      </w:r>
      <w:r w:rsidR="00665FA9" w:rsidRPr="002D3401">
        <w:rPr>
          <w:rFonts w:ascii="Times New Roman" w:hAnsi="Times New Roman" w:cs="Times New Roman"/>
          <w:sz w:val="24"/>
          <w:szCs w:val="24"/>
        </w:rPr>
        <w:t xml:space="preserve">diberikan kepada siswa setelah proses pembelajaran selesai pada masing-masing kelas yaitu kelas kontrol (VB) yang diajar dengan model konvensional, sedangkan kelas ekperimen (VA) yang diajar dengan menggunakan model </w:t>
      </w:r>
      <w:r w:rsidR="00665FA9" w:rsidRPr="002D3401">
        <w:rPr>
          <w:rFonts w:ascii="Times New Roman" w:hAnsi="Times New Roman" w:cs="Times New Roman"/>
          <w:i/>
          <w:sz w:val="24"/>
          <w:szCs w:val="24"/>
        </w:rPr>
        <w:t xml:space="preserve">Discovery Learning </w:t>
      </w:r>
      <w:r w:rsidR="00665FA9" w:rsidRPr="002D3401">
        <w:rPr>
          <w:rFonts w:ascii="Times New Roman" w:hAnsi="Times New Roman" w:cs="Times New Roman"/>
          <w:sz w:val="24"/>
          <w:szCs w:val="24"/>
        </w:rPr>
        <w:t>berbantuan Video Animasi.</w:t>
      </w:r>
    </w:p>
    <w:p w14:paraId="2F8D3DE6" w14:textId="00ACEB7E" w:rsidR="0073280A" w:rsidRPr="002D3401" w:rsidRDefault="006F1B3F" w:rsidP="002D3401">
      <w:pPr>
        <w:pStyle w:val="ListParagraph"/>
        <w:spacing w:line="360" w:lineRule="auto"/>
        <w:ind w:left="0" w:firstLine="426"/>
        <w:jc w:val="both"/>
        <w:rPr>
          <w:rFonts w:ascii="Times New Roman" w:hAnsi="Times New Roman" w:cs="Times New Roman"/>
          <w:b/>
          <w:iCs/>
          <w:sz w:val="24"/>
          <w:szCs w:val="24"/>
        </w:rPr>
      </w:pPr>
      <w:r w:rsidRPr="00363F26">
        <w:rPr>
          <w:rFonts w:ascii="Times New Roman" w:hAnsi="Times New Roman" w:cs="Times New Roman"/>
          <w:sz w:val="24"/>
          <w:szCs w:val="24"/>
        </w:rPr>
        <w:t xml:space="preserve">Berdasarkan analisis yang telah dilakukan diperoleh nilai rata-rata pada kelas kontrol (VB) yaitu </w:t>
      </w:r>
      <w:r w:rsidR="0073280A" w:rsidRPr="00363F26">
        <w:rPr>
          <w:rFonts w:ascii="Times New Roman" w:hAnsi="Times New Roman" w:cs="Times New Roman"/>
          <w:sz w:val="24"/>
          <w:szCs w:val="24"/>
        </w:rPr>
        <w:t>40</w:t>
      </w:r>
      <w:r w:rsidR="00CF536A" w:rsidRPr="00363F26">
        <w:rPr>
          <w:rFonts w:ascii="Times New Roman" w:hAnsi="Times New Roman" w:cs="Times New Roman"/>
          <w:sz w:val="24"/>
          <w:szCs w:val="24"/>
        </w:rPr>
        <w:t>. Hasil analisisis menunjukkan tingkat kemampuan literasi sains pada kelas kontrol (VB) setelah proses pembelajaran adalah sebagai berikut yaitu sebanyak 13 orang (81,25%) berada pada kategori dasar, kemudian sebanyak 3 orang (18,65%) berada pada kategori menengah. S</w:t>
      </w:r>
      <w:r w:rsidR="0073280A" w:rsidRPr="00363F26">
        <w:rPr>
          <w:rFonts w:ascii="Times New Roman" w:hAnsi="Times New Roman" w:cs="Times New Roman"/>
          <w:sz w:val="24"/>
          <w:szCs w:val="24"/>
        </w:rPr>
        <w:t>edangkan pada kelas eksperimen (VA) diperoleh rata-rata  68. 12</w:t>
      </w:r>
      <w:r w:rsidR="00CF536A" w:rsidRPr="00363F26">
        <w:rPr>
          <w:rFonts w:ascii="Times New Roman" w:hAnsi="Times New Roman" w:cs="Times New Roman"/>
          <w:sz w:val="24"/>
          <w:szCs w:val="24"/>
        </w:rPr>
        <w:t xml:space="preserve"> dengan analisis </w:t>
      </w:r>
      <w:r w:rsidR="00EA2A25" w:rsidRPr="00363F26">
        <w:rPr>
          <w:rFonts w:ascii="Times New Roman" w:hAnsi="Times New Roman" w:cs="Times New Roman"/>
          <w:sz w:val="24"/>
          <w:szCs w:val="24"/>
        </w:rPr>
        <w:t xml:space="preserve"> tingkat kemampuan literasi Sains siswa pada kelas Eksperimen setelah proses pembelajaran menggunakan model </w:t>
      </w:r>
      <w:r w:rsidR="00EA2A25" w:rsidRPr="00363F26">
        <w:rPr>
          <w:rFonts w:ascii="Times New Roman" w:hAnsi="Times New Roman" w:cs="Times New Roman"/>
          <w:i/>
          <w:sz w:val="24"/>
          <w:szCs w:val="24"/>
        </w:rPr>
        <w:t xml:space="preserve">Discovery Learning </w:t>
      </w:r>
      <w:r w:rsidR="00EA2A25" w:rsidRPr="00363F26">
        <w:rPr>
          <w:rFonts w:ascii="Times New Roman" w:hAnsi="Times New Roman" w:cs="Times New Roman"/>
          <w:sz w:val="24"/>
          <w:szCs w:val="24"/>
        </w:rPr>
        <w:t>berbantuan media video animasi adalah sebanyak 3 orang (18,75%) berada pada kategori dasar, sebanyak 8 orang (50%) berada pada kategori menengah, dan sebanyak 5 orang (31,25%) berada pada kategori tinggi.</w:t>
      </w:r>
    </w:p>
    <w:p w14:paraId="3866142B" w14:textId="4F5E18E8" w:rsidR="00EA2A25" w:rsidRPr="002D3401" w:rsidRDefault="00EA2A25" w:rsidP="00363F26">
      <w:pPr>
        <w:pStyle w:val="BodyText"/>
        <w:numPr>
          <w:ilvl w:val="0"/>
          <w:numId w:val="4"/>
        </w:numPr>
        <w:spacing w:before="132" w:line="360" w:lineRule="auto"/>
        <w:ind w:left="426" w:right="280" w:hanging="426"/>
        <w:jc w:val="both"/>
        <w:rPr>
          <w:rFonts w:ascii="Times New Roman" w:hAnsi="Times New Roman" w:cs="Times New Roman"/>
          <w:b/>
          <w:bCs/>
          <w:sz w:val="24"/>
          <w:szCs w:val="24"/>
        </w:rPr>
      </w:pPr>
      <w:r w:rsidRPr="00363F26">
        <w:rPr>
          <w:rFonts w:ascii="Times New Roman" w:hAnsi="Times New Roman" w:cs="Times New Roman"/>
          <w:sz w:val="24"/>
          <w:szCs w:val="24"/>
        </w:rPr>
        <w:t xml:space="preserve"> </w:t>
      </w:r>
      <w:r w:rsidRPr="002D3401">
        <w:rPr>
          <w:rFonts w:ascii="Times New Roman" w:hAnsi="Times New Roman" w:cs="Times New Roman"/>
          <w:b/>
          <w:bCs/>
          <w:sz w:val="24"/>
          <w:szCs w:val="24"/>
        </w:rPr>
        <w:t xml:space="preserve">Uji Prasyarat Analisis Data Posttest </w:t>
      </w:r>
    </w:p>
    <w:p w14:paraId="3FFA648C" w14:textId="77777777" w:rsidR="00113949" w:rsidRPr="00113949" w:rsidRDefault="00113949" w:rsidP="00363F26">
      <w:pPr>
        <w:pStyle w:val="BodyText"/>
        <w:numPr>
          <w:ilvl w:val="1"/>
          <w:numId w:val="7"/>
        </w:numPr>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Uji Normalitas</w:t>
      </w:r>
    </w:p>
    <w:p w14:paraId="337B4B98" w14:textId="1A343B1B" w:rsidR="00113949" w:rsidRPr="00113949" w:rsidRDefault="00113949" w:rsidP="002D3401">
      <w:pPr>
        <w:pStyle w:val="BodyText"/>
        <w:spacing w:before="132" w:line="360" w:lineRule="auto"/>
        <w:ind w:right="280" w:firstLine="567"/>
        <w:jc w:val="both"/>
        <w:rPr>
          <w:rFonts w:ascii="Times New Roman" w:hAnsi="Times New Roman" w:cs="Times New Roman"/>
          <w:sz w:val="24"/>
          <w:szCs w:val="24"/>
        </w:rPr>
      </w:pPr>
      <w:r w:rsidRPr="00113949">
        <w:rPr>
          <w:rFonts w:ascii="Times New Roman" w:hAnsi="Times New Roman" w:cs="Times New Roman"/>
          <w:sz w:val="24"/>
          <w:szCs w:val="24"/>
        </w:rPr>
        <w:t xml:space="preserve">Maka melalui hasil data tersebut, dengan melakukan penghitungan berdasarkan rumus uji </w:t>
      </w:r>
      <w:r w:rsidRPr="00113949">
        <w:rPr>
          <w:rFonts w:ascii="Times New Roman" w:hAnsi="Times New Roman" w:cs="Times New Roman"/>
          <w:i/>
          <w:sz w:val="24"/>
          <w:szCs w:val="24"/>
        </w:rPr>
        <w:t xml:space="preserve">liliefors </w:t>
      </w:r>
      <w:r w:rsidRPr="00113949">
        <w:rPr>
          <w:rFonts w:ascii="Times New Roman" w:hAnsi="Times New Roman" w:cs="Times New Roman"/>
          <w:sz w:val="24"/>
          <w:szCs w:val="24"/>
        </w:rPr>
        <w:t>dapat ditemukan hasil sebagai berikut :</w:t>
      </w:r>
    </w:p>
    <w:p w14:paraId="1A3438BE" w14:textId="73EE57B0" w:rsidR="002D3401" w:rsidRPr="002D3401" w:rsidRDefault="002D3401" w:rsidP="004B6DBA">
      <w:pPr>
        <w:pStyle w:val="Caption"/>
        <w:keepNext/>
        <w:jc w:val="center"/>
        <w:rPr>
          <w:rFonts w:ascii="Times New Roman" w:hAnsi="Times New Roman" w:cs="Times New Roman"/>
          <w:b/>
          <w:bCs/>
          <w:i w:val="0"/>
          <w:iCs w:val="0"/>
          <w:color w:val="000000" w:themeColor="text1"/>
          <w:sz w:val="22"/>
          <w:szCs w:val="22"/>
        </w:rPr>
      </w:pPr>
      <w:r w:rsidRPr="002D3401">
        <w:rPr>
          <w:rFonts w:ascii="Times New Roman" w:hAnsi="Times New Roman" w:cs="Times New Roman"/>
          <w:b/>
          <w:bCs/>
          <w:i w:val="0"/>
          <w:iCs w:val="0"/>
          <w:color w:val="000000" w:themeColor="text1"/>
          <w:sz w:val="22"/>
          <w:szCs w:val="22"/>
        </w:rPr>
        <w:t xml:space="preserve">Tabel </w:t>
      </w:r>
      <w:r w:rsidRPr="002D3401">
        <w:rPr>
          <w:rFonts w:ascii="Times New Roman" w:hAnsi="Times New Roman" w:cs="Times New Roman"/>
          <w:b/>
          <w:bCs/>
          <w:i w:val="0"/>
          <w:iCs w:val="0"/>
          <w:color w:val="000000" w:themeColor="text1"/>
          <w:sz w:val="22"/>
          <w:szCs w:val="22"/>
        </w:rPr>
        <w:fldChar w:fldCharType="begin"/>
      </w:r>
      <w:r w:rsidRPr="002D3401">
        <w:rPr>
          <w:rFonts w:ascii="Times New Roman" w:hAnsi="Times New Roman" w:cs="Times New Roman"/>
          <w:b/>
          <w:bCs/>
          <w:i w:val="0"/>
          <w:iCs w:val="0"/>
          <w:color w:val="000000" w:themeColor="text1"/>
          <w:sz w:val="22"/>
          <w:szCs w:val="22"/>
        </w:rPr>
        <w:instrText xml:space="preserve"> SEQ Tabel \* ARABIC </w:instrText>
      </w:r>
      <w:r w:rsidRPr="002D3401">
        <w:rPr>
          <w:rFonts w:ascii="Times New Roman" w:hAnsi="Times New Roman" w:cs="Times New Roman"/>
          <w:b/>
          <w:bCs/>
          <w:i w:val="0"/>
          <w:iCs w:val="0"/>
          <w:color w:val="000000" w:themeColor="text1"/>
          <w:sz w:val="22"/>
          <w:szCs w:val="22"/>
        </w:rPr>
        <w:fldChar w:fldCharType="separate"/>
      </w:r>
      <w:r w:rsidR="002E7D3C">
        <w:rPr>
          <w:rFonts w:ascii="Times New Roman" w:hAnsi="Times New Roman" w:cs="Times New Roman"/>
          <w:b/>
          <w:bCs/>
          <w:i w:val="0"/>
          <w:iCs w:val="0"/>
          <w:noProof/>
          <w:color w:val="000000" w:themeColor="text1"/>
          <w:sz w:val="22"/>
          <w:szCs w:val="22"/>
        </w:rPr>
        <w:t>4</w:t>
      </w:r>
      <w:r w:rsidRPr="002D3401">
        <w:rPr>
          <w:rFonts w:ascii="Times New Roman" w:hAnsi="Times New Roman" w:cs="Times New Roman"/>
          <w:b/>
          <w:bCs/>
          <w:i w:val="0"/>
          <w:iCs w:val="0"/>
          <w:color w:val="000000" w:themeColor="text1"/>
          <w:sz w:val="22"/>
          <w:szCs w:val="22"/>
        </w:rPr>
        <w:fldChar w:fldCharType="end"/>
      </w:r>
      <w:r w:rsidRPr="002D3401">
        <w:rPr>
          <w:rFonts w:ascii="Times New Roman" w:hAnsi="Times New Roman" w:cs="Times New Roman"/>
          <w:b/>
          <w:bCs/>
          <w:i w:val="0"/>
          <w:iCs w:val="0"/>
          <w:color w:val="000000" w:themeColor="text1"/>
          <w:sz w:val="22"/>
          <w:szCs w:val="22"/>
        </w:rPr>
        <w:t xml:space="preserve"> Hasil Uji Normalitas Posttest</w:t>
      </w: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3174"/>
        <w:gridCol w:w="1587"/>
        <w:gridCol w:w="1585"/>
      </w:tblGrid>
      <w:tr w:rsidR="00113949" w:rsidRPr="00113949" w14:paraId="2B1B95B2" w14:textId="77777777">
        <w:trPr>
          <w:trHeight w:val="655"/>
        </w:trPr>
        <w:tc>
          <w:tcPr>
            <w:tcW w:w="1584" w:type="dxa"/>
            <w:tcBorders>
              <w:top w:val="single" w:sz="4" w:space="0" w:color="000000"/>
              <w:left w:val="single" w:sz="4" w:space="0" w:color="000000"/>
              <w:bottom w:val="single" w:sz="4" w:space="0" w:color="000000"/>
              <w:right w:val="single" w:sz="4" w:space="0" w:color="000000"/>
            </w:tcBorders>
            <w:hideMark/>
          </w:tcPr>
          <w:p w14:paraId="1C0FDE1D"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Kelas</w:t>
            </w:r>
          </w:p>
        </w:tc>
        <w:tc>
          <w:tcPr>
            <w:tcW w:w="3174" w:type="dxa"/>
            <w:tcBorders>
              <w:top w:val="single" w:sz="4" w:space="0" w:color="000000"/>
              <w:left w:val="single" w:sz="4" w:space="0" w:color="000000"/>
              <w:bottom w:val="single" w:sz="4" w:space="0" w:color="000000"/>
              <w:right w:val="single" w:sz="4" w:space="0" w:color="000000"/>
            </w:tcBorders>
          </w:tcPr>
          <w:p w14:paraId="27C8B47C"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p>
          <w:p w14:paraId="59C0CA7E"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Lhitung</w:t>
            </w:r>
          </w:p>
        </w:tc>
        <w:tc>
          <w:tcPr>
            <w:tcW w:w="1587" w:type="dxa"/>
            <w:tcBorders>
              <w:top w:val="single" w:sz="4" w:space="0" w:color="000000"/>
              <w:left w:val="single" w:sz="4" w:space="0" w:color="000000"/>
              <w:bottom w:val="single" w:sz="4" w:space="0" w:color="000000"/>
              <w:right w:val="single" w:sz="4" w:space="0" w:color="000000"/>
            </w:tcBorders>
          </w:tcPr>
          <w:p w14:paraId="54252E9F"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p>
          <w:p w14:paraId="317A645A"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Ltabel</w:t>
            </w:r>
          </w:p>
        </w:tc>
        <w:tc>
          <w:tcPr>
            <w:tcW w:w="1585" w:type="dxa"/>
            <w:tcBorders>
              <w:top w:val="single" w:sz="4" w:space="0" w:color="000000"/>
              <w:left w:val="single" w:sz="4" w:space="0" w:color="000000"/>
              <w:bottom w:val="single" w:sz="4" w:space="0" w:color="000000"/>
              <w:right w:val="single" w:sz="4" w:space="0" w:color="000000"/>
            </w:tcBorders>
            <w:hideMark/>
          </w:tcPr>
          <w:p w14:paraId="3F689B53" w14:textId="77777777" w:rsidR="00113949" w:rsidRPr="00113949" w:rsidRDefault="00113949" w:rsidP="004B6DBA">
            <w:pPr>
              <w:pStyle w:val="BodyText"/>
              <w:spacing w:before="132" w:line="24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Kesimpulan</w:t>
            </w:r>
          </w:p>
        </w:tc>
      </w:tr>
      <w:tr w:rsidR="00113949" w:rsidRPr="00113949" w14:paraId="1353A046" w14:textId="77777777">
        <w:trPr>
          <w:trHeight w:val="654"/>
        </w:trPr>
        <w:tc>
          <w:tcPr>
            <w:tcW w:w="1584" w:type="dxa"/>
            <w:tcBorders>
              <w:top w:val="single" w:sz="4" w:space="0" w:color="000000"/>
              <w:left w:val="single" w:sz="4" w:space="0" w:color="000000"/>
              <w:bottom w:val="single" w:sz="4" w:space="0" w:color="000000"/>
              <w:right w:val="single" w:sz="4" w:space="0" w:color="000000"/>
            </w:tcBorders>
            <w:hideMark/>
          </w:tcPr>
          <w:p w14:paraId="5C4A9FA2"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Kontrol</w:t>
            </w:r>
          </w:p>
        </w:tc>
        <w:tc>
          <w:tcPr>
            <w:tcW w:w="3174" w:type="dxa"/>
            <w:tcBorders>
              <w:top w:val="single" w:sz="4" w:space="0" w:color="000000"/>
              <w:left w:val="single" w:sz="4" w:space="0" w:color="000000"/>
              <w:bottom w:val="single" w:sz="4" w:space="0" w:color="000000"/>
              <w:right w:val="single" w:sz="4" w:space="0" w:color="000000"/>
            </w:tcBorders>
            <w:hideMark/>
          </w:tcPr>
          <w:p w14:paraId="35DAFF1E"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0,179</w:t>
            </w:r>
          </w:p>
        </w:tc>
        <w:tc>
          <w:tcPr>
            <w:tcW w:w="1587" w:type="dxa"/>
            <w:vMerge w:val="restart"/>
            <w:tcBorders>
              <w:top w:val="single" w:sz="4" w:space="0" w:color="000000"/>
              <w:left w:val="single" w:sz="4" w:space="0" w:color="000000"/>
              <w:bottom w:val="single" w:sz="4" w:space="0" w:color="000000"/>
              <w:right w:val="single" w:sz="4" w:space="0" w:color="000000"/>
            </w:tcBorders>
            <w:hideMark/>
          </w:tcPr>
          <w:p w14:paraId="2D79DFA4"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213</w:t>
            </w:r>
          </w:p>
        </w:tc>
        <w:tc>
          <w:tcPr>
            <w:tcW w:w="1585" w:type="dxa"/>
            <w:vMerge w:val="restart"/>
            <w:tcBorders>
              <w:top w:val="single" w:sz="4" w:space="0" w:color="000000"/>
              <w:left w:val="single" w:sz="4" w:space="0" w:color="000000"/>
              <w:bottom w:val="single" w:sz="4" w:space="0" w:color="000000"/>
              <w:right w:val="single" w:sz="4" w:space="0" w:color="000000"/>
            </w:tcBorders>
            <w:hideMark/>
          </w:tcPr>
          <w:p w14:paraId="378563D4"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Berdistribusi Normal</w:t>
            </w:r>
          </w:p>
        </w:tc>
      </w:tr>
      <w:tr w:rsidR="00113949" w:rsidRPr="00113949" w14:paraId="692AD8BE" w14:textId="77777777">
        <w:trPr>
          <w:trHeight w:val="654"/>
        </w:trPr>
        <w:tc>
          <w:tcPr>
            <w:tcW w:w="1584" w:type="dxa"/>
            <w:tcBorders>
              <w:top w:val="single" w:sz="4" w:space="0" w:color="000000"/>
              <w:left w:val="single" w:sz="4" w:space="0" w:color="000000"/>
              <w:bottom w:val="single" w:sz="4" w:space="0" w:color="000000"/>
              <w:right w:val="single" w:sz="4" w:space="0" w:color="000000"/>
            </w:tcBorders>
            <w:hideMark/>
          </w:tcPr>
          <w:p w14:paraId="0A385242"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Eksperimen</w:t>
            </w:r>
          </w:p>
        </w:tc>
        <w:tc>
          <w:tcPr>
            <w:tcW w:w="3174" w:type="dxa"/>
            <w:tcBorders>
              <w:top w:val="single" w:sz="4" w:space="0" w:color="000000"/>
              <w:left w:val="single" w:sz="4" w:space="0" w:color="000000"/>
              <w:bottom w:val="single" w:sz="4" w:space="0" w:color="000000"/>
              <w:right w:val="single" w:sz="4" w:space="0" w:color="000000"/>
            </w:tcBorders>
            <w:hideMark/>
          </w:tcPr>
          <w:p w14:paraId="2DB863A0"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0,172</w:t>
            </w:r>
          </w:p>
        </w:tc>
        <w:tc>
          <w:tcPr>
            <w:tcW w:w="1587" w:type="dxa"/>
            <w:vMerge/>
            <w:tcBorders>
              <w:top w:val="single" w:sz="4" w:space="0" w:color="000000"/>
              <w:left w:val="single" w:sz="4" w:space="0" w:color="000000"/>
              <w:bottom w:val="single" w:sz="4" w:space="0" w:color="000000"/>
              <w:right w:val="single" w:sz="4" w:space="0" w:color="000000"/>
            </w:tcBorders>
            <w:vAlign w:val="center"/>
            <w:hideMark/>
          </w:tcPr>
          <w:p w14:paraId="15D2CD11"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right w:val="single" w:sz="4" w:space="0" w:color="000000"/>
            </w:tcBorders>
            <w:vAlign w:val="center"/>
            <w:hideMark/>
          </w:tcPr>
          <w:p w14:paraId="5311B3C8" w14:textId="77777777" w:rsidR="00113949" w:rsidRPr="00113949" w:rsidRDefault="00113949" w:rsidP="004B6DBA">
            <w:pPr>
              <w:pStyle w:val="BodyText"/>
              <w:spacing w:before="132" w:line="240" w:lineRule="auto"/>
              <w:ind w:right="280"/>
              <w:jc w:val="both"/>
              <w:rPr>
                <w:rFonts w:ascii="Times New Roman" w:hAnsi="Times New Roman" w:cs="Times New Roman"/>
                <w:sz w:val="24"/>
                <w:szCs w:val="24"/>
              </w:rPr>
            </w:pPr>
          </w:p>
        </w:tc>
      </w:tr>
    </w:tbl>
    <w:p w14:paraId="50547F0A" w14:textId="77DD5295" w:rsidR="00113949" w:rsidRPr="00113949" w:rsidRDefault="00113949" w:rsidP="004B6DBA">
      <w:pPr>
        <w:pStyle w:val="BodyText"/>
        <w:spacing w:before="132" w:line="360" w:lineRule="auto"/>
        <w:ind w:right="280" w:firstLine="720"/>
        <w:jc w:val="both"/>
        <w:rPr>
          <w:rFonts w:ascii="Times New Roman" w:hAnsi="Times New Roman" w:cs="Times New Roman"/>
          <w:sz w:val="24"/>
          <w:szCs w:val="24"/>
        </w:rPr>
      </w:pPr>
      <w:r w:rsidRPr="00113949">
        <w:rPr>
          <w:rFonts w:ascii="Times New Roman" w:hAnsi="Times New Roman" w:cs="Times New Roman"/>
          <w:sz w:val="24"/>
          <w:szCs w:val="24"/>
        </w:rPr>
        <w:lastRenderedPageBreak/>
        <w:t>Berdasarkan analisis uji normalitas yang ditemukan diatas, maka dapat dilihat hasil uji kelas kontrol yaitu diperoleh nilai L</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0,179 sedangkan pada kelas eksperimen diperoleh nilai L</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0,172. Dalam uji normalitas ini pada pengambilan keputusan dilakukan berdasarkan kriteria berikut :</w:t>
      </w:r>
      <w:r w:rsidR="004B6DBA">
        <w:rPr>
          <w:rFonts w:ascii="Times New Roman" w:hAnsi="Times New Roman" w:cs="Times New Roman"/>
          <w:sz w:val="24"/>
          <w:szCs w:val="24"/>
        </w:rPr>
        <w:t xml:space="preserve"> </w:t>
      </w:r>
      <w:r w:rsidR="004B6DBA" w:rsidRPr="00113949">
        <w:rPr>
          <w:rFonts w:ascii="Times New Roman" w:hAnsi="Times New Roman" w:cs="Times New Roman"/>
          <w:sz w:val="24"/>
          <w:szCs w:val="24"/>
        </w:rPr>
        <w:t>jika nilai L</w:t>
      </w:r>
      <w:r w:rsidR="004B6DBA" w:rsidRPr="00113949">
        <w:rPr>
          <w:rFonts w:ascii="Times New Roman" w:hAnsi="Times New Roman" w:cs="Times New Roman"/>
          <w:sz w:val="24"/>
          <w:szCs w:val="24"/>
          <w:vertAlign w:val="subscript"/>
        </w:rPr>
        <w:t>.Hitung</w:t>
      </w:r>
      <w:r w:rsidR="004B6DBA" w:rsidRPr="00113949">
        <w:rPr>
          <w:rFonts w:ascii="Times New Roman" w:hAnsi="Times New Roman" w:cs="Times New Roman"/>
          <w:sz w:val="24"/>
          <w:szCs w:val="24"/>
        </w:rPr>
        <w:t xml:space="preserve"> &lt; L</w:t>
      </w:r>
      <w:r w:rsidR="004B6DBA" w:rsidRPr="00113949">
        <w:rPr>
          <w:rFonts w:ascii="Times New Roman" w:hAnsi="Times New Roman" w:cs="Times New Roman"/>
          <w:sz w:val="24"/>
          <w:szCs w:val="24"/>
          <w:vertAlign w:val="subscript"/>
        </w:rPr>
        <w:t>tabel</w:t>
      </w:r>
      <w:r w:rsidR="004B6DBA" w:rsidRPr="00113949">
        <w:rPr>
          <w:rFonts w:ascii="Times New Roman" w:hAnsi="Times New Roman" w:cs="Times New Roman"/>
          <w:sz w:val="24"/>
          <w:szCs w:val="24"/>
        </w:rPr>
        <w:t xml:space="preserve"> maka HO diterima dan H1 ditolak</w:t>
      </w:r>
      <w:r w:rsidR="004B6DBA">
        <w:rPr>
          <w:rFonts w:ascii="Times New Roman" w:hAnsi="Times New Roman" w:cs="Times New Roman"/>
          <w:sz w:val="24"/>
          <w:szCs w:val="24"/>
        </w:rPr>
        <w:t xml:space="preserve">; </w:t>
      </w:r>
      <w:r w:rsidR="004B6DBA" w:rsidRPr="00113949">
        <w:rPr>
          <w:rFonts w:ascii="Times New Roman" w:hAnsi="Times New Roman" w:cs="Times New Roman"/>
          <w:sz w:val="24"/>
          <w:szCs w:val="24"/>
        </w:rPr>
        <w:t>jika nilai L</w:t>
      </w:r>
      <w:r w:rsidR="004B6DBA" w:rsidRPr="00113949">
        <w:rPr>
          <w:rFonts w:ascii="Times New Roman" w:hAnsi="Times New Roman" w:cs="Times New Roman"/>
          <w:sz w:val="24"/>
          <w:szCs w:val="24"/>
          <w:vertAlign w:val="subscript"/>
        </w:rPr>
        <w:t>.Hitung</w:t>
      </w:r>
      <w:r w:rsidR="004B6DBA" w:rsidRPr="00113949">
        <w:rPr>
          <w:rFonts w:ascii="Times New Roman" w:hAnsi="Times New Roman" w:cs="Times New Roman"/>
          <w:sz w:val="24"/>
          <w:szCs w:val="24"/>
        </w:rPr>
        <w:t xml:space="preserve"> &gt; L</w:t>
      </w:r>
      <w:r w:rsidR="004B6DBA" w:rsidRPr="00113949">
        <w:rPr>
          <w:rFonts w:ascii="Times New Roman" w:hAnsi="Times New Roman" w:cs="Times New Roman"/>
          <w:sz w:val="24"/>
          <w:szCs w:val="24"/>
          <w:vertAlign w:val="subscript"/>
        </w:rPr>
        <w:t>tabel</w:t>
      </w:r>
      <w:r w:rsidR="004B6DBA" w:rsidRPr="00113949">
        <w:rPr>
          <w:rFonts w:ascii="Times New Roman" w:hAnsi="Times New Roman" w:cs="Times New Roman"/>
          <w:sz w:val="24"/>
          <w:szCs w:val="24"/>
        </w:rPr>
        <w:t xml:space="preserve"> maka HO ditolak dan H1 diterima</w:t>
      </w:r>
      <w:r w:rsidR="004B6DBA">
        <w:rPr>
          <w:rFonts w:ascii="Times New Roman" w:hAnsi="Times New Roman" w:cs="Times New Roman"/>
          <w:sz w:val="24"/>
          <w:szCs w:val="24"/>
        </w:rPr>
        <w:t xml:space="preserve">. </w:t>
      </w:r>
      <w:r w:rsidRPr="00113949">
        <w:rPr>
          <w:rFonts w:ascii="Times New Roman" w:hAnsi="Times New Roman" w:cs="Times New Roman"/>
          <w:sz w:val="24"/>
          <w:szCs w:val="24"/>
        </w:rPr>
        <w:t>Maka dapat disimpulkan bahwa dengan nilai Ltabel 213, maka L</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kelas kontrol &lt; L</w:t>
      </w:r>
      <w:r w:rsidRPr="00113949">
        <w:rPr>
          <w:rFonts w:ascii="Times New Roman" w:hAnsi="Times New Roman" w:cs="Times New Roman"/>
          <w:sz w:val="24"/>
          <w:szCs w:val="24"/>
          <w:vertAlign w:val="subscript"/>
        </w:rPr>
        <w:t>tabel</w:t>
      </w:r>
      <w:r w:rsidRPr="00113949">
        <w:rPr>
          <w:rFonts w:ascii="Times New Roman" w:hAnsi="Times New Roman" w:cs="Times New Roman"/>
          <w:sz w:val="24"/>
          <w:szCs w:val="24"/>
        </w:rPr>
        <w:t xml:space="preserve"> (0,179 &lt; 213) dan L</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kelas eksperimen &lt; L</w:t>
      </w:r>
      <w:r w:rsidRPr="00113949">
        <w:rPr>
          <w:rFonts w:ascii="Times New Roman" w:hAnsi="Times New Roman" w:cs="Times New Roman"/>
          <w:sz w:val="24"/>
          <w:szCs w:val="24"/>
          <w:vertAlign w:val="subscript"/>
        </w:rPr>
        <w:t>tabel</w:t>
      </w:r>
      <w:r w:rsidRPr="00113949">
        <w:rPr>
          <w:rFonts w:ascii="Times New Roman" w:hAnsi="Times New Roman" w:cs="Times New Roman"/>
          <w:sz w:val="24"/>
          <w:szCs w:val="24"/>
        </w:rPr>
        <w:t xml:space="preserve"> ( 0, 172 &lt; 213) maka dapat disimpulkan bahwa data berdistribusi normal. Dengan demikian, dapat dilakukan selanjutnya uji parametsik.</w:t>
      </w:r>
    </w:p>
    <w:p w14:paraId="549A7A00" w14:textId="77777777" w:rsidR="00113949" w:rsidRPr="00113949" w:rsidRDefault="00113949" w:rsidP="00363F26">
      <w:pPr>
        <w:pStyle w:val="BodyText"/>
        <w:numPr>
          <w:ilvl w:val="1"/>
          <w:numId w:val="7"/>
        </w:numPr>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Uji Homogenitas</w:t>
      </w:r>
    </w:p>
    <w:p w14:paraId="747FEBBE" w14:textId="37EB4233" w:rsidR="00113949" w:rsidRPr="00113949" w:rsidRDefault="00113949" w:rsidP="002E7D3C">
      <w:pPr>
        <w:pStyle w:val="BodyText"/>
        <w:spacing w:before="132" w:line="360" w:lineRule="auto"/>
        <w:ind w:right="280" w:firstLine="567"/>
        <w:jc w:val="both"/>
        <w:rPr>
          <w:rFonts w:ascii="Times New Roman" w:hAnsi="Times New Roman" w:cs="Times New Roman"/>
          <w:sz w:val="24"/>
          <w:szCs w:val="24"/>
        </w:rPr>
      </w:pPr>
      <w:r w:rsidRPr="00113949">
        <w:rPr>
          <w:rFonts w:ascii="Times New Roman" w:hAnsi="Times New Roman" w:cs="Times New Roman"/>
          <w:sz w:val="24"/>
          <w:szCs w:val="24"/>
        </w:rPr>
        <w:t xml:space="preserve">Uji homogenitas dapat dilakukan apabila data telah dinyatakan berdistribusi normal. Uji ini dilakukan agar dapat diketahui apakah kedua kelompok populasi dari penelitian telah homogen atau heterogen. Hal ini dapat dilihat melalui uji homogenitas yang menggunakan hasil </w:t>
      </w:r>
      <w:r w:rsidRPr="00113949">
        <w:rPr>
          <w:rFonts w:ascii="Times New Roman" w:hAnsi="Times New Roman" w:cs="Times New Roman"/>
          <w:i/>
          <w:sz w:val="24"/>
          <w:szCs w:val="24"/>
        </w:rPr>
        <w:t xml:space="preserve">pretest </w:t>
      </w:r>
      <w:r w:rsidRPr="00113949">
        <w:rPr>
          <w:rFonts w:ascii="Times New Roman" w:hAnsi="Times New Roman" w:cs="Times New Roman"/>
          <w:sz w:val="24"/>
          <w:szCs w:val="24"/>
        </w:rPr>
        <w:t xml:space="preserve">dan </w:t>
      </w:r>
      <w:r w:rsidRPr="00113949">
        <w:rPr>
          <w:rFonts w:ascii="Times New Roman" w:hAnsi="Times New Roman" w:cs="Times New Roman"/>
          <w:i/>
          <w:sz w:val="24"/>
          <w:szCs w:val="24"/>
        </w:rPr>
        <w:t xml:space="preserve">posttest </w:t>
      </w:r>
      <w:r w:rsidRPr="00113949">
        <w:rPr>
          <w:rFonts w:ascii="Times New Roman" w:hAnsi="Times New Roman" w:cs="Times New Roman"/>
          <w:sz w:val="24"/>
          <w:szCs w:val="24"/>
        </w:rPr>
        <w:t>siswa. Berikut ini adalah hasil dari uji homogenitas yang telah dilakukan :</w:t>
      </w: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3174"/>
        <w:gridCol w:w="1587"/>
        <w:gridCol w:w="1585"/>
      </w:tblGrid>
      <w:tr w:rsidR="00113949" w:rsidRPr="00113949" w14:paraId="10D4F9A7" w14:textId="77777777">
        <w:trPr>
          <w:trHeight w:val="654"/>
        </w:trPr>
        <w:tc>
          <w:tcPr>
            <w:tcW w:w="1584" w:type="dxa"/>
            <w:tcBorders>
              <w:top w:val="single" w:sz="4" w:space="0" w:color="000000"/>
              <w:left w:val="single" w:sz="4" w:space="0" w:color="000000"/>
              <w:bottom w:val="single" w:sz="4" w:space="0" w:color="000000"/>
              <w:right w:val="single" w:sz="4" w:space="0" w:color="000000"/>
            </w:tcBorders>
            <w:hideMark/>
          </w:tcPr>
          <w:p w14:paraId="6A83CF75"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Kelas</w:t>
            </w:r>
          </w:p>
        </w:tc>
        <w:tc>
          <w:tcPr>
            <w:tcW w:w="3174" w:type="dxa"/>
            <w:tcBorders>
              <w:top w:val="single" w:sz="4" w:space="0" w:color="000000"/>
              <w:left w:val="single" w:sz="4" w:space="0" w:color="000000"/>
              <w:bottom w:val="single" w:sz="4" w:space="0" w:color="000000"/>
              <w:right w:val="single" w:sz="4" w:space="0" w:color="000000"/>
            </w:tcBorders>
          </w:tcPr>
          <w:p w14:paraId="5DBAAA06"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p>
          <w:p w14:paraId="5D197EF2"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Fhitung</w:t>
            </w:r>
          </w:p>
        </w:tc>
        <w:tc>
          <w:tcPr>
            <w:tcW w:w="1587" w:type="dxa"/>
            <w:tcBorders>
              <w:top w:val="single" w:sz="4" w:space="0" w:color="000000"/>
              <w:left w:val="single" w:sz="4" w:space="0" w:color="000000"/>
              <w:bottom w:val="single" w:sz="4" w:space="0" w:color="000000"/>
              <w:right w:val="single" w:sz="4" w:space="0" w:color="000000"/>
            </w:tcBorders>
          </w:tcPr>
          <w:p w14:paraId="3627F0CB"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p>
          <w:p w14:paraId="354D5E49"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Ftabel</w:t>
            </w:r>
          </w:p>
        </w:tc>
        <w:tc>
          <w:tcPr>
            <w:tcW w:w="1585" w:type="dxa"/>
            <w:tcBorders>
              <w:top w:val="single" w:sz="4" w:space="0" w:color="000000"/>
              <w:left w:val="single" w:sz="4" w:space="0" w:color="000000"/>
              <w:bottom w:val="single" w:sz="4" w:space="0" w:color="000000"/>
              <w:right w:val="single" w:sz="4" w:space="0" w:color="000000"/>
            </w:tcBorders>
            <w:hideMark/>
          </w:tcPr>
          <w:p w14:paraId="7426D562" w14:textId="77777777" w:rsidR="00113949" w:rsidRPr="00113949" w:rsidRDefault="00113949" w:rsidP="00363F26">
            <w:pPr>
              <w:pStyle w:val="BodyText"/>
              <w:spacing w:before="132" w:line="360" w:lineRule="auto"/>
              <w:ind w:right="280"/>
              <w:jc w:val="both"/>
              <w:rPr>
                <w:rFonts w:ascii="Times New Roman" w:hAnsi="Times New Roman" w:cs="Times New Roman"/>
                <w:b/>
                <w:sz w:val="24"/>
                <w:szCs w:val="24"/>
              </w:rPr>
            </w:pPr>
            <w:r w:rsidRPr="00113949">
              <w:rPr>
                <w:rFonts w:ascii="Times New Roman" w:hAnsi="Times New Roman" w:cs="Times New Roman"/>
                <w:b/>
                <w:sz w:val="24"/>
                <w:szCs w:val="24"/>
              </w:rPr>
              <w:t>Kesimpulan</w:t>
            </w:r>
          </w:p>
        </w:tc>
      </w:tr>
      <w:tr w:rsidR="00113949" w:rsidRPr="00113949" w14:paraId="4ECAB85D" w14:textId="77777777">
        <w:trPr>
          <w:trHeight w:val="654"/>
        </w:trPr>
        <w:tc>
          <w:tcPr>
            <w:tcW w:w="1584" w:type="dxa"/>
            <w:tcBorders>
              <w:top w:val="single" w:sz="4" w:space="0" w:color="000000"/>
              <w:left w:val="single" w:sz="4" w:space="0" w:color="000000"/>
              <w:bottom w:val="single" w:sz="4" w:space="0" w:color="000000"/>
              <w:right w:val="single" w:sz="4" w:space="0" w:color="000000"/>
            </w:tcBorders>
            <w:hideMark/>
          </w:tcPr>
          <w:p w14:paraId="557A489E"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Kontrol</w:t>
            </w:r>
          </w:p>
        </w:tc>
        <w:tc>
          <w:tcPr>
            <w:tcW w:w="3174" w:type="dxa"/>
            <w:tcBorders>
              <w:top w:val="single" w:sz="4" w:space="0" w:color="000000"/>
              <w:left w:val="single" w:sz="4" w:space="0" w:color="000000"/>
              <w:bottom w:val="single" w:sz="4" w:space="0" w:color="000000"/>
              <w:right w:val="single" w:sz="4" w:space="0" w:color="000000"/>
            </w:tcBorders>
            <w:hideMark/>
          </w:tcPr>
          <w:p w14:paraId="4F40C424"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0,558</w:t>
            </w:r>
          </w:p>
        </w:tc>
        <w:tc>
          <w:tcPr>
            <w:tcW w:w="1587" w:type="dxa"/>
            <w:vMerge w:val="restart"/>
            <w:tcBorders>
              <w:top w:val="single" w:sz="4" w:space="0" w:color="000000"/>
              <w:left w:val="single" w:sz="4" w:space="0" w:color="000000"/>
              <w:bottom w:val="single" w:sz="4" w:space="0" w:color="000000"/>
              <w:right w:val="single" w:sz="4" w:space="0" w:color="000000"/>
            </w:tcBorders>
            <w:hideMark/>
          </w:tcPr>
          <w:p w14:paraId="02B184C1"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2,333</w:t>
            </w:r>
          </w:p>
        </w:tc>
        <w:tc>
          <w:tcPr>
            <w:tcW w:w="1585" w:type="dxa"/>
            <w:vMerge w:val="restart"/>
            <w:tcBorders>
              <w:top w:val="single" w:sz="4" w:space="0" w:color="000000"/>
              <w:left w:val="single" w:sz="4" w:space="0" w:color="000000"/>
              <w:bottom w:val="single" w:sz="4" w:space="0" w:color="000000"/>
              <w:right w:val="single" w:sz="4" w:space="0" w:color="000000"/>
            </w:tcBorders>
            <w:hideMark/>
          </w:tcPr>
          <w:p w14:paraId="6F3E9443"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Homogen</w:t>
            </w:r>
          </w:p>
        </w:tc>
      </w:tr>
      <w:tr w:rsidR="00113949" w:rsidRPr="00113949" w14:paraId="28EA29AB" w14:textId="77777777">
        <w:trPr>
          <w:trHeight w:val="654"/>
        </w:trPr>
        <w:tc>
          <w:tcPr>
            <w:tcW w:w="1584" w:type="dxa"/>
            <w:tcBorders>
              <w:top w:val="single" w:sz="4" w:space="0" w:color="000000"/>
              <w:left w:val="single" w:sz="4" w:space="0" w:color="000000"/>
              <w:bottom w:val="single" w:sz="4" w:space="0" w:color="000000"/>
              <w:right w:val="single" w:sz="4" w:space="0" w:color="000000"/>
            </w:tcBorders>
            <w:hideMark/>
          </w:tcPr>
          <w:p w14:paraId="520FB973"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Eksperimen</w:t>
            </w:r>
          </w:p>
        </w:tc>
        <w:tc>
          <w:tcPr>
            <w:tcW w:w="3174" w:type="dxa"/>
            <w:tcBorders>
              <w:top w:val="single" w:sz="4" w:space="0" w:color="000000"/>
              <w:left w:val="single" w:sz="4" w:space="0" w:color="000000"/>
              <w:bottom w:val="single" w:sz="4" w:space="0" w:color="000000"/>
              <w:right w:val="single" w:sz="4" w:space="0" w:color="000000"/>
            </w:tcBorders>
            <w:hideMark/>
          </w:tcPr>
          <w:p w14:paraId="404A5FAC"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1,071</w:t>
            </w:r>
          </w:p>
        </w:tc>
        <w:tc>
          <w:tcPr>
            <w:tcW w:w="1587" w:type="dxa"/>
            <w:vMerge/>
            <w:tcBorders>
              <w:top w:val="single" w:sz="4" w:space="0" w:color="000000"/>
              <w:left w:val="single" w:sz="4" w:space="0" w:color="000000"/>
              <w:bottom w:val="single" w:sz="4" w:space="0" w:color="000000"/>
              <w:right w:val="single" w:sz="4" w:space="0" w:color="000000"/>
            </w:tcBorders>
            <w:vAlign w:val="center"/>
            <w:hideMark/>
          </w:tcPr>
          <w:p w14:paraId="00451CBC"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right w:val="single" w:sz="4" w:space="0" w:color="000000"/>
            </w:tcBorders>
            <w:vAlign w:val="center"/>
            <w:hideMark/>
          </w:tcPr>
          <w:p w14:paraId="766C0434" w14:textId="77777777" w:rsidR="00113949" w:rsidRPr="00113949" w:rsidRDefault="00113949" w:rsidP="00363F26">
            <w:pPr>
              <w:pStyle w:val="BodyText"/>
              <w:spacing w:before="132" w:line="360" w:lineRule="auto"/>
              <w:ind w:right="280"/>
              <w:jc w:val="both"/>
              <w:rPr>
                <w:rFonts w:ascii="Times New Roman" w:hAnsi="Times New Roman" w:cs="Times New Roman"/>
                <w:sz w:val="24"/>
                <w:szCs w:val="24"/>
              </w:rPr>
            </w:pPr>
          </w:p>
        </w:tc>
      </w:tr>
    </w:tbl>
    <w:p w14:paraId="25F581E6" w14:textId="0338BFF8" w:rsidR="00113949" w:rsidRPr="00363F26" w:rsidRDefault="00113949" w:rsidP="00363F26">
      <w:pPr>
        <w:pStyle w:val="BodyText"/>
        <w:spacing w:before="132" w:line="360" w:lineRule="auto"/>
        <w:ind w:right="280"/>
        <w:jc w:val="both"/>
        <w:rPr>
          <w:rFonts w:ascii="Times New Roman" w:hAnsi="Times New Roman" w:cs="Times New Roman"/>
          <w:sz w:val="24"/>
          <w:szCs w:val="24"/>
        </w:rPr>
      </w:pPr>
      <w:r w:rsidRPr="00113949">
        <w:rPr>
          <w:rFonts w:ascii="Times New Roman" w:hAnsi="Times New Roman" w:cs="Times New Roman"/>
          <w:sz w:val="24"/>
          <w:szCs w:val="24"/>
        </w:rPr>
        <w:t>Melalui tabel diatas, dapat dilihat perolehan uji homogenitas yang dilakukan. Dalam uji homogenitas pengambilan Keputusan dapat didasarkan pada kriteria berikut :</w:t>
      </w:r>
      <w:r w:rsidR="00F62EBA">
        <w:rPr>
          <w:rFonts w:ascii="Times New Roman" w:hAnsi="Times New Roman" w:cs="Times New Roman"/>
          <w:sz w:val="24"/>
          <w:szCs w:val="24"/>
        </w:rPr>
        <w:t xml:space="preserve"> </w:t>
      </w:r>
      <w:r w:rsidRPr="00113949">
        <w:rPr>
          <w:rFonts w:ascii="Times New Roman" w:hAnsi="Times New Roman" w:cs="Times New Roman"/>
          <w:sz w:val="24"/>
          <w:szCs w:val="24"/>
        </w:rPr>
        <w:t>Apabila nilai f</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 f</w:t>
      </w:r>
      <w:r w:rsidRPr="00113949">
        <w:rPr>
          <w:rFonts w:ascii="Times New Roman" w:hAnsi="Times New Roman" w:cs="Times New Roman"/>
          <w:sz w:val="24"/>
          <w:szCs w:val="24"/>
          <w:vertAlign w:val="subscript"/>
        </w:rPr>
        <w:t>tabel</w:t>
      </w:r>
      <w:r w:rsidRPr="00113949">
        <w:rPr>
          <w:rFonts w:ascii="Times New Roman" w:hAnsi="Times New Roman" w:cs="Times New Roman"/>
          <w:sz w:val="24"/>
          <w:szCs w:val="24"/>
        </w:rPr>
        <w:t xml:space="preserve"> maka data tidak homogen ; Apabila nilai f</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 f</w:t>
      </w:r>
      <w:r w:rsidRPr="00113949">
        <w:rPr>
          <w:rFonts w:ascii="Times New Roman" w:hAnsi="Times New Roman" w:cs="Times New Roman"/>
          <w:sz w:val="24"/>
          <w:szCs w:val="24"/>
          <w:vertAlign w:val="subscript"/>
        </w:rPr>
        <w:t>tabel</w:t>
      </w:r>
      <w:r w:rsidRPr="00113949">
        <w:rPr>
          <w:rFonts w:ascii="Times New Roman" w:hAnsi="Times New Roman" w:cs="Times New Roman"/>
          <w:sz w:val="24"/>
          <w:szCs w:val="24"/>
        </w:rPr>
        <w:t xml:space="preserve"> maka data homogen</w:t>
      </w:r>
      <w:r w:rsidR="00F62EBA">
        <w:rPr>
          <w:rFonts w:ascii="Times New Roman" w:hAnsi="Times New Roman" w:cs="Times New Roman"/>
          <w:sz w:val="24"/>
          <w:szCs w:val="24"/>
        </w:rPr>
        <w:t xml:space="preserve">. </w:t>
      </w:r>
      <w:r w:rsidRPr="00113949">
        <w:rPr>
          <w:rFonts w:ascii="Times New Roman" w:hAnsi="Times New Roman" w:cs="Times New Roman"/>
          <w:sz w:val="24"/>
          <w:szCs w:val="24"/>
        </w:rPr>
        <w:t>Maka dapat diambil kesimpulan bahwa pada kelas kontrol nilai f</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(0,558)</w:t>
      </w:r>
      <w:r w:rsidR="00F62EBA">
        <w:rPr>
          <w:rFonts w:ascii="Times New Roman" w:hAnsi="Times New Roman" w:cs="Times New Roman"/>
          <w:sz w:val="24"/>
          <w:szCs w:val="24"/>
        </w:rPr>
        <w:t xml:space="preserve"> </w:t>
      </w:r>
      <w:r w:rsidRPr="00113949">
        <w:rPr>
          <w:rFonts w:ascii="Times New Roman" w:hAnsi="Times New Roman" w:cs="Times New Roman"/>
          <w:sz w:val="24"/>
          <w:szCs w:val="24"/>
        </w:rPr>
        <w:t>≤ 2,333 maka data telah homogen, sedangkan pada kelas eksperimen nilai f</w:t>
      </w:r>
      <w:r w:rsidRPr="00113949">
        <w:rPr>
          <w:rFonts w:ascii="Times New Roman" w:hAnsi="Times New Roman" w:cs="Times New Roman"/>
          <w:sz w:val="24"/>
          <w:szCs w:val="24"/>
          <w:vertAlign w:val="subscript"/>
        </w:rPr>
        <w:t>hitung</w:t>
      </w:r>
      <w:r w:rsidRPr="00113949">
        <w:rPr>
          <w:rFonts w:ascii="Times New Roman" w:hAnsi="Times New Roman" w:cs="Times New Roman"/>
          <w:sz w:val="24"/>
          <w:szCs w:val="24"/>
        </w:rPr>
        <w:t xml:space="preserve"> (1,071) ≤ 2,333 maka data telah homogen.</w:t>
      </w:r>
    </w:p>
    <w:p w14:paraId="7F1F8482" w14:textId="77777777" w:rsidR="00113949" w:rsidRPr="00F62EBA" w:rsidRDefault="00113949" w:rsidP="002E7D3C">
      <w:pPr>
        <w:pStyle w:val="BodyText"/>
        <w:numPr>
          <w:ilvl w:val="0"/>
          <w:numId w:val="4"/>
        </w:numPr>
        <w:spacing w:before="132" w:line="360" w:lineRule="auto"/>
        <w:ind w:left="426" w:right="280" w:hanging="426"/>
        <w:jc w:val="both"/>
        <w:rPr>
          <w:rFonts w:ascii="Times New Roman" w:hAnsi="Times New Roman" w:cs="Times New Roman"/>
          <w:b/>
          <w:bCs/>
          <w:sz w:val="24"/>
          <w:szCs w:val="24"/>
        </w:rPr>
      </w:pPr>
      <w:r w:rsidRPr="00F62EBA">
        <w:rPr>
          <w:rFonts w:ascii="Times New Roman" w:hAnsi="Times New Roman" w:cs="Times New Roman"/>
          <w:b/>
          <w:bCs/>
          <w:sz w:val="24"/>
          <w:szCs w:val="24"/>
        </w:rPr>
        <w:t xml:space="preserve"> Uji Hipotesis</w:t>
      </w:r>
    </w:p>
    <w:p w14:paraId="07903513" w14:textId="7674F5D8" w:rsidR="00E15BC7" w:rsidRPr="00363F26" w:rsidRDefault="00BB2D45" w:rsidP="002E7D3C">
      <w:pPr>
        <w:pStyle w:val="BodyText"/>
        <w:spacing w:before="132" w:line="360" w:lineRule="auto"/>
        <w:ind w:firstLine="426"/>
        <w:jc w:val="both"/>
        <w:rPr>
          <w:rFonts w:ascii="Times New Roman" w:hAnsi="Times New Roman" w:cs="Times New Roman"/>
          <w:sz w:val="24"/>
          <w:szCs w:val="24"/>
        </w:rPr>
      </w:pPr>
      <w:r w:rsidRPr="00BB2D45">
        <w:rPr>
          <w:rFonts w:ascii="Times New Roman" w:hAnsi="Times New Roman" w:cs="Times New Roman"/>
          <w:sz w:val="24"/>
          <w:szCs w:val="24"/>
        </w:rPr>
        <w:t>Setelah data dinyatakan berdistribusi normal dan telah homogen maka dapat dilakukan uji hipotesis. Pengujian hipotesis dilakukan dengan melakukan uji-T dan berikut adalah hasil yang diperoleh :</w:t>
      </w:r>
    </w:p>
    <w:p w14:paraId="73300FBE" w14:textId="67ED1E85" w:rsidR="002E7D3C" w:rsidRPr="002E7D3C" w:rsidRDefault="002E7D3C" w:rsidP="002E7D3C">
      <w:pPr>
        <w:pStyle w:val="Caption"/>
        <w:keepNext/>
        <w:jc w:val="center"/>
        <w:rPr>
          <w:rFonts w:ascii="Times New Roman" w:hAnsi="Times New Roman" w:cs="Times New Roman"/>
          <w:b/>
          <w:bCs/>
          <w:i w:val="0"/>
          <w:iCs w:val="0"/>
          <w:color w:val="000000" w:themeColor="text1"/>
          <w:sz w:val="22"/>
          <w:szCs w:val="22"/>
        </w:rPr>
      </w:pPr>
      <w:r w:rsidRPr="002E7D3C">
        <w:rPr>
          <w:rFonts w:ascii="Times New Roman" w:hAnsi="Times New Roman" w:cs="Times New Roman"/>
          <w:b/>
          <w:bCs/>
          <w:i w:val="0"/>
          <w:iCs w:val="0"/>
          <w:color w:val="000000" w:themeColor="text1"/>
          <w:sz w:val="22"/>
          <w:szCs w:val="22"/>
        </w:rPr>
        <w:lastRenderedPageBreak/>
        <w:t xml:space="preserve">Tabel </w:t>
      </w:r>
      <w:r w:rsidRPr="002E7D3C">
        <w:rPr>
          <w:rFonts w:ascii="Times New Roman" w:hAnsi="Times New Roman" w:cs="Times New Roman"/>
          <w:b/>
          <w:bCs/>
          <w:i w:val="0"/>
          <w:iCs w:val="0"/>
          <w:color w:val="000000" w:themeColor="text1"/>
          <w:sz w:val="22"/>
          <w:szCs w:val="22"/>
        </w:rPr>
        <w:fldChar w:fldCharType="begin"/>
      </w:r>
      <w:r w:rsidRPr="002E7D3C">
        <w:rPr>
          <w:rFonts w:ascii="Times New Roman" w:hAnsi="Times New Roman" w:cs="Times New Roman"/>
          <w:b/>
          <w:bCs/>
          <w:i w:val="0"/>
          <w:iCs w:val="0"/>
          <w:color w:val="000000" w:themeColor="text1"/>
          <w:sz w:val="22"/>
          <w:szCs w:val="22"/>
        </w:rPr>
        <w:instrText xml:space="preserve"> SEQ Tabel \* ARABIC </w:instrText>
      </w:r>
      <w:r w:rsidRPr="002E7D3C">
        <w:rPr>
          <w:rFonts w:ascii="Times New Roman" w:hAnsi="Times New Roman" w:cs="Times New Roman"/>
          <w:b/>
          <w:bCs/>
          <w:i w:val="0"/>
          <w:iCs w:val="0"/>
          <w:color w:val="000000" w:themeColor="text1"/>
          <w:sz w:val="22"/>
          <w:szCs w:val="22"/>
        </w:rPr>
        <w:fldChar w:fldCharType="separate"/>
      </w:r>
      <w:r w:rsidRPr="002E7D3C">
        <w:rPr>
          <w:rFonts w:ascii="Times New Roman" w:hAnsi="Times New Roman" w:cs="Times New Roman"/>
          <w:b/>
          <w:bCs/>
          <w:i w:val="0"/>
          <w:iCs w:val="0"/>
          <w:noProof/>
          <w:color w:val="000000" w:themeColor="text1"/>
          <w:sz w:val="22"/>
          <w:szCs w:val="22"/>
        </w:rPr>
        <w:t>5</w:t>
      </w:r>
      <w:r w:rsidRPr="002E7D3C">
        <w:rPr>
          <w:rFonts w:ascii="Times New Roman" w:hAnsi="Times New Roman" w:cs="Times New Roman"/>
          <w:b/>
          <w:bCs/>
          <w:i w:val="0"/>
          <w:iCs w:val="0"/>
          <w:color w:val="000000" w:themeColor="text1"/>
          <w:sz w:val="22"/>
          <w:szCs w:val="22"/>
        </w:rPr>
        <w:fldChar w:fldCharType="end"/>
      </w:r>
      <w:r w:rsidRPr="002E7D3C">
        <w:rPr>
          <w:rFonts w:ascii="Times New Roman" w:hAnsi="Times New Roman" w:cs="Times New Roman"/>
          <w:b/>
          <w:bCs/>
          <w:i w:val="0"/>
          <w:iCs w:val="0"/>
          <w:color w:val="000000" w:themeColor="text1"/>
          <w:sz w:val="22"/>
          <w:szCs w:val="22"/>
        </w:rPr>
        <w:t xml:space="preserve"> Hasil Uji T</w:t>
      </w:r>
    </w:p>
    <w:tbl>
      <w:tblPr>
        <w:tblW w:w="0" w:type="auto"/>
        <w:tblInd w:w="1651" w:type="dxa"/>
        <w:tblLayout w:type="fixed"/>
        <w:tblCellMar>
          <w:left w:w="0" w:type="dxa"/>
          <w:right w:w="0" w:type="dxa"/>
        </w:tblCellMar>
        <w:tblLook w:val="01E0" w:firstRow="1" w:lastRow="1" w:firstColumn="1" w:lastColumn="1" w:noHBand="0" w:noVBand="0"/>
      </w:tblPr>
      <w:tblGrid>
        <w:gridCol w:w="2605"/>
        <w:gridCol w:w="1816"/>
        <w:gridCol w:w="1370"/>
      </w:tblGrid>
      <w:tr w:rsidR="00E15BC7" w:rsidRPr="00E15BC7" w14:paraId="74232485" w14:textId="77777777">
        <w:trPr>
          <w:trHeight w:val="440"/>
        </w:trPr>
        <w:tc>
          <w:tcPr>
            <w:tcW w:w="2605" w:type="dxa"/>
            <w:tcBorders>
              <w:top w:val="single" w:sz="8" w:space="0" w:color="000000"/>
              <w:left w:val="nil"/>
              <w:bottom w:val="single" w:sz="4" w:space="0" w:color="000000"/>
              <w:right w:val="nil"/>
            </w:tcBorders>
          </w:tcPr>
          <w:p w14:paraId="1896EEAC"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p>
        </w:tc>
        <w:tc>
          <w:tcPr>
            <w:tcW w:w="1816" w:type="dxa"/>
            <w:tcBorders>
              <w:top w:val="single" w:sz="8" w:space="0" w:color="000000"/>
              <w:left w:val="nil"/>
              <w:bottom w:val="single" w:sz="4" w:space="0" w:color="000000"/>
              <w:right w:val="nil"/>
            </w:tcBorders>
            <w:hideMark/>
          </w:tcPr>
          <w:p w14:paraId="714EF893" w14:textId="77777777" w:rsidR="00E15BC7" w:rsidRPr="00E15BC7" w:rsidRDefault="00E15BC7" w:rsidP="002E7D3C">
            <w:pPr>
              <w:pStyle w:val="BodyText"/>
              <w:spacing w:after="0" w:line="240" w:lineRule="auto"/>
              <w:ind w:right="280"/>
              <w:jc w:val="both"/>
              <w:rPr>
                <w:rFonts w:ascii="Times New Roman" w:hAnsi="Times New Roman" w:cs="Times New Roman"/>
                <w:i/>
                <w:sz w:val="24"/>
                <w:szCs w:val="24"/>
              </w:rPr>
            </w:pPr>
            <w:r w:rsidRPr="00E15BC7">
              <w:rPr>
                <w:rFonts w:ascii="Times New Roman" w:hAnsi="Times New Roman" w:cs="Times New Roman"/>
                <w:i/>
                <w:sz w:val="24"/>
                <w:szCs w:val="24"/>
              </w:rPr>
              <w:t>30</w:t>
            </w:r>
          </w:p>
        </w:tc>
        <w:tc>
          <w:tcPr>
            <w:tcW w:w="1370" w:type="dxa"/>
            <w:tcBorders>
              <w:top w:val="single" w:sz="8" w:space="0" w:color="000000"/>
              <w:left w:val="nil"/>
              <w:bottom w:val="single" w:sz="4" w:space="0" w:color="000000"/>
              <w:right w:val="nil"/>
            </w:tcBorders>
            <w:hideMark/>
          </w:tcPr>
          <w:p w14:paraId="7DA3132A" w14:textId="77777777" w:rsidR="00E15BC7" w:rsidRPr="00E15BC7" w:rsidRDefault="00E15BC7" w:rsidP="002E7D3C">
            <w:pPr>
              <w:pStyle w:val="BodyText"/>
              <w:spacing w:after="0" w:line="240" w:lineRule="auto"/>
              <w:ind w:right="280"/>
              <w:jc w:val="both"/>
              <w:rPr>
                <w:rFonts w:ascii="Times New Roman" w:hAnsi="Times New Roman" w:cs="Times New Roman"/>
                <w:i/>
                <w:sz w:val="24"/>
                <w:szCs w:val="24"/>
              </w:rPr>
            </w:pPr>
            <w:r w:rsidRPr="00E15BC7">
              <w:rPr>
                <w:rFonts w:ascii="Times New Roman" w:hAnsi="Times New Roman" w:cs="Times New Roman"/>
                <w:i/>
                <w:sz w:val="24"/>
                <w:szCs w:val="24"/>
              </w:rPr>
              <w:t>80</w:t>
            </w:r>
          </w:p>
        </w:tc>
      </w:tr>
      <w:tr w:rsidR="00E15BC7" w:rsidRPr="00E15BC7" w14:paraId="54D4517F" w14:textId="77777777">
        <w:trPr>
          <w:trHeight w:val="387"/>
        </w:trPr>
        <w:tc>
          <w:tcPr>
            <w:tcW w:w="2605" w:type="dxa"/>
            <w:tcBorders>
              <w:top w:val="single" w:sz="4" w:space="0" w:color="000000"/>
              <w:left w:val="nil"/>
              <w:bottom w:val="nil"/>
              <w:right w:val="nil"/>
            </w:tcBorders>
            <w:hideMark/>
          </w:tcPr>
          <w:p w14:paraId="033D02AC"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Mean</w:t>
            </w:r>
          </w:p>
        </w:tc>
        <w:tc>
          <w:tcPr>
            <w:tcW w:w="1816" w:type="dxa"/>
            <w:tcBorders>
              <w:top w:val="single" w:sz="4" w:space="0" w:color="000000"/>
              <w:left w:val="nil"/>
              <w:bottom w:val="nil"/>
              <w:right w:val="nil"/>
            </w:tcBorders>
            <w:hideMark/>
          </w:tcPr>
          <w:p w14:paraId="569C39CE"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40,6666667</w:t>
            </w:r>
          </w:p>
        </w:tc>
        <w:tc>
          <w:tcPr>
            <w:tcW w:w="1370" w:type="dxa"/>
            <w:tcBorders>
              <w:top w:val="single" w:sz="4" w:space="0" w:color="000000"/>
              <w:left w:val="nil"/>
              <w:bottom w:val="nil"/>
              <w:right w:val="nil"/>
            </w:tcBorders>
            <w:hideMark/>
          </w:tcPr>
          <w:p w14:paraId="42626BF4"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67,3333333</w:t>
            </w:r>
          </w:p>
        </w:tc>
      </w:tr>
      <w:tr w:rsidR="00E15BC7" w:rsidRPr="00E15BC7" w14:paraId="054ECDAD" w14:textId="77777777">
        <w:trPr>
          <w:trHeight w:val="439"/>
        </w:trPr>
        <w:tc>
          <w:tcPr>
            <w:tcW w:w="2605" w:type="dxa"/>
            <w:hideMark/>
          </w:tcPr>
          <w:p w14:paraId="70475784"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Variance</w:t>
            </w:r>
          </w:p>
        </w:tc>
        <w:tc>
          <w:tcPr>
            <w:tcW w:w="1816" w:type="dxa"/>
            <w:hideMark/>
          </w:tcPr>
          <w:p w14:paraId="7BF54FBF"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335,238095</w:t>
            </w:r>
          </w:p>
        </w:tc>
        <w:tc>
          <w:tcPr>
            <w:tcW w:w="1370" w:type="dxa"/>
            <w:hideMark/>
          </w:tcPr>
          <w:p w14:paraId="0D0148B4"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149,52381</w:t>
            </w:r>
          </w:p>
        </w:tc>
      </w:tr>
      <w:tr w:rsidR="00E15BC7" w:rsidRPr="00E15BC7" w14:paraId="0BC4A685" w14:textId="77777777">
        <w:trPr>
          <w:trHeight w:val="439"/>
        </w:trPr>
        <w:tc>
          <w:tcPr>
            <w:tcW w:w="2605" w:type="dxa"/>
            <w:hideMark/>
          </w:tcPr>
          <w:p w14:paraId="3B3526BC"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Observations</w:t>
            </w:r>
          </w:p>
        </w:tc>
        <w:tc>
          <w:tcPr>
            <w:tcW w:w="1816" w:type="dxa"/>
            <w:hideMark/>
          </w:tcPr>
          <w:p w14:paraId="011BDFAE"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15</w:t>
            </w:r>
          </w:p>
        </w:tc>
        <w:tc>
          <w:tcPr>
            <w:tcW w:w="1370" w:type="dxa"/>
            <w:hideMark/>
          </w:tcPr>
          <w:p w14:paraId="2560C079"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15</w:t>
            </w:r>
          </w:p>
        </w:tc>
      </w:tr>
      <w:tr w:rsidR="00E15BC7" w:rsidRPr="00E15BC7" w14:paraId="42D3DE93" w14:textId="77777777">
        <w:trPr>
          <w:trHeight w:val="439"/>
        </w:trPr>
        <w:tc>
          <w:tcPr>
            <w:tcW w:w="2605" w:type="dxa"/>
            <w:hideMark/>
          </w:tcPr>
          <w:p w14:paraId="12350304"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Pearson Correlation</w:t>
            </w:r>
          </w:p>
        </w:tc>
        <w:tc>
          <w:tcPr>
            <w:tcW w:w="1816" w:type="dxa"/>
            <w:hideMark/>
          </w:tcPr>
          <w:p w14:paraId="16C15F40"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-0,3424323</w:t>
            </w:r>
          </w:p>
        </w:tc>
        <w:tc>
          <w:tcPr>
            <w:tcW w:w="1370" w:type="dxa"/>
          </w:tcPr>
          <w:p w14:paraId="136FCB38"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p>
        </w:tc>
      </w:tr>
      <w:tr w:rsidR="00E15BC7" w:rsidRPr="00E15BC7" w14:paraId="03BAE70F" w14:textId="77777777">
        <w:trPr>
          <w:trHeight w:val="880"/>
        </w:trPr>
        <w:tc>
          <w:tcPr>
            <w:tcW w:w="2605" w:type="dxa"/>
            <w:hideMark/>
          </w:tcPr>
          <w:p w14:paraId="550E8A93"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Hypothesized Mean</w:t>
            </w:r>
          </w:p>
          <w:p w14:paraId="29E71168"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Difference</w:t>
            </w:r>
          </w:p>
        </w:tc>
        <w:tc>
          <w:tcPr>
            <w:tcW w:w="1816" w:type="dxa"/>
          </w:tcPr>
          <w:p w14:paraId="20937AC1" w14:textId="77777777" w:rsidR="00E15BC7" w:rsidRPr="00E15BC7" w:rsidRDefault="00E15BC7" w:rsidP="002E7D3C">
            <w:pPr>
              <w:pStyle w:val="BodyText"/>
              <w:spacing w:after="0" w:line="240" w:lineRule="auto"/>
              <w:ind w:right="280"/>
              <w:jc w:val="both"/>
              <w:rPr>
                <w:rFonts w:ascii="Times New Roman" w:hAnsi="Times New Roman" w:cs="Times New Roman"/>
                <w:b/>
                <w:sz w:val="24"/>
                <w:szCs w:val="24"/>
              </w:rPr>
            </w:pPr>
          </w:p>
          <w:p w14:paraId="54D90BE3"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0</w:t>
            </w:r>
          </w:p>
        </w:tc>
        <w:tc>
          <w:tcPr>
            <w:tcW w:w="1370" w:type="dxa"/>
          </w:tcPr>
          <w:p w14:paraId="25A9F223"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p>
        </w:tc>
      </w:tr>
      <w:tr w:rsidR="00E15BC7" w:rsidRPr="00E15BC7" w14:paraId="5233C648" w14:textId="77777777">
        <w:trPr>
          <w:trHeight w:val="339"/>
        </w:trPr>
        <w:tc>
          <w:tcPr>
            <w:tcW w:w="2605" w:type="dxa"/>
            <w:hideMark/>
          </w:tcPr>
          <w:p w14:paraId="343EE2B9"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Df</w:t>
            </w:r>
          </w:p>
        </w:tc>
        <w:tc>
          <w:tcPr>
            <w:tcW w:w="1816" w:type="dxa"/>
            <w:hideMark/>
          </w:tcPr>
          <w:p w14:paraId="6B8C967E"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r w:rsidRPr="00E15BC7">
              <w:rPr>
                <w:rFonts w:ascii="Times New Roman" w:hAnsi="Times New Roman" w:cs="Times New Roman"/>
                <w:sz w:val="24"/>
                <w:szCs w:val="24"/>
              </w:rPr>
              <w:t>14</w:t>
            </w:r>
          </w:p>
        </w:tc>
        <w:tc>
          <w:tcPr>
            <w:tcW w:w="1370" w:type="dxa"/>
          </w:tcPr>
          <w:p w14:paraId="0B763DF6" w14:textId="77777777" w:rsidR="00E15BC7" w:rsidRPr="00E15BC7" w:rsidRDefault="00E15BC7" w:rsidP="002E7D3C">
            <w:pPr>
              <w:pStyle w:val="BodyText"/>
              <w:spacing w:after="0" w:line="240" w:lineRule="auto"/>
              <w:ind w:right="280"/>
              <w:jc w:val="both"/>
              <w:rPr>
                <w:rFonts w:ascii="Times New Roman" w:hAnsi="Times New Roman" w:cs="Times New Roman"/>
                <w:sz w:val="24"/>
                <w:szCs w:val="24"/>
              </w:rPr>
            </w:pPr>
          </w:p>
        </w:tc>
      </w:tr>
      <w:tr w:rsidR="001F195E" w:rsidRPr="00363F26" w14:paraId="1161F8A3" w14:textId="77777777" w:rsidTr="00827B8D">
        <w:trPr>
          <w:trHeight w:val="339"/>
        </w:trPr>
        <w:tc>
          <w:tcPr>
            <w:tcW w:w="2605" w:type="dxa"/>
          </w:tcPr>
          <w:p w14:paraId="13BC5E05" w14:textId="43BE0E28"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t</w:t>
            </w:r>
            <w:r w:rsidRPr="00363F26">
              <w:rPr>
                <w:rFonts w:ascii="Times New Roman" w:hAnsi="Times New Roman" w:cs="Times New Roman"/>
                <w:spacing w:val="1"/>
                <w:sz w:val="24"/>
                <w:szCs w:val="24"/>
              </w:rPr>
              <w:t xml:space="preserve"> </w:t>
            </w:r>
            <w:r w:rsidRPr="00363F26">
              <w:rPr>
                <w:rFonts w:ascii="Times New Roman" w:hAnsi="Times New Roman" w:cs="Times New Roman"/>
                <w:spacing w:val="-4"/>
                <w:sz w:val="24"/>
                <w:szCs w:val="24"/>
              </w:rPr>
              <w:t>Stat</w:t>
            </w:r>
          </w:p>
        </w:tc>
        <w:tc>
          <w:tcPr>
            <w:tcW w:w="3186" w:type="dxa"/>
            <w:gridSpan w:val="2"/>
          </w:tcPr>
          <w:p w14:paraId="2041A4F4" w14:textId="6D31E839"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w:t>
            </w:r>
            <w:r w:rsidRPr="00363F26">
              <w:rPr>
                <w:rFonts w:ascii="Times New Roman" w:hAnsi="Times New Roman" w:cs="Times New Roman"/>
                <w:spacing w:val="-2"/>
                <w:sz w:val="24"/>
                <w:szCs w:val="24"/>
              </w:rPr>
              <w:t>4,0885716</w:t>
            </w:r>
          </w:p>
        </w:tc>
      </w:tr>
      <w:tr w:rsidR="001F195E" w:rsidRPr="00363F26" w14:paraId="20287A24" w14:textId="77777777" w:rsidTr="0070662C">
        <w:trPr>
          <w:trHeight w:val="339"/>
        </w:trPr>
        <w:tc>
          <w:tcPr>
            <w:tcW w:w="2605" w:type="dxa"/>
          </w:tcPr>
          <w:p w14:paraId="4E99CF47" w14:textId="2EA6CECA"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P(T&lt;=t)</w:t>
            </w:r>
            <w:r w:rsidRPr="00363F26">
              <w:rPr>
                <w:rFonts w:ascii="Times New Roman" w:hAnsi="Times New Roman" w:cs="Times New Roman"/>
                <w:spacing w:val="-6"/>
                <w:sz w:val="24"/>
                <w:szCs w:val="24"/>
              </w:rPr>
              <w:t xml:space="preserve"> </w:t>
            </w:r>
            <w:r w:rsidRPr="00363F26">
              <w:rPr>
                <w:rFonts w:ascii="Times New Roman" w:hAnsi="Times New Roman" w:cs="Times New Roman"/>
                <w:sz w:val="24"/>
                <w:szCs w:val="24"/>
              </w:rPr>
              <w:t>one-</w:t>
            </w:r>
            <w:r w:rsidRPr="00363F26">
              <w:rPr>
                <w:rFonts w:ascii="Times New Roman" w:hAnsi="Times New Roman" w:cs="Times New Roman"/>
                <w:spacing w:val="-4"/>
                <w:sz w:val="24"/>
                <w:szCs w:val="24"/>
              </w:rPr>
              <w:t>tail</w:t>
            </w:r>
          </w:p>
        </w:tc>
        <w:tc>
          <w:tcPr>
            <w:tcW w:w="3186" w:type="dxa"/>
            <w:gridSpan w:val="2"/>
          </w:tcPr>
          <w:p w14:paraId="2850004E" w14:textId="5057ED6E"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pacing w:val="-2"/>
                <w:sz w:val="24"/>
                <w:szCs w:val="24"/>
              </w:rPr>
              <w:t>0,00055328</w:t>
            </w:r>
          </w:p>
        </w:tc>
      </w:tr>
      <w:tr w:rsidR="001F195E" w:rsidRPr="00363F26" w14:paraId="0C4CD88E" w14:textId="77777777" w:rsidTr="00A9738F">
        <w:trPr>
          <w:trHeight w:val="339"/>
        </w:trPr>
        <w:tc>
          <w:tcPr>
            <w:tcW w:w="2605" w:type="dxa"/>
          </w:tcPr>
          <w:p w14:paraId="3AB12F79" w14:textId="583C6AD4"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t</w:t>
            </w:r>
            <w:r w:rsidRPr="00363F26">
              <w:rPr>
                <w:rFonts w:ascii="Times New Roman" w:hAnsi="Times New Roman" w:cs="Times New Roman"/>
                <w:spacing w:val="-2"/>
                <w:sz w:val="24"/>
                <w:szCs w:val="24"/>
              </w:rPr>
              <w:t xml:space="preserve"> </w:t>
            </w:r>
            <w:r w:rsidRPr="00363F26">
              <w:rPr>
                <w:rFonts w:ascii="Times New Roman" w:hAnsi="Times New Roman" w:cs="Times New Roman"/>
                <w:sz w:val="24"/>
                <w:szCs w:val="24"/>
              </w:rPr>
              <w:t>Critical</w:t>
            </w:r>
            <w:r w:rsidRPr="00363F26">
              <w:rPr>
                <w:rFonts w:ascii="Times New Roman" w:hAnsi="Times New Roman" w:cs="Times New Roman"/>
                <w:spacing w:val="-2"/>
                <w:sz w:val="24"/>
                <w:szCs w:val="24"/>
              </w:rPr>
              <w:t xml:space="preserve"> </w:t>
            </w:r>
            <w:r w:rsidRPr="00363F26">
              <w:rPr>
                <w:rFonts w:ascii="Times New Roman" w:hAnsi="Times New Roman" w:cs="Times New Roman"/>
                <w:sz w:val="24"/>
                <w:szCs w:val="24"/>
              </w:rPr>
              <w:t>one-</w:t>
            </w:r>
            <w:r w:rsidRPr="00363F26">
              <w:rPr>
                <w:rFonts w:ascii="Times New Roman" w:hAnsi="Times New Roman" w:cs="Times New Roman"/>
                <w:spacing w:val="-4"/>
                <w:sz w:val="24"/>
                <w:szCs w:val="24"/>
              </w:rPr>
              <w:t>tail</w:t>
            </w:r>
          </w:p>
        </w:tc>
        <w:tc>
          <w:tcPr>
            <w:tcW w:w="3186" w:type="dxa"/>
            <w:gridSpan w:val="2"/>
          </w:tcPr>
          <w:p w14:paraId="02157597" w14:textId="20DB2700"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pacing w:val="-2"/>
                <w:sz w:val="24"/>
                <w:szCs w:val="24"/>
              </w:rPr>
              <w:t>1,76131014</w:t>
            </w:r>
          </w:p>
        </w:tc>
      </w:tr>
      <w:tr w:rsidR="001F195E" w:rsidRPr="00363F26" w14:paraId="5F7BC25F" w14:textId="77777777" w:rsidTr="001850E2">
        <w:trPr>
          <w:trHeight w:val="339"/>
        </w:trPr>
        <w:tc>
          <w:tcPr>
            <w:tcW w:w="2605" w:type="dxa"/>
          </w:tcPr>
          <w:p w14:paraId="2FB1D414" w14:textId="1273F8A1"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P(T&lt;=t)</w:t>
            </w:r>
            <w:r w:rsidRPr="00363F26">
              <w:rPr>
                <w:rFonts w:ascii="Times New Roman" w:hAnsi="Times New Roman" w:cs="Times New Roman"/>
                <w:spacing w:val="-8"/>
                <w:sz w:val="24"/>
                <w:szCs w:val="24"/>
              </w:rPr>
              <w:t xml:space="preserve"> </w:t>
            </w:r>
            <w:r w:rsidRPr="00363F26">
              <w:rPr>
                <w:rFonts w:ascii="Times New Roman" w:hAnsi="Times New Roman" w:cs="Times New Roman"/>
                <w:sz w:val="24"/>
                <w:szCs w:val="24"/>
              </w:rPr>
              <w:t>two-</w:t>
            </w:r>
            <w:r w:rsidRPr="00363F26">
              <w:rPr>
                <w:rFonts w:ascii="Times New Roman" w:hAnsi="Times New Roman" w:cs="Times New Roman"/>
                <w:spacing w:val="-4"/>
                <w:sz w:val="24"/>
                <w:szCs w:val="24"/>
              </w:rPr>
              <w:t>tail</w:t>
            </w:r>
          </w:p>
        </w:tc>
        <w:tc>
          <w:tcPr>
            <w:tcW w:w="3186" w:type="dxa"/>
            <w:gridSpan w:val="2"/>
          </w:tcPr>
          <w:p w14:paraId="2E71D16B" w14:textId="0615F2DC"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color w:val="000000"/>
                <w:spacing w:val="-2"/>
                <w:sz w:val="24"/>
                <w:szCs w:val="24"/>
                <w:highlight w:val="red"/>
              </w:rPr>
              <w:t>0,00110656</w:t>
            </w:r>
          </w:p>
        </w:tc>
      </w:tr>
      <w:tr w:rsidR="001F195E" w:rsidRPr="00363F26" w14:paraId="344B2506" w14:textId="77777777" w:rsidTr="00715902">
        <w:trPr>
          <w:trHeight w:val="339"/>
        </w:trPr>
        <w:tc>
          <w:tcPr>
            <w:tcW w:w="2605" w:type="dxa"/>
          </w:tcPr>
          <w:p w14:paraId="2AE55C9B" w14:textId="1312A882"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z w:val="24"/>
                <w:szCs w:val="24"/>
              </w:rPr>
              <w:t>t</w:t>
            </w:r>
            <w:r w:rsidRPr="00363F26">
              <w:rPr>
                <w:rFonts w:ascii="Times New Roman" w:hAnsi="Times New Roman" w:cs="Times New Roman"/>
                <w:spacing w:val="-3"/>
                <w:sz w:val="24"/>
                <w:szCs w:val="24"/>
              </w:rPr>
              <w:t xml:space="preserve"> </w:t>
            </w:r>
            <w:r w:rsidRPr="00363F26">
              <w:rPr>
                <w:rFonts w:ascii="Times New Roman" w:hAnsi="Times New Roman" w:cs="Times New Roman"/>
                <w:sz w:val="24"/>
                <w:szCs w:val="24"/>
              </w:rPr>
              <w:t>Critical</w:t>
            </w:r>
            <w:r w:rsidRPr="00363F26">
              <w:rPr>
                <w:rFonts w:ascii="Times New Roman" w:hAnsi="Times New Roman" w:cs="Times New Roman"/>
                <w:spacing w:val="-3"/>
                <w:sz w:val="24"/>
                <w:szCs w:val="24"/>
              </w:rPr>
              <w:t xml:space="preserve"> </w:t>
            </w:r>
            <w:r w:rsidRPr="00363F26">
              <w:rPr>
                <w:rFonts w:ascii="Times New Roman" w:hAnsi="Times New Roman" w:cs="Times New Roman"/>
                <w:sz w:val="24"/>
                <w:szCs w:val="24"/>
              </w:rPr>
              <w:t>two-</w:t>
            </w:r>
            <w:r w:rsidRPr="00363F26">
              <w:rPr>
                <w:rFonts w:ascii="Times New Roman" w:hAnsi="Times New Roman" w:cs="Times New Roman"/>
                <w:spacing w:val="-4"/>
                <w:sz w:val="24"/>
                <w:szCs w:val="24"/>
              </w:rPr>
              <w:t>tail</w:t>
            </w:r>
          </w:p>
        </w:tc>
        <w:tc>
          <w:tcPr>
            <w:tcW w:w="3186" w:type="dxa"/>
            <w:gridSpan w:val="2"/>
          </w:tcPr>
          <w:p w14:paraId="74CE9586" w14:textId="4DD73ABF" w:rsidR="001F195E" w:rsidRPr="00363F26" w:rsidRDefault="001F195E" w:rsidP="002E7D3C">
            <w:pPr>
              <w:pStyle w:val="BodyText"/>
              <w:spacing w:after="0" w:line="240" w:lineRule="auto"/>
              <w:ind w:right="280"/>
              <w:jc w:val="both"/>
              <w:rPr>
                <w:rFonts w:ascii="Times New Roman" w:hAnsi="Times New Roman" w:cs="Times New Roman"/>
                <w:sz w:val="24"/>
                <w:szCs w:val="24"/>
              </w:rPr>
            </w:pPr>
            <w:r w:rsidRPr="00363F26">
              <w:rPr>
                <w:rFonts w:ascii="Times New Roman" w:hAnsi="Times New Roman" w:cs="Times New Roman"/>
                <w:spacing w:val="-2"/>
                <w:sz w:val="24"/>
                <w:szCs w:val="24"/>
              </w:rPr>
              <w:t>2,14478669</w:t>
            </w:r>
          </w:p>
        </w:tc>
      </w:tr>
    </w:tbl>
    <w:p w14:paraId="6F158539" w14:textId="77777777" w:rsidR="00B12F57" w:rsidRDefault="003602F6" w:rsidP="00B12F57">
      <w:pPr>
        <w:pStyle w:val="BodyText"/>
        <w:spacing w:before="132" w:line="360" w:lineRule="auto"/>
        <w:ind w:right="280" w:firstLine="720"/>
        <w:jc w:val="both"/>
        <w:rPr>
          <w:rFonts w:ascii="Times New Roman" w:hAnsi="Times New Roman" w:cs="Times New Roman"/>
          <w:bCs/>
          <w:sz w:val="24"/>
          <w:szCs w:val="24"/>
        </w:rPr>
      </w:pPr>
      <w:r w:rsidRPr="005A01C1">
        <w:rPr>
          <w:rFonts w:ascii="Times New Roman" w:hAnsi="Times New Roman" w:cs="Times New Roman"/>
          <w:bCs/>
          <w:sz w:val="24"/>
          <w:szCs w:val="24"/>
        </w:rPr>
        <w:t>Berdasarkan tabel diatas, dapat dilihat perolehan perhitungan uji hipotesis yaitu nilai thitung yaitu 0, 001 .</w:t>
      </w:r>
      <w:r w:rsidR="00ED2477">
        <w:rPr>
          <w:rFonts w:ascii="Times New Roman" w:hAnsi="Times New Roman" w:cs="Times New Roman"/>
          <w:bCs/>
          <w:sz w:val="24"/>
          <w:szCs w:val="24"/>
        </w:rPr>
        <w:t xml:space="preserve"> </w:t>
      </w:r>
      <w:r w:rsidR="00B12F57" w:rsidRPr="00B12F57">
        <w:rPr>
          <w:rFonts w:ascii="Times New Roman" w:hAnsi="Times New Roman" w:cs="Times New Roman"/>
          <w:bCs/>
          <w:sz w:val="24"/>
          <w:szCs w:val="24"/>
        </w:rPr>
        <w:t>Pada penelitian ini pengambilan Kesimpulan hipotesis dilakukan berdasarkan kriteria berikut :Apabila nilai thitung &gt; ttabel maka Ho diterima, dan Ha ditolak ; Apabila nilai thitung &lt; ttabel maka Ho ditolak dan Ha diterima</w:t>
      </w:r>
      <w:r w:rsidR="00B12F57">
        <w:rPr>
          <w:rFonts w:ascii="Times New Roman" w:hAnsi="Times New Roman" w:cs="Times New Roman"/>
          <w:bCs/>
          <w:sz w:val="24"/>
          <w:szCs w:val="24"/>
        </w:rPr>
        <w:t xml:space="preserve">. </w:t>
      </w:r>
      <w:r w:rsidR="00B12F57" w:rsidRPr="00B12F57">
        <w:rPr>
          <w:rFonts w:ascii="Times New Roman" w:hAnsi="Times New Roman" w:cs="Times New Roman"/>
          <w:bCs/>
          <w:sz w:val="24"/>
          <w:szCs w:val="24"/>
        </w:rPr>
        <w:t xml:space="preserve">Maka pada penelitian ini dapat disimpulkan bahwa nilai 0,001 &lt; 0, 05 dengan demikian dapat dikatakan bahwa Ha diterima yaitu terdapat perbedaan yang signifikan terhadap kemampuan literasi sains antara kelas kontrol dan kelas eksperimen setelah menggunakan model pembelajaran </w:t>
      </w:r>
      <w:r w:rsidR="00B12F57" w:rsidRPr="00B12F57">
        <w:rPr>
          <w:rFonts w:ascii="Times New Roman" w:hAnsi="Times New Roman" w:cs="Times New Roman"/>
          <w:bCs/>
          <w:i/>
          <w:sz w:val="24"/>
          <w:szCs w:val="24"/>
        </w:rPr>
        <w:t xml:space="preserve">Discovery Learning </w:t>
      </w:r>
      <w:r w:rsidR="00B12F57" w:rsidRPr="00B12F57">
        <w:rPr>
          <w:rFonts w:ascii="Times New Roman" w:hAnsi="Times New Roman" w:cs="Times New Roman"/>
          <w:bCs/>
          <w:sz w:val="24"/>
          <w:szCs w:val="24"/>
        </w:rPr>
        <w:t>dengan bantuan media video animasi terhadap literasi sains IPA siswa kelas V pada materi siklus air.</w:t>
      </w:r>
    </w:p>
    <w:p w14:paraId="1A5F50B3" w14:textId="73D74D44" w:rsidR="009867EA" w:rsidRPr="005A01C1" w:rsidRDefault="00E26B22" w:rsidP="00B12F57">
      <w:pPr>
        <w:pStyle w:val="BodyText"/>
        <w:spacing w:before="132" w:line="360" w:lineRule="auto"/>
        <w:ind w:right="280" w:firstLine="720"/>
        <w:jc w:val="both"/>
        <w:rPr>
          <w:rFonts w:ascii="Times New Roman" w:hAnsi="Times New Roman" w:cs="Times New Roman"/>
          <w:bCs/>
          <w:sz w:val="24"/>
          <w:szCs w:val="24"/>
        </w:rPr>
      </w:pPr>
      <w:r w:rsidRPr="005A01C1">
        <w:rPr>
          <w:rFonts w:ascii="Times New Roman" w:hAnsi="Times New Roman" w:cs="Times New Roman"/>
          <w:bCs/>
          <w:sz w:val="24"/>
          <w:szCs w:val="24"/>
        </w:rPr>
        <w:t xml:space="preserve">Pada penelitian ini ditemukan pembelajaran yang telah dilakukan dengan menggunakan model </w:t>
      </w:r>
      <w:r w:rsidRPr="005A01C1">
        <w:rPr>
          <w:rFonts w:ascii="Times New Roman" w:hAnsi="Times New Roman" w:cs="Times New Roman"/>
          <w:bCs/>
          <w:i/>
          <w:sz w:val="24"/>
          <w:szCs w:val="24"/>
        </w:rPr>
        <w:t xml:space="preserve">Discovery Learning </w:t>
      </w:r>
      <w:r w:rsidRPr="005A01C1">
        <w:rPr>
          <w:rFonts w:ascii="Times New Roman" w:hAnsi="Times New Roman" w:cs="Times New Roman"/>
          <w:bCs/>
          <w:sz w:val="24"/>
          <w:szCs w:val="24"/>
        </w:rPr>
        <w:t xml:space="preserve">dapat memberikan keuntungan dalam proses belajar yaitu siswa dapat belajar mandiri untuk menemukan pengetahuan yang bermakna. Melalui observasi yang dilakukan pada saat proses pembelajaran berlangsung ditemukan bahwa siswa menjadi aktif bertanya yang berkaitan dengan materi Siklus Air. Keterlibatan siswa untuk aktif dalam pembelajaran dengan menggunakan model pembelajaran </w:t>
      </w:r>
      <w:r w:rsidRPr="005A01C1">
        <w:rPr>
          <w:rFonts w:ascii="Times New Roman" w:hAnsi="Times New Roman" w:cs="Times New Roman"/>
          <w:bCs/>
          <w:i/>
          <w:sz w:val="24"/>
          <w:szCs w:val="24"/>
        </w:rPr>
        <w:t xml:space="preserve">Discovery Learning </w:t>
      </w:r>
      <w:r w:rsidRPr="005A01C1">
        <w:rPr>
          <w:rFonts w:ascii="Times New Roman" w:hAnsi="Times New Roman" w:cs="Times New Roman"/>
          <w:bCs/>
          <w:sz w:val="24"/>
          <w:szCs w:val="24"/>
        </w:rPr>
        <w:t>juga meningkatkan kemampuan siswa dalam literasi Sains yang dapat dilihat melalui hasil posttest siswa di kelas eksperimen.</w:t>
      </w:r>
      <w:r w:rsidR="009867EA" w:rsidRPr="005A01C1">
        <w:rPr>
          <w:rFonts w:ascii="Times New Roman" w:hAnsi="Times New Roman" w:cs="Times New Roman"/>
          <w:bCs/>
          <w:sz w:val="24"/>
          <w:szCs w:val="24"/>
        </w:rPr>
        <w:t xml:space="preserve"> Menurut Ariani, Jumarsa, Khalil, </w:t>
      </w:r>
      <w:r w:rsidR="009867EA" w:rsidRPr="005A01C1">
        <w:rPr>
          <w:rFonts w:ascii="Times New Roman" w:hAnsi="Times New Roman" w:cs="Times New Roman"/>
          <w:bCs/>
          <w:sz w:val="24"/>
          <w:szCs w:val="24"/>
        </w:rPr>
        <w:lastRenderedPageBreak/>
        <w:t>dan</w:t>
      </w:r>
      <w:r w:rsidR="00ED2477">
        <w:rPr>
          <w:rFonts w:ascii="Times New Roman" w:hAnsi="Times New Roman" w:cs="Times New Roman"/>
          <w:bCs/>
          <w:sz w:val="24"/>
          <w:szCs w:val="24"/>
        </w:rPr>
        <w:t xml:space="preserve"> </w:t>
      </w:r>
      <w:r w:rsidR="009867EA" w:rsidRPr="009867EA">
        <w:rPr>
          <w:rFonts w:ascii="Times New Roman" w:hAnsi="Times New Roman" w:cs="Times New Roman"/>
          <w:bCs/>
          <w:sz w:val="24"/>
          <w:szCs w:val="24"/>
        </w:rPr>
        <w:t xml:space="preserve">Zulfikar (2024:1), literasi sains merupakan pengetahuan dan kecakapan ilmiah yang digunakan untuk mengidentifikasi pertanyaan, memperoleh pengetahuan baru, menjelaskan fenomena, dan menarik kesimpulan berdasarkan fakta. Penemuan ini sesuai dengan pengertian dari model pembelajaran </w:t>
      </w:r>
      <w:r w:rsidR="009867EA" w:rsidRPr="009867EA">
        <w:rPr>
          <w:rFonts w:ascii="Times New Roman" w:hAnsi="Times New Roman" w:cs="Times New Roman"/>
          <w:bCs/>
          <w:i/>
          <w:sz w:val="24"/>
          <w:szCs w:val="24"/>
        </w:rPr>
        <w:t xml:space="preserve">Discovery Learning </w:t>
      </w:r>
      <w:r w:rsidR="009867EA" w:rsidRPr="009867EA">
        <w:rPr>
          <w:rFonts w:ascii="Times New Roman" w:hAnsi="Times New Roman" w:cs="Times New Roman"/>
          <w:bCs/>
          <w:sz w:val="24"/>
          <w:szCs w:val="24"/>
        </w:rPr>
        <w:t>menurut Hamalik (Prasetyo &amp; Abduh, 2021) yaitu suatu model pembelajaran yang untuk mengembangkan cara belajar aktif bagi siswa dalam menemukan dan menyelediki suatu permasalahan dengan demikian melalui penemuan tersebut siswa akan lebih mengingat materi pembelajaran dengan lebih lama.</w:t>
      </w:r>
    </w:p>
    <w:p w14:paraId="19FABC64" w14:textId="6BF8A852" w:rsidR="009867EA" w:rsidRPr="00ED2477" w:rsidRDefault="00463B7D" w:rsidP="00363F26">
      <w:pPr>
        <w:pStyle w:val="BodyText"/>
        <w:spacing w:before="132" w:line="360" w:lineRule="auto"/>
        <w:ind w:right="280"/>
        <w:jc w:val="both"/>
        <w:rPr>
          <w:rFonts w:ascii="Times New Roman" w:hAnsi="Times New Roman" w:cs="Times New Roman"/>
          <w:b/>
          <w:sz w:val="24"/>
          <w:szCs w:val="24"/>
        </w:rPr>
      </w:pPr>
      <w:r w:rsidRPr="00ED2477">
        <w:rPr>
          <w:rFonts w:ascii="Times New Roman" w:hAnsi="Times New Roman" w:cs="Times New Roman"/>
          <w:b/>
          <w:sz w:val="24"/>
          <w:szCs w:val="24"/>
        </w:rPr>
        <w:t xml:space="preserve">KESIMPULAN </w:t>
      </w:r>
    </w:p>
    <w:p w14:paraId="22848B44" w14:textId="77777777" w:rsidR="00B24F2E" w:rsidRPr="00B24F2E" w:rsidRDefault="00B24F2E" w:rsidP="009343F2">
      <w:pPr>
        <w:pStyle w:val="BodyText"/>
        <w:spacing w:before="132" w:line="360" w:lineRule="auto"/>
        <w:ind w:firstLine="567"/>
        <w:jc w:val="both"/>
        <w:rPr>
          <w:rFonts w:ascii="Times New Roman" w:hAnsi="Times New Roman" w:cs="Times New Roman"/>
          <w:bCs/>
          <w:sz w:val="24"/>
          <w:szCs w:val="24"/>
        </w:rPr>
      </w:pPr>
      <w:r w:rsidRPr="00B24F2E">
        <w:rPr>
          <w:rFonts w:ascii="Times New Roman" w:hAnsi="Times New Roman" w:cs="Times New Roman"/>
          <w:bCs/>
          <w:sz w:val="24"/>
          <w:szCs w:val="24"/>
        </w:rPr>
        <w:t xml:space="preserve">Berdasarkan hasil penelitian dan pembahasan yang telah diuraikan pada bab sebelumnya mengenai penggunaan model pembelajaran </w:t>
      </w:r>
      <w:r w:rsidRPr="00B24F2E">
        <w:rPr>
          <w:rFonts w:ascii="Times New Roman" w:hAnsi="Times New Roman" w:cs="Times New Roman"/>
          <w:bCs/>
          <w:i/>
          <w:sz w:val="24"/>
          <w:szCs w:val="24"/>
        </w:rPr>
        <w:t xml:space="preserve">Discovery Learning </w:t>
      </w:r>
      <w:r w:rsidRPr="00B24F2E">
        <w:rPr>
          <w:rFonts w:ascii="Times New Roman" w:hAnsi="Times New Roman" w:cs="Times New Roman"/>
          <w:bCs/>
          <w:sz w:val="24"/>
          <w:szCs w:val="24"/>
        </w:rPr>
        <w:t>berbantuan video animasi terhadap kemampuan literasi sains IPA pada materi siklus air siswa kelas V di UPT SD Negeri 101843 Bandar Baru Tahun Pelajaran 2025–2026, maka dapat ditarik kesimpulan sebagai berikut:</w:t>
      </w:r>
    </w:p>
    <w:p w14:paraId="51DF863F" w14:textId="77777777" w:rsidR="00B24F2E" w:rsidRPr="00B24F2E" w:rsidRDefault="00B24F2E" w:rsidP="00363F26">
      <w:pPr>
        <w:pStyle w:val="BodyText"/>
        <w:numPr>
          <w:ilvl w:val="0"/>
          <w:numId w:val="8"/>
        </w:numPr>
        <w:spacing w:before="132" w:line="360" w:lineRule="auto"/>
        <w:jc w:val="both"/>
        <w:rPr>
          <w:rFonts w:ascii="Times New Roman" w:hAnsi="Times New Roman" w:cs="Times New Roman"/>
          <w:bCs/>
          <w:sz w:val="24"/>
          <w:szCs w:val="24"/>
        </w:rPr>
      </w:pPr>
      <w:r w:rsidRPr="00B24F2E">
        <w:rPr>
          <w:rFonts w:ascii="Times New Roman" w:hAnsi="Times New Roman" w:cs="Times New Roman"/>
          <w:bCs/>
          <w:sz w:val="24"/>
          <w:szCs w:val="24"/>
        </w:rPr>
        <w:t xml:space="preserve">Kemampuan literasi sains siswa yang diajarkan tanpa menggunakan model pembelajaran </w:t>
      </w:r>
      <w:r w:rsidRPr="00B24F2E">
        <w:rPr>
          <w:rFonts w:ascii="Times New Roman" w:hAnsi="Times New Roman" w:cs="Times New Roman"/>
          <w:bCs/>
          <w:i/>
          <w:sz w:val="24"/>
          <w:szCs w:val="24"/>
        </w:rPr>
        <w:t xml:space="preserve">Discovery Learning </w:t>
      </w:r>
      <w:r w:rsidRPr="00B24F2E">
        <w:rPr>
          <w:rFonts w:ascii="Times New Roman" w:hAnsi="Times New Roman" w:cs="Times New Roman"/>
          <w:bCs/>
          <w:sz w:val="24"/>
          <w:szCs w:val="24"/>
        </w:rPr>
        <w:t xml:space="preserve">berbantuan video animasi tergolong masih rendah. Hal ini dapat dilihat dari hasil </w:t>
      </w:r>
      <w:r w:rsidRPr="00B24F2E">
        <w:rPr>
          <w:rFonts w:ascii="Times New Roman" w:hAnsi="Times New Roman" w:cs="Times New Roman"/>
          <w:bCs/>
          <w:i/>
          <w:sz w:val="24"/>
          <w:szCs w:val="24"/>
        </w:rPr>
        <w:t xml:space="preserve">posttest </w:t>
      </w:r>
      <w:r w:rsidRPr="00B24F2E">
        <w:rPr>
          <w:rFonts w:ascii="Times New Roman" w:hAnsi="Times New Roman" w:cs="Times New Roman"/>
          <w:bCs/>
          <w:sz w:val="24"/>
          <w:szCs w:val="24"/>
        </w:rPr>
        <w:t>kelas kontrol yang memperoleh nilai rata-rata sebesar 40.. Pembelajaran yang dilakukan dengan model konvensional membuat siswa kurang aktif dan kurang memahami konsep materi siklus air, sehingga kemampuan literasi sains siswa belum berkembang secara maksimal.</w:t>
      </w:r>
    </w:p>
    <w:p w14:paraId="072DF0DD" w14:textId="77777777" w:rsidR="00B24F2E" w:rsidRPr="00B24F2E" w:rsidRDefault="00B24F2E" w:rsidP="00363F26">
      <w:pPr>
        <w:pStyle w:val="BodyText"/>
        <w:numPr>
          <w:ilvl w:val="0"/>
          <w:numId w:val="8"/>
        </w:numPr>
        <w:spacing w:before="132" w:line="360" w:lineRule="auto"/>
        <w:jc w:val="both"/>
        <w:rPr>
          <w:rFonts w:ascii="Times New Roman" w:hAnsi="Times New Roman" w:cs="Times New Roman"/>
          <w:bCs/>
          <w:sz w:val="24"/>
          <w:szCs w:val="24"/>
        </w:rPr>
      </w:pPr>
      <w:r w:rsidRPr="00B24F2E">
        <w:rPr>
          <w:rFonts w:ascii="Times New Roman" w:hAnsi="Times New Roman" w:cs="Times New Roman"/>
          <w:bCs/>
          <w:sz w:val="24"/>
          <w:szCs w:val="24"/>
        </w:rPr>
        <w:t xml:space="preserve">Kemampuan literasi sains siswa yang diajarkan dengan menggunakan model pembelajaran </w:t>
      </w:r>
      <w:r w:rsidRPr="00B24F2E">
        <w:rPr>
          <w:rFonts w:ascii="Times New Roman" w:hAnsi="Times New Roman" w:cs="Times New Roman"/>
          <w:bCs/>
          <w:i/>
          <w:sz w:val="24"/>
          <w:szCs w:val="24"/>
        </w:rPr>
        <w:t xml:space="preserve">Discovery Learning </w:t>
      </w:r>
      <w:r w:rsidRPr="00B24F2E">
        <w:rPr>
          <w:rFonts w:ascii="Times New Roman" w:hAnsi="Times New Roman" w:cs="Times New Roman"/>
          <w:bCs/>
          <w:sz w:val="24"/>
          <w:szCs w:val="24"/>
        </w:rPr>
        <w:t xml:space="preserve">berbantuan video animasi menunjukkan hasil yang lebih baik. Hal ini terlihat dari nilai rata-rata </w:t>
      </w:r>
      <w:r w:rsidRPr="00B24F2E">
        <w:rPr>
          <w:rFonts w:ascii="Times New Roman" w:hAnsi="Times New Roman" w:cs="Times New Roman"/>
          <w:bCs/>
          <w:i/>
          <w:sz w:val="24"/>
          <w:szCs w:val="24"/>
        </w:rPr>
        <w:t xml:space="preserve">posttest </w:t>
      </w:r>
      <w:r w:rsidRPr="00B24F2E">
        <w:rPr>
          <w:rFonts w:ascii="Times New Roman" w:hAnsi="Times New Roman" w:cs="Times New Roman"/>
          <w:bCs/>
          <w:sz w:val="24"/>
          <w:szCs w:val="24"/>
        </w:rPr>
        <w:t>kelas eksperimen sebesar 68,12. Siswa menjadi lebih aktif dalam proses pembelajaran, mampu memahami materi siklus air, serta dapat menjelaskan fenomena ilmiah dan menginterpretasikan data dengan lebih baik.</w:t>
      </w:r>
    </w:p>
    <w:p w14:paraId="2C5D3467" w14:textId="1AF3A9AF" w:rsidR="00B24F2E" w:rsidRPr="009343F2" w:rsidRDefault="00B24F2E" w:rsidP="009343F2">
      <w:pPr>
        <w:pStyle w:val="BodyText"/>
        <w:numPr>
          <w:ilvl w:val="0"/>
          <w:numId w:val="8"/>
        </w:numPr>
        <w:spacing w:before="132" w:line="360" w:lineRule="auto"/>
        <w:jc w:val="both"/>
        <w:rPr>
          <w:rFonts w:ascii="Times New Roman" w:hAnsi="Times New Roman" w:cs="Times New Roman"/>
          <w:bCs/>
          <w:sz w:val="24"/>
          <w:szCs w:val="24"/>
        </w:rPr>
      </w:pPr>
      <w:r w:rsidRPr="00B24F2E">
        <w:rPr>
          <w:rFonts w:ascii="Times New Roman" w:hAnsi="Times New Roman" w:cs="Times New Roman"/>
          <w:bCs/>
          <w:sz w:val="24"/>
          <w:szCs w:val="24"/>
        </w:rPr>
        <w:t xml:space="preserve">Terdapat pengaruh yang signifikan penggunaan model pembelajaran </w:t>
      </w:r>
      <w:r w:rsidRPr="00B24F2E">
        <w:rPr>
          <w:rFonts w:ascii="Times New Roman" w:hAnsi="Times New Roman" w:cs="Times New Roman"/>
          <w:bCs/>
          <w:i/>
          <w:sz w:val="24"/>
          <w:szCs w:val="24"/>
        </w:rPr>
        <w:t xml:space="preserve">Discovery Learning </w:t>
      </w:r>
      <w:r w:rsidRPr="00B24F2E">
        <w:rPr>
          <w:rFonts w:ascii="Times New Roman" w:hAnsi="Times New Roman" w:cs="Times New Roman"/>
          <w:bCs/>
          <w:sz w:val="24"/>
          <w:szCs w:val="24"/>
        </w:rPr>
        <w:t xml:space="preserve">berbantuan video animasi terhadap kemampuan literasi sains siswa. Hal ini dibuktikan dari hasil uji hipotesis yang menunjukkan nilai signifikansi sebesar 0,001 &lt; 0,05, sehingga Ha diterima dan Ho ditolak. Dengan demikian, dapat </w:t>
      </w:r>
      <w:r w:rsidRPr="00B24F2E">
        <w:rPr>
          <w:rFonts w:ascii="Times New Roman" w:hAnsi="Times New Roman" w:cs="Times New Roman"/>
          <w:bCs/>
          <w:sz w:val="24"/>
          <w:szCs w:val="24"/>
        </w:rPr>
        <w:lastRenderedPageBreak/>
        <w:t xml:space="preserve">disimpulkan bahwa penggunaan model pembelajaran </w:t>
      </w:r>
      <w:r w:rsidRPr="00B24F2E">
        <w:rPr>
          <w:rFonts w:ascii="Times New Roman" w:hAnsi="Times New Roman" w:cs="Times New Roman"/>
          <w:bCs/>
          <w:i/>
          <w:sz w:val="24"/>
          <w:szCs w:val="24"/>
        </w:rPr>
        <w:t xml:space="preserve">Discovery Learning </w:t>
      </w:r>
      <w:r w:rsidRPr="00B24F2E">
        <w:rPr>
          <w:rFonts w:ascii="Times New Roman" w:hAnsi="Times New Roman" w:cs="Times New Roman"/>
          <w:bCs/>
          <w:sz w:val="24"/>
          <w:szCs w:val="24"/>
        </w:rPr>
        <w:t>berbantuan video animasi berpengaruh signifikan terhadap kemampuan literasi sains IPA siswa kelas V pada materi siklus air.</w:t>
      </w:r>
    </w:p>
    <w:p w14:paraId="6DA06AC9" w14:textId="7DC93959" w:rsidR="00FD56B2" w:rsidRPr="00B12F57" w:rsidRDefault="00FD56B2" w:rsidP="00363F26">
      <w:pPr>
        <w:pStyle w:val="BodyText"/>
        <w:spacing w:before="132" w:line="360" w:lineRule="auto"/>
        <w:ind w:right="280"/>
        <w:jc w:val="both"/>
        <w:rPr>
          <w:rFonts w:ascii="Times New Roman" w:hAnsi="Times New Roman" w:cs="Times New Roman"/>
          <w:b/>
          <w:sz w:val="24"/>
          <w:szCs w:val="24"/>
        </w:rPr>
      </w:pPr>
      <w:r w:rsidRPr="00B12F57">
        <w:rPr>
          <w:rFonts w:ascii="Times New Roman" w:hAnsi="Times New Roman" w:cs="Times New Roman"/>
          <w:b/>
          <w:sz w:val="24"/>
          <w:szCs w:val="24"/>
        </w:rPr>
        <w:t>DAFTAR PUSTAKA</w:t>
      </w:r>
    </w:p>
    <w:p w14:paraId="1E08B279" w14:textId="77777777" w:rsidR="005251C4" w:rsidRPr="005251C4" w:rsidRDefault="005251C4" w:rsidP="005251C4">
      <w:pPr>
        <w:pStyle w:val="BodyText"/>
        <w:spacing w:before="132" w:line="360" w:lineRule="auto"/>
        <w:ind w:right="280"/>
        <w:rPr>
          <w:rFonts w:ascii="Times New Roman" w:hAnsi="Times New Roman" w:cs="Times New Roman"/>
          <w:bCs/>
          <w:sz w:val="24"/>
          <w:szCs w:val="24"/>
        </w:rPr>
      </w:pPr>
      <w:r w:rsidRPr="005251C4">
        <w:rPr>
          <w:rFonts w:ascii="Times New Roman" w:hAnsi="Times New Roman" w:cs="Times New Roman"/>
          <w:bCs/>
          <w:sz w:val="24"/>
          <w:szCs w:val="24"/>
        </w:rPr>
        <w:t>Ariani, D., Jumarsa, Khalil, M., &amp; Zulfikar. (2024). Literasi sains dalam pembelajaran IPA sekolah dasar. Jurnal Pembelajaran dan Sains, 3(1), 1– 11.</w:t>
      </w:r>
    </w:p>
    <w:p w14:paraId="4EB3971C" w14:textId="77777777" w:rsidR="005251C4" w:rsidRPr="005251C4" w:rsidRDefault="005251C4" w:rsidP="005251C4">
      <w:pPr>
        <w:pStyle w:val="BodyText"/>
        <w:spacing w:before="132" w:line="360" w:lineRule="auto"/>
        <w:ind w:right="280"/>
        <w:rPr>
          <w:rFonts w:ascii="Times New Roman" w:hAnsi="Times New Roman" w:cs="Times New Roman"/>
          <w:bCs/>
          <w:sz w:val="24"/>
          <w:szCs w:val="24"/>
        </w:rPr>
      </w:pPr>
      <w:r w:rsidRPr="005251C4">
        <w:rPr>
          <w:rFonts w:ascii="Times New Roman" w:hAnsi="Times New Roman" w:cs="Times New Roman"/>
          <w:bCs/>
          <w:sz w:val="24"/>
          <w:szCs w:val="24"/>
        </w:rPr>
        <w:t>Ariani, Jumarsa, Khalil, &amp; Zulfikar. (2024). Literasi sains sebagai kecakapan ilmiah dalam pembelajaran IPA sekolah dasar. Jurnal Pendidikan IPA, 12(1), 1–10.</w:t>
      </w:r>
    </w:p>
    <w:p w14:paraId="6BF9248D" w14:textId="546E4B4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 xml:space="preserve">Arikunto, S. (2020). Prosedur penelitian: Suatu pendekatan praktik. Rineka Cipta. </w:t>
      </w:r>
    </w:p>
    <w:p w14:paraId="4FFC1F65"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Rineka Cipta.</w:t>
      </w:r>
    </w:p>
    <w:p w14:paraId="164D4E5E"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Arsyad, A. (2020). Media pembelajaran. RajaGrafindo Persada.</w:t>
      </w:r>
    </w:p>
    <w:p w14:paraId="2EC43C79"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Arsyad, A. A., Taufiqqurrahman, T., Rahman, S., &amp; Saparuddin, S. (2023). Penggunaan model discovery learning dan media interaktif untuk meningkatkan hasil belajar IPA. PTK: Jurnal Tindakan Kelas, 4(1), 158– 168.</w:t>
      </w:r>
    </w:p>
    <w:p w14:paraId="4F89DFE5"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Prasetyo, A. D., &amp; Abduh, M. (2021). Peningkatan keaktifan belajar melalui discovery learning. Jurnal Basicedu, 5(4), 1717–1724.</w:t>
      </w:r>
    </w:p>
    <w:p w14:paraId="72FA6C01"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Winarni, E. W., Hambali, D., &amp; Purwandari, E. P. (2020). Analysis of language and scientific literacy skills. International Journal of Instruction, 13(2), 213–222.</w:t>
      </w:r>
    </w:p>
    <w:p w14:paraId="2B8DB6BD" w14:textId="77777777" w:rsidR="00363F26" w:rsidRPr="00363F26" w:rsidRDefault="00363F26" w:rsidP="00363F26">
      <w:pPr>
        <w:pStyle w:val="BodyText"/>
        <w:spacing w:before="132" w:line="360" w:lineRule="auto"/>
        <w:ind w:right="280"/>
        <w:jc w:val="both"/>
        <w:rPr>
          <w:rFonts w:ascii="Times New Roman" w:hAnsi="Times New Roman" w:cs="Times New Roman"/>
          <w:bCs/>
          <w:sz w:val="24"/>
          <w:szCs w:val="24"/>
        </w:rPr>
      </w:pPr>
      <w:r w:rsidRPr="00363F26">
        <w:rPr>
          <w:rFonts w:ascii="Times New Roman" w:hAnsi="Times New Roman" w:cs="Times New Roman"/>
          <w:bCs/>
          <w:sz w:val="24"/>
          <w:szCs w:val="24"/>
        </w:rPr>
        <w:t>Yulistiani, L., Faiz, A., &amp; Rohadi, R. (2023). Peningkatan kemampuan IPA materi siklus air hujan. Jurnal Lensa Pendas, 8(2), 208–216.</w:t>
      </w:r>
    </w:p>
    <w:p w14:paraId="76DC0BA1" w14:textId="77777777" w:rsidR="005A25B1" w:rsidRPr="005A25B1" w:rsidRDefault="005A25B1" w:rsidP="00363F26">
      <w:pPr>
        <w:pStyle w:val="BodyText"/>
        <w:spacing w:before="132" w:line="360" w:lineRule="auto"/>
        <w:ind w:right="280"/>
        <w:jc w:val="both"/>
        <w:rPr>
          <w:rFonts w:ascii="Times New Roman" w:hAnsi="Times New Roman" w:cs="Times New Roman"/>
          <w:b/>
          <w:sz w:val="24"/>
          <w:szCs w:val="24"/>
        </w:rPr>
      </w:pPr>
    </w:p>
    <w:p w14:paraId="6518B601" w14:textId="77777777" w:rsidR="00CA53FF" w:rsidRPr="00CA53FF" w:rsidRDefault="00CA53FF" w:rsidP="00363F26">
      <w:pPr>
        <w:spacing w:line="360" w:lineRule="auto"/>
        <w:jc w:val="both"/>
        <w:rPr>
          <w:rFonts w:ascii="Times New Roman" w:hAnsi="Times New Roman" w:cs="Times New Roman"/>
          <w:b/>
          <w:i/>
          <w:sz w:val="24"/>
          <w:szCs w:val="24"/>
        </w:rPr>
      </w:pPr>
    </w:p>
    <w:sectPr w:rsidR="00CA53FF" w:rsidRPr="00CA53FF" w:rsidSect="00363F26">
      <w:headerReference w:type="default" r:id="rId9"/>
      <w:pgSz w:w="11907" w:h="16840"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F714" w14:textId="77777777" w:rsidR="00AE1951" w:rsidRDefault="00AE1951" w:rsidP="00FE6AA2">
      <w:pPr>
        <w:spacing w:after="0" w:line="240" w:lineRule="auto"/>
      </w:pPr>
      <w:r>
        <w:separator/>
      </w:r>
    </w:p>
  </w:endnote>
  <w:endnote w:type="continuationSeparator" w:id="0">
    <w:p w14:paraId="7432A9F6" w14:textId="77777777" w:rsidR="00AE1951" w:rsidRDefault="00AE1951" w:rsidP="00FE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D5CFC" w14:textId="77777777" w:rsidR="00AE1951" w:rsidRDefault="00AE1951" w:rsidP="00FE6AA2">
      <w:pPr>
        <w:spacing w:after="0" w:line="240" w:lineRule="auto"/>
      </w:pPr>
      <w:r>
        <w:separator/>
      </w:r>
    </w:p>
  </w:footnote>
  <w:footnote w:type="continuationSeparator" w:id="0">
    <w:p w14:paraId="206DE8B0" w14:textId="77777777" w:rsidR="00AE1951" w:rsidRDefault="00AE1951" w:rsidP="00FE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E033" w14:textId="77777777" w:rsidR="00F91A37" w:rsidRPr="00E56319" w:rsidRDefault="00F91A37" w:rsidP="00F91A37">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0918F96B" wp14:editId="1E253F23">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68570FF2" w14:textId="77777777" w:rsidR="00F91A37" w:rsidRDefault="00F91A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1978"/>
    <w:multiLevelType w:val="hybridMultilevel"/>
    <w:tmpl w:val="9D5C4BBC"/>
    <w:lvl w:ilvl="0" w:tplc="DCC2BDE0">
      <w:start w:val="1"/>
      <w:numFmt w:val="decimal"/>
      <w:lvlText w:val="%1."/>
      <w:lvlJc w:val="left"/>
      <w:pPr>
        <w:ind w:left="815" w:hanging="248"/>
      </w:pPr>
      <w:rPr>
        <w:spacing w:val="0"/>
        <w:w w:val="100"/>
        <w:lang w:eastAsia="en-US" w:bidi="ar-SA"/>
      </w:rPr>
    </w:lvl>
    <w:lvl w:ilvl="1" w:tplc="D33094DA">
      <w:start w:val="1"/>
      <w:numFmt w:val="lowerLetter"/>
      <w:lvlText w:val="%2)"/>
      <w:lvlJc w:val="left"/>
      <w:pPr>
        <w:ind w:left="995" w:hanging="428"/>
      </w:pPr>
      <w:rPr>
        <w:rFonts w:ascii="Times New Roman" w:eastAsia="Times New Roman" w:hAnsi="Times New Roman" w:cs="Times New Roman" w:hint="default"/>
        <w:b w:val="0"/>
        <w:bCs w:val="0"/>
        <w:i w:val="0"/>
        <w:iCs w:val="0"/>
        <w:spacing w:val="-1"/>
        <w:w w:val="100"/>
        <w:sz w:val="24"/>
        <w:szCs w:val="24"/>
        <w:lang w:eastAsia="en-US" w:bidi="ar-SA"/>
      </w:rPr>
    </w:lvl>
    <w:lvl w:ilvl="2" w:tplc="FCCA7758">
      <w:numFmt w:val="bullet"/>
      <w:lvlText w:val="•"/>
      <w:lvlJc w:val="left"/>
      <w:pPr>
        <w:ind w:left="1866" w:hanging="428"/>
      </w:pPr>
      <w:rPr>
        <w:lang w:eastAsia="en-US" w:bidi="ar-SA"/>
      </w:rPr>
    </w:lvl>
    <w:lvl w:ilvl="3" w:tplc="E806B7F4">
      <w:numFmt w:val="bullet"/>
      <w:lvlText w:val="•"/>
      <w:lvlJc w:val="left"/>
      <w:pPr>
        <w:ind w:left="2732" w:hanging="428"/>
      </w:pPr>
      <w:rPr>
        <w:lang w:eastAsia="en-US" w:bidi="ar-SA"/>
      </w:rPr>
    </w:lvl>
    <w:lvl w:ilvl="4" w:tplc="A0F41B6E">
      <w:numFmt w:val="bullet"/>
      <w:lvlText w:val="•"/>
      <w:lvlJc w:val="left"/>
      <w:pPr>
        <w:ind w:left="3598" w:hanging="428"/>
      </w:pPr>
      <w:rPr>
        <w:lang w:eastAsia="en-US" w:bidi="ar-SA"/>
      </w:rPr>
    </w:lvl>
    <w:lvl w:ilvl="5" w:tplc="92240466">
      <w:numFmt w:val="bullet"/>
      <w:lvlText w:val="•"/>
      <w:lvlJc w:val="left"/>
      <w:pPr>
        <w:ind w:left="4464" w:hanging="428"/>
      </w:pPr>
      <w:rPr>
        <w:lang w:eastAsia="en-US" w:bidi="ar-SA"/>
      </w:rPr>
    </w:lvl>
    <w:lvl w:ilvl="6" w:tplc="287A4832">
      <w:numFmt w:val="bullet"/>
      <w:lvlText w:val="•"/>
      <w:lvlJc w:val="left"/>
      <w:pPr>
        <w:ind w:left="5330" w:hanging="428"/>
      </w:pPr>
      <w:rPr>
        <w:lang w:eastAsia="en-US" w:bidi="ar-SA"/>
      </w:rPr>
    </w:lvl>
    <w:lvl w:ilvl="7" w:tplc="397CD2B2">
      <w:numFmt w:val="bullet"/>
      <w:lvlText w:val="•"/>
      <w:lvlJc w:val="left"/>
      <w:pPr>
        <w:ind w:left="6196" w:hanging="428"/>
      </w:pPr>
      <w:rPr>
        <w:lang w:eastAsia="en-US" w:bidi="ar-SA"/>
      </w:rPr>
    </w:lvl>
    <w:lvl w:ilvl="8" w:tplc="A40874F0">
      <w:numFmt w:val="bullet"/>
      <w:lvlText w:val="•"/>
      <w:lvlJc w:val="left"/>
      <w:pPr>
        <w:ind w:left="7062" w:hanging="428"/>
      </w:pPr>
      <w:rPr>
        <w:lang w:eastAsia="en-US" w:bidi="ar-SA"/>
      </w:rPr>
    </w:lvl>
  </w:abstractNum>
  <w:abstractNum w:abstractNumId="1" w15:restartNumberingAfterBreak="0">
    <w:nsid w:val="1FB33CAF"/>
    <w:multiLevelType w:val="hybridMultilevel"/>
    <w:tmpl w:val="00F04D3E"/>
    <w:lvl w:ilvl="0" w:tplc="BA8049A6">
      <w:start w:val="1"/>
      <w:numFmt w:val="decimal"/>
      <w:lvlText w:val="%1."/>
      <w:lvlJc w:val="left"/>
      <w:pPr>
        <w:ind w:left="1146" w:hanging="360"/>
      </w:pPr>
      <w:rPr>
        <w:b/>
        <w:bCs/>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2DC632D6"/>
    <w:multiLevelType w:val="hybridMultilevel"/>
    <w:tmpl w:val="CDEECD14"/>
    <w:lvl w:ilvl="0" w:tplc="FC828CFA">
      <w:start w:val="1"/>
      <w:numFmt w:val="decimal"/>
      <w:lvlText w:val="%1."/>
      <w:lvlJc w:val="left"/>
      <w:pPr>
        <w:ind w:left="808" w:hanging="240"/>
      </w:pPr>
      <w:rPr>
        <w:spacing w:val="0"/>
        <w:w w:val="100"/>
        <w:lang w:eastAsia="en-US" w:bidi="ar-SA"/>
      </w:rPr>
    </w:lvl>
    <w:lvl w:ilvl="1" w:tplc="C598EC5E">
      <w:numFmt w:val="bullet"/>
      <w:lvlText w:val="•"/>
      <w:lvlJc w:val="left"/>
      <w:pPr>
        <w:ind w:left="1599" w:hanging="240"/>
      </w:pPr>
      <w:rPr>
        <w:lang w:eastAsia="en-US" w:bidi="ar-SA"/>
      </w:rPr>
    </w:lvl>
    <w:lvl w:ilvl="2" w:tplc="74FECB08">
      <w:numFmt w:val="bullet"/>
      <w:lvlText w:val="•"/>
      <w:lvlJc w:val="left"/>
      <w:pPr>
        <w:ind w:left="2398" w:hanging="240"/>
      </w:pPr>
      <w:rPr>
        <w:lang w:eastAsia="en-US" w:bidi="ar-SA"/>
      </w:rPr>
    </w:lvl>
    <w:lvl w:ilvl="3" w:tplc="7952C31A">
      <w:numFmt w:val="bullet"/>
      <w:lvlText w:val="•"/>
      <w:lvlJc w:val="left"/>
      <w:pPr>
        <w:ind w:left="3198" w:hanging="240"/>
      </w:pPr>
      <w:rPr>
        <w:lang w:eastAsia="en-US" w:bidi="ar-SA"/>
      </w:rPr>
    </w:lvl>
    <w:lvl w:ilvl="4" w:tplc="6AEC5FEE">
      <w:numFmt w:val="bullet"/>
      <w:lvlText w:val="•"/>
      <w:lvlJc w:val="left"/>
      <w:pPr>
        <w:ind w:left="3997" w:hanging="240"/>
      </w:pPr>
      <w:rPr>
        <w:lang w:eastAsia="en-US" w:bidi="ar-SA"/>
      </w:rPr>
    </w:lvl>
    <w:lvl w:ilvl="5" w:tplc="84F2CF9C">
      <w:numFmt w:val="bullet"/>
      <w:lvlText w:val="•"/>
      <w:lvlJc w:val="left"/>
      <w:pPr>
        <w:ind w:left="4797" w:hanging="240"/>
      </w:pPr>
      <w:rPr>
        <w:lang w:eastAsia="en-US" w:bidi="ar-SA"/>
      </w:rPr>
    </w:lvl>
    <w:lvl w:ilvl="6" w:tplc="459E500C">
      <w:numFmt w:val="bullet"/>
      <w:lvlText w:val="•"/>
      <w:lvlJc w:val="left"/>
      <w:pPr>
        <w:ind w:left="5596" w:hanging="240"/>
      </w:pPr>
      <w:rPr>
        <w:lang w:eastAsia="en-US" w:bidi="ar-SA"/>
      </w:rPr>
    </w:lvl>
    <w:lvl w:ilvl="7" w:tplc="6E923974">
      <w:numFmt w:val="bullet"/>
      <w:lvlText w:val="•"/>
      <w:lvlJc w:val="left"/>
      <w:pPr>
        <w:ind w:left="6395" w:hanging="240"/>
      </w:pPr>
      <w:rPr>
        <w:lang w:eastAsia="en-US" w:bidi="ar-SA"/>
      </w:rPr>
    </w:lvl>
    <w:lvl w:ilvl="8" w:tplc="9A6EF326">
      <w:numFmt w:val="bullet"/>
      <w:lvlText w:val="•"/>
      <w:lvlJc w:val="left"/>
      <w:pPr>
        <w:ind w:left="7195" w:hanging="240"/>
      </w:pPr>
      <w:rPr>
        <w:lang w:eastAsia="en-US" w:bidi="ar-SA"/>
      </w:rPr>
    </w:lvl>
  </w:abstractNum>
  <w:abstractNum w:abstractNumId="3" w15:restartNumberingAfterBreak="0">
    <w:nsid w:val="3D34281D"/>
    <w:multiLevelType w:val="hybridMultilevel"/>
    <w:tmpl w:val="412A4572"/>
    <w:lvl w:ilvl="0" w:tplc="9C56F704">
      <w:start w:val="1"/>
      <w:numFmt w:val="decimal"/>
      <w:lvlText w:val="%1."/>
      <w:lvlJc w:val="left"/>
      <w:pPr>
        <w:ind w:left="995" w:hanging="428"/>
      </w:pPr>
      <w:rPr>
        <w:rFonts w:ascii="Times New Roman" w:eastAsia="Times New Roman" w:hAnsi="Times New Roman" w:cs="Times New Roman" w:hint="default"/>
        <w:b/>
        <w:bCs/>
        <w:i/>
        <w:iCs/>
        <w:spacing w:val="0"/>
        <w:w w:val="100"/>
        <w:sz w:val="22"/>
        <w:szCs w:val="22"/>
        <w:lang w:eastAsia="en-US" w:bidi="ar-SA"/>
      </w:rPr>
    </w:lvl>
    <w:lvl w:ilvl="1" w:tplc="0482416C">
      <w:start w:val="1"/>
      <w:numFmt w:val="lowerLetter"/>
      <w:lvlText w:val="(%2)"/>
      <w:lvlJc w:val="left"/>
      <w:pPr>
        <w:ind w:left="995" w:hanging="428"/>
      </w:pPr>
      <w:rPr>
        <w:spacing w:val="0"/>
        <w:w w:val="100"/>
        <w:lang w:eastAsia="en-US" w:bidi="ar-SA"/>
      </w:rPr>
    </w:lvl>
    <w:lvl w:ilvl="2" w:tplc="379830C0">
      <w:numFmt w:val="bullet"/>
      <w:lvlText w:val="•"/>
      <w:lvlJc w:val="left"/>
      <w:pPr>
        <w:ind w:left="2558" w:hanging="428"/>
      </w:pPr>
      <w:rPr>
        <w:lang w:eastAsia="en-US" w:bidi="ar-SA"/>
      </w:rPr>
    </w:lvl>
    <w:lvl w:ilvl="3" w:tplc="B49686B4">
      <w:numFmt w:val="bullet"/>
      <w:lvlText w:val="•"/>
      <w:lvlJc w:val="left"/>
      <w:pPr>
        <w:ind w:left="3338" w:hanging="428"/>
      </w:pPr>
      <w:rPr>
        <w:lang w:eastAsia="en-US" w:bidi="ar-SA"/>
      </w:rPr>
    </w:lvl>
    <w:lvl w:ilvl="4" w:tplc="061CDE1C">
      <w:numFmt w:val="bullet"/>
      <w:lvlText w:val="•"/>
      <w:lvlJc w:val="left"/>
      <w:pPr>
        <w:ind w:left="4117" w:hanging="428"/>
      </w:pPr>
      <w:rPr>
        <w:lang w:eastAsia="en-US" w:bidi="ar-SA"/>
      </w:rPr>
    </w:lvl>
    <w:lvl w:ilvl="5" w:tplc="9824151E">
      <w:numFmt w:val="bullet"/>
      <w:lvlText w:val="•"/>
      <w:lvlJc w:val="left"/>
      <w:pPr>
        <w:ind w:left="4897" w:hanging="428"/>
      </w:pPr>
      <w:rPr>
        <w:lang w:eastAsia="en-US" w:bidi="ar-SA"/>
      </w:rPr>
    </w:lvl>
    <w:lvl w:ilvl="6" w:tplc="827EC1FC">
      <w:numFmt w:val="bullet"/>
      <w:lvlText w:val="•"/>
      <w:lvlJc w:val="left"/>
      <w:pPr>
        <w:ind w:left="5676" w:hanging="428"/>
      </w:pPr>
      <w:rPr>
        <w:lang w:eastAsia="en-US" w:bidi="ar-SA"/>
      </w:rPr>
    </w:lvl>
    <w:lvl w:ilvl="7" w:tplc="83C6CF58">
      <w:numFmt w:val="bullet"/>
      <w:lvlText w:val="•"/>
      <w:lvlJc w:val="left"/>
      <w:pPr>
        <w:ind w:left="6455" w:hanging="428"/>
      </w:pPr>
      <w:rPr>
        <w:lang w:eastAsia="en-US" w:bidi="ar-SA"/>
      </w:rPr>
    </w:lvl>
    <w:lvl w:ilvl="8" w:tplc="1352A586">
      <w:numFmt w:val="bullet"/>
      <w:lvlText w:val="•"/>
      <w:lvlJc w:val="left"/>
      <w:pPr>
        <w:ind w:left="7235" w:hanging="428"/>
      </w:pPr>
      <w:rPr>
        <w:lang w:eastAsia="en-US" w:bidi="ar-SA"/>
      </w:rPr>
    </w:lvl>
  </w:abstractNum>
  <w:abstractNum w:abstractNumId="4" w15:restartNumberingAfterBreak="0">
    <w:nsid w:val="3F415349"/>
    <w:multiLevelType w:val="hybridMultilevel"/>
    <w:tmpl w:val="9FEE128A"/>
    <w:lvl w:ilvl="0" w:tplc="B17A31F8">
      <w:start w:val="1"/>
      <w:numFmt w:val="lowerLetter"/>
      <w:lvlText w:val="%1)"/>
      <w:lvlJc w:val="left"/>
      <w:pPr>
        <w:ind w:left="1134" w:hanging="567"/>
      </w:pPr>
      <w:rPr>
        <w:rFonts w:ascii="Times New Roman" w:eastAsia="Times New Roman" w:hAnsi="Times New Roman" w:cs="Times New Roman" w:hint="default"/>
        <w:b w:val="0"/>
        <w:bCs w:val="0"/>
        <w:i/>
        <w:iCs/>
        <w:spacing w:val="0"/>
        <w:w w:val="100"/>
        <w:sz w:val="24"/>
        <w:szCs w:val="24"/>
        <w:lang w:eastAsia="en-US" w:bidi="ar-SA"/>
      </w:rPr>
    </w:lvl>
    <w:lvl w:ilvl="1" w:tplc="4364ABDE">
      <w:numFmt w:val="bullet"/>
      <w:lvlText w:val="•"/>
      <w:lvlJc w:val="left"/>
      <w:pPr>
        <w:ind w:left="1905" w:hanging="567"/>
      </w:pPr>
      <w:rPr>
        <w:lang w:eastAsia="en-US" w:bidi="ar-SA"/>
      </w:rPr>
    </w:lvl>
    <w:lvl w:ilvl="2" w:tplc="1920680C">
      <w:numFmt w:val="bullet"/>
      <w:lvlText w:val="•"/>
      <w:lvlJc w:val="left"/>
      <w:pPr>
        <w:ind w:left="2670" w:hanging="567"/>
      </w:pPr>
      <w:rPr>
        <w:lang w:eastAsia="en-US" w:bidi="ar-SA"/>
      </w:rPr>
    </w:lvl>
    <w:lvl w:ilvl="3" w:tplc="2CB8FFCC">
      <w:numFmt w:val="bullet"/>
      <w:lvlText w:val="•"/>
      <w:lvlJc w:val="left"/>
      <w:pPr>
        <w:ind w:left="3436" w:hanging="567"/>
      </w:pPr>
      <w:rPr>
        <w:lang w:eastAsia="en-US" w:bidi="ar-SA"/>
      </w:rPr>
    </w:lvl>
    <w:lvl w:ilvl="4" w:tplc="D08893BC">
      <w:numFmt w:val="bullet"/>
      <w:lvlText w:val="•"/>
      <w:lvlJc w:val="left"/>
      <w:pPr>
        <w:ind w:left="4201" w:hanging="567"/>
      </w:pPr>
      <w:rPr>
        <w:lang w:eastAsia="en-US" w:bidi="ar-SA"/>
      </w:rPr>
    </w:lvl>
    <w:lvl w:ilvl="5" w:tplc="328A373E">
      <w:numFmt w:val="bullet"/>
      <w:lvlText w:val="•"/>
      <w:lvlJc w:val="left"/>
      <w:pPr>
        <w:ind w:left="4967" w:hanging="567"/>
      </w:pPr>
      <w:rPr>
        <w:lang w:eastAsia="en-US" w:bidi="ar-SA"/>
      </w:rPr>
    </w:lvl>
    <w:lvl w:ilvl="6" w:tplc="9808121E">
      <w:numFmt w:val="bullet"/>
      <w:lvlText w:val="•"/>
      <w:lvlJc w:val="left"/>
      <w:pPr>
        <w:ind w:left="5732" w:hanging="567"/>
      </w:pPr>
      <w:rPr>
        <w:lang w:eastAsia="en-US" w:bidi="ar-SA"/>
      </w:rPr>
    </w:lvl>
    <w:lvl w:ilvl="7" w:tplc="5036BECA">
      <w:numFmt w:val="bullet"/>
      <w:lvlText w:val="•"/>
      <w:lvlJc w:val="left"/>
      <w:pPr>
        <w:ind w:left="6497" w:hanging="567"/>
      </w:pPr>
      <w:rPr>
        <w:lang w:eastAsia="en-US" w:bidi="ar-SA"/>
      </w:rPr>
    </w:lvl>
    <w:lvl w:ilvl="8" w:tplc="02DC31B8">
      <w:numFmt w:val="bullet"/>
      <w:lvlText w:val="•"/>
      <w:lvlJc w:val="left"/>
      <w:pPr>
        <w:ind w:left="7263" w:hanging="567"/>
      </w:pPr>
      <w:rPr>
        <w:lang w:eastAsia="en-US" w:bidi="ar-SA"/>
      </w:rPr>
    </w:lvl>
  </w:abstractNum>
  <w:abstractNum w:abstractNumId="5" w15:restartNumberingAfterBreak="0">
    <w:nsid w:val="5581102C"/>
    <w:multiLevelType w:val="hybridMultilevel"/>
    <w:tmpl w:val="5FF01532"/>
    <w:lvl w:ilvl="0" w:tplc="69E4A7F0">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2B17B52"/>
    <w:multiLevelType w:val="hybridMultilevel"/>
    <w:tmpl w:val="BFF47DC6"/>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 w15:restartNumberingAfterBreak="0">
    <w:nsid w:val="7E7228D4"/>
    <w:multiLevelType w:val="hybridMultilevel"/>
    <w:tmpl w:val="042C59E0"/>
    <w:lvl w:ilvl="0" w:tplc="7A48C32C">
      <w:start w:val="1"/>
      <w:numFmt w:val="decimal"/>
      <w:lvlText w:val="%1."/>
      <w:lvlJc w:val="left"/>
      <w:pPr>
        <w:ind w:left="995" w:hanging="428"/>
      </w:pPr>
      <w:rPr>
        <w:rFonts w:ascii="Times New Roman" w:eastAsia="Times New Roman" w:hAnsi="Times New Roman" w:cs="Times New Roman" w:hint="default"/>
        <w:b w:val="0"/>
        <w:bCs w:val="0"/>
        <w:i w:val="0"/>
        <w:iCs w:val="0"/>
        <w:spacing w:val="0"/>
        <w:w w:val="100"/>
        <w:sz w:val="24"/>
        <w:szCs w:val="24"/>
        <w:lang w:eastAsia="en-US" w:bidi="ar-SA"/>
      </w:rPr>
    </w:lvl>
    <w:lvl w:ilvl="1" w:tplc="E91EBB96">
      <w:numFmt w:val="bullet"/>
      <w:lvlText w:val="•"/>
      <w:lvlJc w:val="left"/>
      <w:pPr>
        <w:ind w:left="1779" w:hanging="428"/>
      </w:pPr>
      <w:rPr>
        <w:lang w:eastAsia="en-US" w:bidi="ar-SA"/>
      </w:rPr>
    </w:lvl>
    <w:lvl w:ilvl="2" w:tplc="F216C078">
      <w:numFmt w:val="bullet"/>
      <w:lvlText w:val="•"/>
      <w:lvlJc w:val="left"/>
      <w:pPr>
        <w:ind w:left="2558" w:hanging="428"/>
      </w:pPr>
      <w:rPr>
        <w:lang w:eastAsia="en-US" w:bidi="ar-SA"/>
      </w:rPr>
    </w:lvl>
    <w:lvl w:ilvl="3" w:tplc="4C3C05BA">
      <w:numFmt w:val="bullet"/>
      <w:lvlText w:val="•"/>
      <w:lvlJc w:val="left"/>
      <w:pPr>
        <w:ind w:left="3338" w:hanging="428"/>
      </w:pPr>
      <w:rPr>
        <w:lang w:eastAsia="en-US" w:bidi="ar-SA"/>
      </w:rPr>
    </w:lvl>
    <w:lvl w:ilvl="4" w:tplc="27485F2A">
      <w:numFmt w:val="bullet"/>
      <w:lvlText w:val="•"/>
      <w:lvlJc w:val="left"/>
      <w:pPr>
        <w:ind w:left="4117" w:hanging="428"/>
      </w:pPr>
      <w:rPr>
        <w:lang w:eastAsia="en-US" w:bidi="ar-SA"/>
      </w:rPr>
    </w:lvl>
    <w:lvl w:ilvl="5" w:tplc="617C2C32">
      <w:numFmt w:val="bullet"/>
      <w:lvlText w:val="•"/>
      <w:lvlJc w:val="left"/>
      <w:pPr>
        <w:ind w:left="4897" w:hanging="428"/>
      </w:pPr>
      <w:rPr>
        <w:lang w:eastAsia="en-US" w:bidi="ar-SA"/>
      </w:rPr>
    </w:lvl>
    <w:lvl w:ilvl="6" w:tplc="01CC3B2E">
      <w:numFmt w:val="bullet"/>
      <w:lvlText w:val="•"/>
      <w:lvlJc w:val="left"/>
      <w:pPr>
        <w:ind w:left="5676" w:hanging="428"/>
      </w:pPr>
      <w:rPr>
        <w:lang w:eastAsia="en-US" w:bidi="ar-SA"/>
      </w:rPr>
    </w:lvl>
    <w:lvl w:ilvl="7" w:tplc="B0AAFEFA">
      <w:numFmt w:val="bullet"/>
      <w:lvlText w:val="•"/>
      <w:lvlJc w:val="left"/>
      <w:pPr>
        <w:ind w:left="6455" w:hanging="428"/>
      </w:pPr>
      <w:rPr>
        <w:lang w:eastAsia="en-US" w:bidi="ar-SA"/>
      </w:rPr>
    </w:lvl>
    <w:lvl w:ilvl="8" w:tplc="7A94E642">
      <w:numFmt w:val="bullet"/>
      <w:lvlText w:val="•"/>
      <w:lvlJc w:val="left"/>
      <w:pPr>
        <w:ind w:left="7235" w:hanging="428"/>
      </w:pPr>
      <w:rPr>
        <w:lang w:eastAsia="en-US" w:bidi="ar-SA"/>
      </w:rPr>
    </w:lvl>
  </w:abstractNum>
  <w:num w:numId="1" w16cid:durableId="660548295">
    <w:abstractNumId w:val="5"/>
  </w:num>
  <w:num w:numId="2" w16cid:durableId="70991738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346440241">
    <w:abstractNumId w:val="6"/>
  </w:num>
  <w:num w:numId="4" w16cid:durableId="1966540520">
    <w:abstractNumId w:val="1"/>
  </w:num>
  <w:num w:numId="5" w16cid:durableId="694580005">
    <w:abstractNumId w:val="2"/>
    <w:lvlOverride w:ilvl="0">
      <w:startOverride w:val="1"/>
    </w:lvlOverride>
    <w:lvlOverride w:ilvl="1"/>
    <w:lvlOverride w:ilvl="2"/>
    <w:lvlOverride w:ilvl="3"/>
    <w:lvlOverride w:ilvl="4"/>
    <w:lvlOverride w:ilvl="5"/>
    <w:lvlOverride w:ilvl="6"/>
    <w:lvlOverride w:ilvl="7"/>
    <w:lvlOverride w:ilvl="8"/>
  </w:num>
  <w:num w:numId="6" w16cid:durableId="904754115">
    <w:abstractNumId w:val="4"/>
    <w:lvlOverride w:ilvl="0">
      <w:startOverride w:val="1"/>
    </w:lvlOverride>
    <w:lvlOverride w:ilvl="1"/>
    <w:lvlOverride w:ilvl="2"/>
    <w:lvlOverride w:ilvl="3"/>
    <w:lvlOverride w:ilvl="4"/>
    <w:lvlOverride w:ilvl="5"/>
    <w:lvlOverride w:ilvl="6"/>
    <w:lvlOverride w:ilvl="7"/>
    <w:lvlOverride w:ilvl="8"/>
  </w:num>
  <w:num w:numId="7" w16cid:durableId="97957458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535994725">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5AD3"/>
    <w:rsid w:val="000271F2"/>
    <w:rsid w:val="00044CA0"/>
    <w:rsid w:val="000679F0"/>
    <w:rsid w:val="00087AD4"/>
    <w:rsid w:val="00090547"/>
    <w:rsid w:val="000A0C6A"/>
    <w:rsid w:val="000A3005"/>
    <w:rsid w:val="000A650D"/>
    <w:rsid w:val="000F0057"/>
    <w:rsid w:val="00113949"/>
    <w:rsid w:val="001365D8"/>
    <w:rsid w:val="00146F6C"/>
    <w:rsid w:val="001534DB"/>
    <w:rsid w:val="001816C4"/>
    <w:rsid w:val="00181EF6"/>
    <w:rsid w:val="00190854"/>
    <w:rsid w:val="00194010"/>
    <w:rsid w:val="001E4510"/>
    <w:rsid w:val="001F195E"/>
    <w:rsid w:val="002358CD"/>
    <w:rsid w:val="00272A10"/>
    <w:rsid w:val="002858E1"/>
    <w:rsid w:val="002B01A9"/>
    <w:rsid w:val="002B36EC"/>
    <w:rsid w:val="002D3401"/>
    <w:rsid w:val="002E7D3C"/>
    <w:rsid w:val="003257E6"/>
    <w:rsid w:val="0034263A"/>
    <w:rsid w:val="003602F6"/>
    <w:rsid w:val="00363F26"/>
    <w:rsid w:val="003A0CD1"/>
    <w:rsid w:val="003E31ED"/>
    <w:rsid w:val="003E37C0"/>
    <w:rsid w:val="00435618"/>
    <w:rsid w:val="00463B7D"/>
    <w:rsid w:val="0047703E"/>
    <w:rsid w:val="004A2295"/>
    <w:rsid w:val="004A50DF"/>
    <w:rsid w:val="004B48F1"/>
    <w:rsid w:val="004B6DBA"/>
    <w:rsid w:val="004C63B7"/>
    <w:rsid w:val="004E2906"/>
    <w:rsid w:val="004E68D8"/>
    <w:rsid w:val="004F01FB"/>
    <w:rsid w:val="004F2F52"/>
    <w:rsid w:val="005251C4"/>
    <w:rsid w:val="00530F10"/>
    <w:rsid w:val="00540048"/>
    <w:rsid w:val="00544B14"/>
    <w:rsid w:val="005600AC"/>
    <w:rsid w:val="005A01C1"/>
    <w:rsid w:val="005A25B1"/>
    <w:rsid w:val="005D4B0F"/>
    <w:rsid w:val="005E1CEE"/>
    <w:rsid w:val="005E36B9"/>
    <w:rsid w:val="00606C5A"/>
    <w:rsid w:val="00621137"/>
    <w:rsid w:val="00665FA9"/>
    <w:rsid w:val="006906B9"/>
    <w:rsid w:val="006D6BF9"/>
    <w:rsid w:val="006F1B3F"/>
    <w:rsid w:val="006F68B2"/>
    <w:rsid w:val="00702565"/>
    <w:rsid w:val="00705AD3"/>
    <w:rsid w:val="0071027B"/>
    <w:rsid w:val="0073280A"/>
    <w:rsid w:val="007374A4"/>
    <w:rsid w:val="00744D34"/>
    <w:rsid w:val="0077062E"/>
    <w:rsid w:val="007A04E5"/>
    <w:rsid w:val="007C0D9A"/>
    <w:rsid w:val="007C6399"/>
    <w:rsid w:val="007D2990"/>
    <w:rsid w:val="007F49B0"/>
    <w:rsid w:val="008200C2"/>
    <w:rsid w:val="00867401"/>
    <w:rsid w:val="00872543"/>
    <w:rsid w:val="008C7A26"/>
    <w:rsid w:val="00903E99"/>
    <w:rsid w:val="0093436A"/>
    <w:rsid w:val="009343F2"/>
    <w:rsid w:val="009348B6"/>
    <w:rsid w:val="0094164D"/>
    <w:rsid w:val="00961F99"/>
    <w:rsid w:val="00964FF7"/>
    <w:rsid w:val="00983E2D"/>
    <w:rsid w:val="009867EA"/>
    <w:rsid w:val="009A7738"/>
    <w:rsid w:val="009C5D9F"/>
    <w:rsid w:val="009D2D2C"/>
    <w:rsid w:val="009E568F"/>
    <w:rsid w:val="00A10831"/>
    <w:rsid w:val="00A279A1"/>
    <w:rsid w:val="00A40F8C"/>
    <w:rsid w:val="00A41DC2"/>
    <w:rsid w:val="00A77C5C"/>
    <w:rsid w:val="00AB353B"/>
    <w:rsid w:val="00AB5094"/>
    <w:rsid w:val="00AE1951"/>
    <w:rsid w:val="00AF082F"/>
    <w:rsid w:val="00B12F57"/>
    <w:rsid w:val="00B20F88"/>
    <w:rsid w:val="00B21802"/>
    <w:rsid w:val="00B24F2E"/>
    <w:rsid w:val="00B61DF2"/>
    <w:rsid w:val="00BA31BD"/>
    <w:rsid w:val="00BB2D45"/>
    <w:rsid w:val="00BC618D"/>
    <w:rsid w:val="00BC7E88"/>
    <w:rsid w:val="00C15E46"/>
    <w:rsid w:val="00C46BEC"/>
    <w:rsid w:val="00CA04AF"/>
    <w:rsid w:val="00CA53D5"/>
    <w:rsid w:val="00CA53FF"/>
    <w:rsid w:val="00CF536A"/>
    <w:rsid w:val="00D35094"/>
    <w:rsid w:val="00D74DC2"/>
    <w:rsid w:val="00E15BC7"/>
    <w:rsid w:val="00E26B22"/>
    <w:rsid w:val="00E30454"/>
    <w:rsid w:val="00E32BB6"/>
    <w:rsid w:val="00E5129F"/>
    <w:rsid w:val="00E553B0"/>
    <w:rsid w:val="00EA2A25"/>
    <w:rsid w:val="00EA53A7"/>
    <w:rsid w:val="00ED2477"/>
    <w:rsid w:val="00ED3595"/>
    <w:rsid w:val="00F1605D"/>
    <w:rsid w:val="00F17A58"/>
    <w:rsid w:val="00F62EBA"/>
    <w:rsid w:val="00F839EC"/>
    <w:rsid w:val="00F84E95"/>
    <w:rsid w:val="00F91A37"/>
    <w:rsid w:val="00FC7408"/>
    <w:rsid w:val="00FD56B2"/>
    <w:rsid w:val="00FE2E41"/>
    <w:rsid w:val="00FE6AA2"/>
    <w:rsid w:val="00FF01D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FB8D"/>
  <w15:chartTrackingRefBased/>
  <w15:docId w15:val="{0E1AD3B7-E62A-4435-B219-66223E3EA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705A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5A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5A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5A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5A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5A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A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A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A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AD3"/>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705AD3"/>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705AD3"/>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705AD3"/>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705AD3"/>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705AD3"/>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705AD3"/>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705AD3"/>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705AD3"/>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705A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AD3"/>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705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AD3"/>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705AD3"/>
    <w:pPr>
      <w:spacing w:before="160"/>
      <w:jc w:val="center"/>
    </w:pPr>
    <w:rPr>
      <w:i/>
      <w:iCs/>
      <w:color w:val="404040" w:themeColor="text1" w:themeTint="BF"/>
    </w:rPr>
  </w:style>
  <w:style w:type="character" w:customStyle="1" w:styleId="QuoteChar">
    <w:name w:val="Quote Char"/>
    <w:basedOn w:val="DefaultParagraphFont"/>
    <w:link w:val="Quote"/>
    <w:uiPriority w:val="29"/>
    <w:rsid w:val="00705AD3"/>
    <w:rPr>
      <w:i/>
      <w:iCs/>
      <w:color w:val="404040" w:themeColor="text1" w:themeTint="BF"/>
      <w:lang w:val="id-ID"/>
    </w:rPr>
  </w:style>
  <w:style w:type="paragraph" w:styleId="ListParagraph">
    <w:name w:val="List Paragraph"/>
    <w:basedOn w:val="Normal"/>
    <w:uiPriority w:val="34"/>
    <w:qFormat/>
    <w:rsid w:val="00705AD3"/>
    <w:pPr>
      <w:ind w:left="720"/>
      <w:contextualSpacing/>
    </w:pPr>
  </w:style>
  <w:style w:type="character" w:styleId="IntenseEmphasis">
    <w:name w:val="Intense Emphasis"/>
    <w:basedOn w:val="DefaultParagraphFont"/>
    <w:uiPriority w:val="21"/>
    <w:qFormat/>
    <w:rsid w:val="00705AD3"/>
    <w:rPr>
      <w:i/>
      <w:iCs/>
      <w:color w:val="2F5496" w:themeColor="accent1" w:themeShade="BF"/>
    </w:rPr>
  </w:style>
  <w:style w:type="paragraph" w:styleId="IntenseQuote">
    <w:name w:val="Intense Quote"/>
    <w:basedOn w:val="Normal"/>
    <w:next w:val="Normal"/>
    <w:link w:val="IntenseQuoteChar"/>
    <w:uiPriority w:val="30"/>
    <w:qFormat/>
    <w:rsid w:val="00705A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5AD3"/>
    <w:rPr>
      <w:i/>
      <w:iCs/>
      <w:color w:val="2F5496" w:themeColor="accent1" w:themeShade="BF"/>
      <w:lang w:val="id-ID"/>
    </w:rPr>
  </w:style>
  <w:style w:type="character" w:styleId="IntenseReference">
    <w:name w:val="Intense Reference"/>
    <w:basedOn w:val="DefaultParagraphFont"/>
    <w:uiPriority w:val="32"/>
    <w:qFormat/>
    <w:rsid w:val="00705AD3"/>
    <w:rPr>
      <w:b/>
      <w:bCs/>
      <w:smallCaps/>
      <w:color w:val="2F5496" w:themeColor="accent1" w:themeShade="BF"/>
      <w:spacing w:val="5"/>
    </w:rPr>
  </w:style>
  <w:style w:type="character" w:styleId="PlaceholderText">
    <w:name w:val="Placeholder Text"/>
    <w:basedOn w:val="DefaultParagraphFont"/>
    <w:uiPriority w:val="99"/>
    <w:semiHidden/>
    <w:rsid w:val="00705AD3"/>
    <w:rPr>
      <w:color w:val="666666"/>
    </w:rPr>
  </w:style>
  <w:style w:type="character" w:styleId="Hyperlink">
    <w:name w:val="Hyperlink"/>
    <w:basedOn w:val="DefaultParagraphFont"/>
    <w:uiPriority w:val="99"/>
    <w:unhideWhenUsed/>
    <w:rsid w:val="00272A10"/>
    <w:rPr>
      <w:color w:val="0563C1" w:themeColor="hyperlink"/>
      <w:u w:val="single"/>
    </w:rPr>
  </w:style>
  <w:style w:type="character" w:styleId="UnresolvedMention">
    <w:name w:val="Unresolved Mention"/>
    <w:basedOn w:val="DefaultParagraphFont"/>
    <w:uiPriority w:val="99"/>
    <w:semiHidden/>
    <w:unhideWhenUsed/>
    <w:rsid w:val="00272A10"/>
    <w:rPr>
      <w:color w:val="605E5C"/>
      <w:shd w:val="clear" w:color="auto" w:fill="E1DFDD"/>
    </w:rPr>
  </w:style>
  <w:style w:type="paragraph" w:styleId="Header">
    <w:name w:val="header"/>
    <w:basedOn w:val="Normal"/>
    <w:link w:val="HeaderChar"/>
    <w:uiPriority w:val="99"/>
    <w:unhideWhenUsed/>
    <w:rsid w:val="00FE6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AA2"/>
    <w:rPr>
      <w:lang w:val="id-ID"/>
    </w:rPr>
  </w:style>
  <w:style w:type="paragraph" w:styleId="Footer">
    <w:name w:val="footer"/>
    <w:basedOn w:val="Normal"/>
    <w:link w:val="FooterChar"/>
    <w:uiPriority w:val="99"/>
    <w:unhideWhenUsed/>
    <w:rsid w:val="00FE6A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AA2"/>
    <w:rPr>
      <w:lang w:val="id-ID"/>
    </w:rPr>
  </w:style>
  <w:style w:type="paragraph" w:styleId="BodyText">
    <w:name w:val="Body Text"/>
    <w:basedOn w:val="Normal"/>
    <w:link w:val="BodyTextChar"/>
    <w:uiPriority w:val="99"/>
    <w:unhideWhenUsed/>
    <w:rsid w:val="00961F99"/>
    <w:pPr>
      <w:spacing w:after="120"/>
    </w:pPr>
  </w:style>
  <w:style w:type="character" w:customStyle="1" w:styleId="BodyTextChar">
    <w:name w:val="Body Text Char"/>
    <w:basedOn w:val="DefaultParagraphFont"/>
    <w:link w:val="BodyText"/>
    <w:uiPriority w:val="99"/>
    <w:rsid w:val="00961F99"/>
    <w:rPr>
      <w:lang w:val="id-ID"/>
    </w:rPr>
  </w:style>
  <w:style w:type="paragraph" w:styleId="Caption">
    <w:name w:val="caption"/>
    <w:basedOn w:val="Normal"/>
    <w:next w:val="Normal"/>
    <w:uiPriority w:val="35"/>
    <w:unhideWhenUsed/>
    <w:qFormat/>
    <w:rsid w:val="0077062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tiaoktobrina17@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BC257-3A78-4267-B45E-C00D67369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siagian</dc:creator>
  <cp:keywords/>
  <dc:description/>
  <cp:lastModifiedBy>ROY SIANTURI</cp:lastModifiedBy>
  <cp:revision>53</cp:revision>
  <dcterms:created xsi:type="dcterms:W3CDTF">2026-02-17T09:56:00Z</dcterms:created>
  <dcterms:modified xsi:type="dcterms:W3CDTF">2026-10-12T07:27:00Z</dcterms:modified>
</cp:coreProperties>
</file>