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1E889" w14:textId="31213EAF" w:rsidR="0077309D" w:rsidRDefault="0077309D" w:rsidP="0088760D">
      <w:pPr>
        <w:spacing w:after="0" w:line="240" w:lineRule="auto"/>
        <w:jc w:val="center"/>
        <w:rPr>
          <w:rFonts w:ascii="Times New Roman" w:hAnsi="Times New Roman" w:cs="Times New Roman"/>
          <w:b/>
          <w:bCs/>
          <w:spacing w:val="20"/>
          <w:sz w:val="28"/>
          <w:szCs w:val="28"/>
          <w:lang w:val="en-US"/>
        </w:rPr>
      </w:pPr>
      <w:r>
        <w:rPr>
          <w:rFonts w:ascii="Times New Roman" w:hAnsi="Times New Roman" w:cs="Times New Roman"/>
          <w:b/>
          <w:bCs/>
          <w:spacing w:val="20"/>
          <w:sz w:val="28"/>
          <w:szCs w:val="28"/>
          <w:lang w:val="en-US"/>
        </w:rPr>
        <w:t>PENGARUH PENGGUNAAN MEDIA ULAR TANGGA</w:t>
      </w:r>
      <w:r w:rsidR="0088760D">
        <w:rPr>
          <w:rFonts w:ascii="Times New Roman" w:hAnsi="Times New Roman" w:cs="Times New Roman"/>
          <w:b/>
          <w:bCs/>
          <w:spacing w:val="20"/>
          <w:sz w:val="28"/>
          <w:szCs w:val="28"/>
          <w:lang w:val="en-US"/>
        </w:rPr>
        <w:t xml:space="preserve"> </w:t>
      </w:r>
      <w:r>
        <w:rPr>
          <w:rFonts w:ascii="Times New Roman" w:hAnsi="Times New Roman" w:cs="Times New Roman"/>
          <w:b/>
          <w:bCs/>
          <w:spacing w:val="20"/>
          <w:sz w:val="28"/>
          <w:szCs w:val="28"/>
          <w:lang w:val="en-US"/>
        </w:rPr>
        <w:t>TERHADAP HASIL BELAJAR BERHITUNG</w:t>
      </w:r>
      <w:r w:rsidR="0088760D">
        <w:rPr>
          <w:rFonts w:ascii="Times New Roman" w:hAnsi="Times New Roman" w:cs="Times New Roman"/>
          <w:b/>
          <w:bCs/>
          <w:spacing w:val="20"/>
          <w:sz w:val="28"/>
          <w:szCs w:val="28"/>
          <w:lang w:val="en-US"/>
        </w:rPr>
        <w:t xml:space="preserve"> </w:t>
      </w:r>
      <w:r>
        <w:rPr>
          <w:rFonts w:ascii="Times New Roman" w:hAnsi="Times New Roman" w:cs="Times New Roman"/>
          <w:b/>
          <w:bCs/>
          <w:spacing w:val="20"/>
          <w:sz w:val="28"/>
          <w:szCs w:val="28"/>
          <w:lang w:val="en-US"/>
        </w:rPr>
        <w:t>PENJUMLAHAN SISWA KELAS II SD</w:t>
      </w:r>
      <w:r w:rsidR="0088760D">
        <w:rPr>
          <w:rFonts w:ascii="Times New Roman" w:hAnsi="Times New Roman" w:cs="Times New Roman"/>
          <w:b/>
          <w:bCs/>
          <w:spacing w:val="20"/>
          <w:sz w:val="28"/>
          <w:szCs w:val="28"/>
          <w:lang w:val="en-US"/>
        </w:rPr>
        <w:t xml:space="preserve"> </w:t>
      </w:r>
      <w:r>
        <w:rPr>
          <w:rFonts w:ascii="Times New Roman" w:hAnsi="Times New Roman" w:cs="Times New Roman"/>
          <w:b/>
          <w:bCs/>
          <w:spacing w:val="20"/>
          <w:sz w:val="28"/>
          <w:szCs w:val="28"/>
          <w:lang w:val="en-US"/>
        </w:rPr>
        <w:t>NEGERI 104221</w:t>
      </w:r>
      <w:r w:rsidR="0088760D">
        <w:rPr>
          <w:rFonts w:ascii="Times New Roman" w:hAnsi="Times New Roman" w:cs="Times New Roman"/>
          <w:b/>
          <w:bCs/>
          <w:spacing w:val="20"/>
          <w:sz w:val="28"/>
          <w:szCs w:val="28"/>
          <w:lang w:val="en-US"/>
        </w:rPr>
        <w:t xml:space="preserve"> </w:t>
      </w:r>
      <w:r>
        <w:rPr>
          <w:rFonts w:ascii="Times New Roman" w:hAnsi="Times New Roman" w:cs="Times New Roman"/>
          <w:b/>
          <w:bCs/>
          <w:spacing w:val="20"/>
          <w:sz w:val="28"/>
          <w:szCs w:val="28"/>
          <w:lang w:val="en-US"/>
        </w:rPr>
        <w:t>DESA HULU</w:t>
      </w:r>
      <w:r w:rsidR="0088760D">
        <w:rPr>
          <w:rFonts w:ascii="Times New Roman" w:hAnsi="Times New Roman" w:cs="Times New Roman"/>
          <w:b/>
          <w:bCs/>
          <w:spacing w:val="20"/>
          <w:sz w:val="28"/>
          <w:szCs w:val="28"/>
          <w:lang w:val="en-US"/>
        </w:rPr>
        <w:t xml:space="preserve"> </w:t>
      </w:r>
      <w:r>
        <w:rPr>
          <w:rFonts w:ascii="Times New Roman" w:hAnsi="Times New Roman" w:cs="Times New Roman"/>
          <w:b/>
          <w:bCs/>
          <w:spacing w:val="20"/>
          <w:sz w:val="28"/>
          <w:szCs w:val="28"/>
          <w:lang w:val="en-US"/>
        </w:rPr>
        <w:t>T.A 2025/2026</w:t>
      </w:r>
    </w:p>
    <w:p w14:paraId="3A7CE6CA" w14:textId="0E1E0BA0" w:rsidR="001F18DE" w:rsidRDefault="001F18DE" w:rsidP="0088760D">
      <w:pPr>
        <w:spacing w:after="0" w:line="240" w:lineRule="auto"/>
        <w:jc w:val="center"/>
        <w:rPr>
          <w:rFonts w:ascii="Times New Roman" w:hAnsi="Times New Roman" w:cs="Times New Roman"/>
          <w:b/>
          <w:bCs/>
          <w:spacing w:val="20"/>
          <w:sz w:val="28"/>
          <w:szCs w:val="28"/>
          <w:lang w:val="en-US"/>
        </w:rPr>
      </w:pPr>
    </w:p>
    <w:p w14:paraId="31B0A02A" w14:textId="46AD7722" w:rsidR="0077309D" w:rsidRPr="0077309D" w:rsidRDefault="0077309D" w:rsidP="0088760D">
      <w:pPr>
        <w:spacing w:after="0" w:line="240" w:lineRule="auto"/>
        <w:jc w:val="center"/>
        <w:rPr>
          <w:rFonts w:ascii="Times New Roman" w:hAnsi="Times New Roman" w:cs="Times New Roman"/>
          <w:b/>
          <w:bCs/>
          <w:i/>
          <w:iCs/>
          <w:spacing w:val="20"/>
          <w:sz w:val="28"/>
          <w:szCs w:val="28"/>
          <w:lang w:val="en-US"/>
        </w:rPr>
      </w:pPr>
      <w:r>
        <w:rPr>
          <w:rFonts w:ascii="Times New Roman" w:hAnsi="Times New Roman" w:cs="Times New Roman"/>
          <w:b/>
          <w:bCs/>
          <w:i/>
          <w:iCs/>
          <w:spacing w:val="20"/>
          <w:sz w:val="28"/>
          <w:szCs w:val="28"/>
          <w:lang w:val="en-US"/>
        </w:rPr>
        <w:t>THE EFFECT OF USING SNAKES AND LADDERS</w:t>
      </w:r>
      <w:r w:rsidR="0088760D">
        <w:rPr>
          <w:rFonts w:ascii="Times New Roman" w:hAnsi="Times New Roman" w:cs="Times New Roman"/>
          <w:b/>
          <w:bCs/>
          <w:i/>
          <w:iCs/>
          <w:spacing w:val="20"/>
          <w:sz w:val="28"/>
          <w:szCs w:val="28"/>
          <w:lang w:val="en-US"/>
        </w:rPr>
        <w:t xml:space="preserve"> </w:t>
      </w:r>
      <w:r>
        <w:rPr>
          <w:rFonts w:ascii="Times New Roman" w:hAnsi="Times New Roman" w:cs="Times New Roman"/>
          <w:b/>
          <w:bCs/>
          <w:i/>
          <w:iCs/>
          <w:spacing w:val="20"/>
          <w:sz w:val="28"/>
          <w:szCs w:val="28"/>
          <w:lang w:val="en-US"/>
        </w:rPr>
        <w:t>LEARNING MEDIA ON ADDITION OUTCOMES OF</w:t>
      </w:r>
      <w:r w:rsidR="0088760D">
        <w:rPr>
          <w:rFonts w:ascii="Times New Roman" w:hAnsi="Times New Roman" w:cs="Times New Roman"/>
          <w:b/>
          <w:bCs/>
          <w:i/>
          <w:iCs/>
          <w:spacing w:val="20"/>
          <w:sz w:val="28"/>
          <w:szCs w:val="28"/>
          <w:lang w:val="en-US"/>
        </w:rPr>
        <w:t xml:space="preserve"> </w:t>
      </w:r>
      <w:r>
        <w:rPr>
          <w:rFonts w:ascii="Times New Roman" w:hAnsi="Times New Roman" w:cs="Times New Roman"/>
          <w:b/>
          <w:bCs/>
          <w:i/>
          <w:iCs/>
          <w:spacing w:val="20"/>
          <w:sz w:val="28"/>
          <w:szCs w:val="28"/>
          <w:lang w:val="en-US"/>
        </w:rPr>
        <w:t>GRADE II STUDENST AT</w:t>
      </w:r>
      <w:r w:rsidR="00F8404E">
        <w:rPr>
          <w:rFonts w:ascii="Times New Roman" w:hAnsi="Times New Roman" w:cs="Times New Roman"/>
          <w:b/>
          <w:bCs/>
          <w:i/>
          <w:iCs/>
          <w:spacing w:val="20"/>
          <w:sz w:val="28"/>
          <w:szCs w:val="28"/>
          <w:lang w:val="en-US"/>
        </w:rPr>
        <w:t xml:space="preserve"> SD NEGERI 104221 DESA</w:t>
      </w:r>
      <w:r w:rsidR="0088760D">
        <w:rPr>
          <w:rFonts w:ascii="Times New Roman" w:hAnsi="Times New Roman" w:cs="Times New Roman"/>
          <w:b/>
          <w:bCs/>
          <w:i/>
          <w:iCs/>
          <w:spacing w:val="20"/>
          <w:sz w:val="28"/>
          <w:szCs w:val="28"/>
          <w:lang w:val="en-US"/>
        </w:rPr>
        <w:t xml:space="preserve"> </w:t>
      </w:r>
      <w:r w:rsidR="00F8404E">
        <w:rPr>
          <w:rFonts w:ascii="Times New Roman" w:hAnsi="Times New Roman" w:cs="Times New Roman"/>
          <w:b/>
          <w:bCs/>
          <w:i/>
          <w:iCs/>
          <w:spacing w:val="20"/>
          <w:sz w:val="28"/>
          <w:szCs w:val="28"/>
          <w:lang w:val="en-US"/>
        </w:rPr>
        <w:t>HULU ACADEMIC YEAR 2025/2026</w:t>
      </w:r>
    </w:p>
    <w:p w14:paraId="1A01EEDC" w14:textId="3B8A5E49" w:rsidR="001F18DE" w:rsidRDefault="001F18DE" w:rsidP="0088760D">
      <w:pPr>
        <w:spacing w:after="0" w:line="240" w:lineRule="auto"/>
        <w:jc w:val="center"/>
        <w:rPr>
          <w:rFonts w:ascii="Times New Roman" w:hAnsi="Times New Roman" w:cs="Times New Roman"/>
          <w:b/>
          <w:bCs/>
          <w:spacing w:val="20"/>
          <w:sz w:val="28"/>
          <w:szCs w:val="28"/>
          <w:lang w:val="en-US"/>
        </w:rPr>
      </w:pPr>
    </w:p>
    <w:p w14:paraId="464FEFFC" w14:textId="68FEC3E7" w:rsidR="00411002" w:rsidRPr="00017C40" w:rsidRDefault="00411002" w:rsidP="0088760D">
      <w:pPr>
        <w:spacing w:after="0" w:line="240" w:lineRule="auto"/>
        <w:jc w:val="center"/>
        <w:rPr>
          <w:rFonts w:ascii="Times New Roman" w:hAnsi="Times New Roman" w:cs="Times New Roman"/>
          <w:b/>
          <w:bCs/>
          <w:spacing w:val="20"/>
          <w:sz w:val="24"/>
          <w:szCs w:val="24"/>
          <w:lang w:val="en-US"/>
        </w:rPr>
      </w:pPr>
      <w:r w:rsidRPr="00017C40">
        <w:rPr>
          <w:rFonts w:ascii="Times New Roman" w:hAnsi="Times New Roman" w:cs="Times New Roman"/>
          <w:b/>
          <w:bCs/>
          <w:spacing w:val="20"/>
          <w:sz w:val="24"/>
          <w:szCs w:val="24"/>
          <w:lang w:val="en-US"/>
        </w:rPr>
        <w:t xml:space="preserve">Emmiya </w:t>
      </w:r>
      <w:r w:rsidR="00FB6EE9" w:rsidRPr="00017C40">
        <w:rPr>
          <w:rFonts w:ascii="Times New Roman" w:hAnsi="Times New Roman" w:cs="Times New Roman"/>
          <w:b/>
          <w:bCs/>
          <w:spacing w:val="20"/>
          <w:sz w:val="24"/>
          <w:szCs w:val="24"/>
          <w:lang w:val="en-US"/>
        </w:rPr>
        <w:t>F</w:t>
      </w:r>
      <w:r w:rsidRPr="00017C40">
        <w:rPr>
          <w:rFonts w:ascii="Times New Roman" w:hAnsi="Times New Roman" w:cs="Times New Roman"/>
          <w:b/>
          <w:bCs/>
          <w:spacing w:val="20"/>
          <w:sz w:val="24"/>
          <w:szCs w:val="24"/>
          <w:lang w:val="en-US"/>
        </w:rPr>
        <w:t>ebrina</w:t>
      </w:r>
      <w:r w:rsidR="00235826">
        <w:rPr>
          <w:rFonts w:ascii="Times New Roman" w:hAnsi="Times New Roman" w:cs="Times New Roman"/>
          <w:b/>
          <w:bCs/>
          <w:spacing w:val="20"/>
          <w:sz w:val="24"/>
          <w:szCs w:val="24"/>
          <w:lang w:val="en-US"/>
        </w:rPr>
        <w:t xml:space="preserve"> br Tarigan</w:t>
      </w:r>
      <w:r w:rsidR="00FB6EE9" w:rsidRPr="00017C40">
        <w:rPr>
          <w:rFonts w:ascii="Times New Roman" w:hAnsi="Times New Roman" w:cs="Times New Roman"/>
          <w:b/>
          <w:bCs/>
          <w:spacing w:val="20"/>
          <w:sz w:val="24"/>
          <w:szCs w:val="24"/>
          <w:vertAlign w:val="superscript"/>
          <w:lang w:val="en-US"/>
        </w:rPr>
        <w:t>1*</w:t>
      </w:r>
      <w:r w:rsidR="00FB6EE9" w:rsidRPr="00017C40">
        <w:rPr>
          <w:rFonts w:ascii="Times New Roman" w:hAnsi="Times New Roman" w:cs="Times New Roman"/>
          <w:b/>
          <w:bCs/>
          <w:spacing w:val="20"/>
          <w:sz w:val="24"/>
          <w:szCs w:val="24"/>
          <w:lang w:val="en-US"/>
        </w:rPr>
        <w:t>,Dewi Afriany Susanti</w:t>
      </w:r>
      <w:r w:rsidR="00FB6EE9" w:rsidRPr="00017C40">
        <w:rPr>
          <w:rFonts w:ascii="Times New Roman" w:hAnsi="Times New Roman" w:cs="Times New Roman"/>
          <w:b/>
          <w:bCs/>
          <w:spacing w:val="20"/>
          <w:sz w:val="24"/>
          <w:szCs w:val="24"/>
          <w:vertAlign w:val="superscript"/>
          <w:lang w:val="en-US"/>
        </w:rPr>
        <w:t>2*</w:t>
      </w:r>
      <w:r w:rsidR="00FB6EE9" w:rsidRPr="00017C40">
        <w:rPr>
          <w:rFonts w:ascii="Times New Roman" w:hAnsi="Times New Roman" w:cs="Times New Roman"/>
          <w:b/>
          <w:bCs/>
          <w:spacing w:val="20"/>
          <w:sz w:val="24"/>
          <w:szCs w:val="24"/>
          <w:lang w:val="en-US"/>
        </w:rPr>
        <w:t>,Mariani</w:t>
      </w:r>
      <w:r w:rsidR="00FB6EE9" w:rsidRPr="00017C40">
        <w:rPr>
          <w:rFonts w:ascii="Times New Roman" w:hAnsi="Times New Roman" w:cs="Times New Roman"/>
          <w:b/>
          <w:bCs/>
          <w:spacing w:val="20"/>
          <w:sz w:val="24"/>
          <w:szCs w:val="24"/>
          <w:vertAlign w:val="superscript"/>
          <w:lang w:val="en-US"/>
        </w:rPr>
        <w:t>3*</w:t>
      </w:r>
    </w:p>
    <w:p w14:paraId="5DBC5E7F" w14:textId="596393B7" w:rsidR="00FB6EE9" w:rsidRDefault="001577DD" w:rsidP="0088760D">
      <w:pPr>
        <w:spacing w:after="0" w:line="240" w:lineRule="auto"/>
        <w:jc w:val="center"/>
        <w:rPr>
          <w:rFonts w:ascii="Times New Roman" w:hAnsi="Times New Roman" w:cs="Times New Roman"/>
          <w:spacing w:val="20"/>
          <w:sz w:val="24"/>
          <w:szCs w:val="24"/>
          <w:vertAlign w:val="superscript"/>
          <w:lang w:val="en-US"/>
        </w:rPr>
      </w:pPr>
      <w:r w:rsidRPr="00017C40">
        <w:rPr>
          <w:rFonts w:ascii="Times New Roman" w:hAnsi="Times New Roman" w:cs="Times New Roman"/>
          <w:spacing w:val="20"/>
          <w:sz w:val="24"/>
          <w:szCs w:val="24"/>
          <w:vertAlign w:val="superscript"/>
          <w:lang w:val="en-US"/>
        </w:rPr>
        <w:t>1)2)3)</w:t>
      </w:r>
      <w:r w:rsidRPr="00017C40">
        <w:rPr>
          <w:rFonts w:ascii="Times New Roman" w:hAnsi="Times New Roman" w:cs="Times New Roman"/>
          <w:spacing w:val="20"/>
          <w:sz w:val="24"/>
          <w:szCs w:val="24"/>
          <w:lang w:val="en-US"/>
        </w:rPr>
        <w:t>Universitas Quality (Prodi PGSD FKIP Universitas Quality, Jl.Ringroad-Ngumban Surbakti No 18 Medan, Kode Pos 20132 Indonesia) P</w:t>
      </w:r>
      <w:r w:rsidR="00017C40">
        <w:rPr>
          <w:rFonts w:ascii="Times New Roman" w:hAnsi="Times New Roman" w:cs="Times New Roman"/>
          <w:spacing w:val="20"/>
          <w:sz w:val="24"/>
          <w:szCs w:val="24"/>
          <w:lang w:val="en-US"/>
        </w:rPr>
        <w:t>enulis Korespondasi</w:t>
      </w:r>
      <w:r w:rsidR="0077309D">
        <w:rPr>
          <w:rFonts w:ascii="Times New Roman" w:hAnsi="Times New Roman" w:cs="Times New Roman"/>
          <w:spacing w:val="20"/>
          <w:sz w:val="24"/>
          <w:szCs w:val="24"/>
          <w:lang w:val="en-US"/>
        </w:rPr>
        <w:t xml:space="preserve"> </w:t>
      </w:r>
      <w:hyperlink r:id="rId7" w:history="1">
        <w:r w:rsidR="0077309D" w:rsidRPr="00305ED5">
          <w:rPr>
            <w:rStyle w:val="Hyperlink"/>
            <w:rFonts w:ascii="Times New Roman" w:hAnsi="Times New Roman" w:cs="Times New Roman"/>
            <w:spacing w:val="20"/>
            <w:sz w:val="24"/>
            <w:szCs w:val="24"/>
            <w:lang w:val="en-US"/>
          </w:rPr>
          <w:t>emiafebrina77@gmail.com</w:t>
        </w:r>
      </w:hyperlink>
      <w:r w:rsidR="00017C40">
        <w:rPr>
          <w:rFonts w:ascii="Times New Roman" w:hAnsi="Times New Roman" w:cs="Times New Roman"/>
          <w:spacing w:val="20"/>
          <w:sz w:val="24"/>
          <w:szCs w:val="24"/>
          <w:lang w:val="en-US"/>
        </w:rPr>
        <w:t xml:space="preserve"> </w:t>
      </w:r>
    </w:p>
    <w:p w14:paraId="14021216" w14:textId="77777777" w:rsidR="00017C40" w:rsidRDefault="00017C40" w:rsidP="0088760D">
      <w:pPr>
        <w:pStyle w:val="Heading1"/>
        <w:spacing w:line="240" w:lineRule="auto"/>
        <w:jc w:val="center"/>
        <w:rPr>
          <w:lang w:val="en-US"/>
        </w:rPr>
      </w:pPr>
      <w:r>
        <w:rPr>
          <w:lang w:val="en-US"/>
        </w:rPr>
        <w:t>ABSTRAK</w:t>
      </w:r>
    </w:p>
    <w:p w14:paraId="109FFF11" w14:textId="77777777" w:rsidR="00F8404E" w:rsidRPr="00F8404E" w:rsidRDefault="00F8404E" w:rsidP="0088760D">
      <w:pPr>
        <w:spacing w:after="0" w:line="240" w:lineRule="auto"/>
        <w:jc w:val="both"/>
        <w:rPr>
          <w:rFonts w:ascii="Times New Roman" w:hAnsi="Times New Roman" w:cs="Times New Roman"/>
          <w:sz w:val="24"/>
          <w:szCs w:val="24"/>
          <w:lang w:val="en-US"/>
        </w:rPr>
      </w:pPr>
      <w:r w:rsidRPr="00F8404E">
        <w:rPr>
          <w:rFonts w:ascii="Times New Roman" w:hAnsi="Times New Roman" w:cs="Times New Roman"/>
          <w:sz w:val="24"/>
          <w:szCs w:val="24"/>
          <w:lang w:val="en-US"/>
        </w:rPr>
        <w:t>Tujuan dalam penelitian ini adalah untuk mengetahui hasil belajar siswa kelas II A di SD Negeri 104221 Desa Hulu Tahun Ajaran 2025/2026 dengan menggunakan media ular tangga dan hasil belajar siswa kelas II-B tanpa menggunakan media ular tangga, serta untuk mengetahui pengaruh penggunaan media ular tangga terhadap hasil belajar berhitung penjumlahan siswa kelas II-A pada mata pelajaran Matematika di SD Negeri 104221 Desa Hulu Tahun Ajaran 2025/2026. Lokasi dan pelaksanaan penelitian ini dilaksanakan di SD Negeri 104221 Desa Hulu Tahun Ajaran 2025/2026.Subjek dalam penelitian ini adalah siswa kelas II-A dan II-B dengan jumlah siswa dikelas II-A ada 23 siswa dan II-B ada 17 siswa. Jenis penelitian ini adalah quasi eksperimen dengan instrument pilihan berganda.Hasil penelitian ini menunjukkan bahwa hasil belajar siswa di kelas II-A mendapat nilai rata-rata 59,97 dan setelah dilakukan posttest dengan memberikan pembelajaran dengan menggunakan media ular tangga, hasil tes akhir rata-rata siswa kelas II-A menjadi 88,70 di SD Negeri 104221 Desa Hulu Tahun Ajaran 2025/2026. Dan hasil belajar siswa di kelas II-B mendapat nilai rata-rata 46,88 setelah dilakukan posstest dengan memberikan pembelajaran tanpa menggunakan media ular tangga di kelas II-B mendapat nilai rata rata 76,47 di SD Negeri 104221 Desa Hulu Tahun Ajaran 2025/2026. Serta hasil uji hipotesis menunjukkan bahwa ada pengaruh yang signifikan dalam penggunaan media ular tangga terhadap hasl belajar berhitung penjumlahan siswa kelas II pada mata pelajaran Matematika di SD Negeri 104221 Desa Hulu Tahun Ajaran 2025/2026.</w:t>
      </w:r>
    </w:p>
    <w:p w14:paraId="648B7D68" w14:textId="6B11A65E" w:rsidR="0088760D" w:rsidRDefault="00F8404E" w:rsidP="0088760D">
      <w:pPr>
        <w:spacing w:line="240" w:lineRule="auto"/>
        <w:rPr>
          <w:rFonts w:ascii="Times New Roman" w:hAnsi="Times New Roman" w:cs="Times New Roman"/>
          <w:b/>
          <w:bCs/>
          <w:sz w:val="24"/>
          <w:szCs w:val="24"/>
          <w:lang w:val="en-US"/>
        </w:rPr>
      </w:pPr>
      <w:r w:rsidRPr="0088760D">
        <w:rPr>
          <w:rFonts w:ascii="Times New Roman" w:hAnsi="Times New Roman" w:cs="Times New Roman"/>
          <w:b/>
          <w:bCs/>
          <w:sz w:val="24"/>
          <w:szCs w:val="24"/>
          <w:lang w:val="en-US"/>
        </w:rPr>
        <w:t>Kata kunci: Media Ular Tangga, Hasil Belajar, Berhitung Penjumlahan, Matematika.</w:t>
      </w:r>
    </w:p>
    <w:p w14:paraId="679990BD" w14:textId="77777777" w:rsidR="0088760D" w:rsidRPr="0088760D" w:rsidRDefault="0088760D" w:rsidP="0088760D">
      <w:pPr>
        <w:spacing w:line="240" w:lineRule="auto"/>
        <w:rPr>
          <w:rFonts w:ascii="Times New Roman" w:hAnsi="Times New Roman" w:cs="Times New Roman"/>
          <w:b/>
          <w:bCs/>
          <w:sz w:val="24"/>
          <w:szCs w:val="24"/>
          <w:lang w:val="en-US"/>
        </w:rPr>
      </w:pPr>
    </w:p>
    <w:p w14:paraId="6817050F" w14:textId="5656F445" w:rsidR="00235826" w:rsidRPr="0088760D" w:rsidRDefault="00235826" w:rsidP="0088760D">
      <w:pPr>
        <w:spacing w:after="0" w:line="240" w:lineRule="auto"/>
        <w:jc w:val="center"/>
        <w:rPr>
          <w:rFonts w:ascii="Times New Roman" w:hAnsi="Times New Roman" w:cs="Times New Roman"/>
          <w:b/>
          <w:bCs/>
          <w:i/>
          <w:iCs/>
          <w:sz w:val="24"/>
          <w:szCs w:val="24"/>
          <w:lang w:val="en-US"/>
        </w:rPr>
      </w:pPr>
      <w:r w:rsidRPr="0005346D">
        <w:rPr>
          <w:rFonts w:ascii="Times New Roman" w:hAnsi="Times New Roman" w:cs="Times New Roman"/>
          <w:b/>
          <w:bCs/>
          <w:i/>
          <w:iCs/>
          <w:sz w:val="24"/>
          <w:szCs w:val="24"/>
          <w:lang w:val="en-US"/>
        </w:rPr>
        <w:t>ABSTRACT</w:t>
      </w:r>
    </w:p>
    <w:p w14:paraId="64A7380A" w14:textId="47306DF4" w:rsidR="00235826" w:rsidRPr="00235826" w:rsidRDefault="00235826" w:rsidP="0088760D">
      <w:pPr>
        <w:spacing w:after="0" w:line="240" w:lineRule="auto"/>
        <w:jc w:val="both"/>
        <w:rPr>
          <w:rFonts w:ascii="Times New Roman" w:hAnsi="Times New Roman" w:cs="Times New Roman"/>
          <w:i/>
          <w:iCs/>
          <w:sz w:val="24"/>
          <w:szCs w:val="24"/>
          <w:lang w:val="en-US"/>
        </w:rPr>
      </w:pPr>
      <w:r w:rsidRPr="0005346D">
        <w:rPr>
          <w:rFonts w:ascii="Times New Roman" w:hAnsi="Times New Roman" w:cs="Times New Roman"/>
          <w:i/>
          <w:iCs/>
          <w:sz w:val="24"/>
          <w:szCs w:val="24"/>
          <w:lang w:val="en-US"/>
        </w:rPr>
        <w:t xml:space="preserve">The purpose of this study was to determine the learning outcomes of Grade II-A students at SD Negeri 104221 Desa Hulu in the Academic Year 2025/2026 using </w:t>
      </w:r>
      <w:r w:rsidRPr="0005346D">
        <w:rPr>
          <w:rFonts w:ascii="Times New Roman" w:hAnsi="Times New Roman" w:cs="Times New Roman"/>
          <w:i/>
          <w:iCs/>
          <w:sz w:val="24"/>
          <w:szCs w:val="24"/>
          <w:lang w:val="en-US"/>
        </w:rPr>
        <w:lastRenderedPageBreak/>
        <w:t>the Snakes and Ladders learning media, to determine the learning outcomes of Grade II-B students without using the Snakes and Ladders media, and to examine the effect of using the Snakes and Ladders media on the addition learning outcomes of Grade II students in Mathematics at SD Negeri 104221 Desa Hulu in the Academic Year 2025/2026.This research was conducted at SD Negeri 104221 Desa Hulu in the Academic Year 2025/2026. The subjects of this study were students of classes II-A and II-B, with 23 students in class II-A and 17 students in class II-B. This study used a quasi-experimental design with multiple-choice test instruments.The results showed that the average pre-test score of students in class II-A was 59.97. After the post-test, following instruction using the Snakes and Ladders media, the average final score of class II-A students increased to 88.70. Meanwhile, the average pre-test score of students in class II-B was 46.88. After the post-test, following instruction without using the Snakes and Ladders media, the average score of class II-B students increased to 76.47.The results of the hypothesis testing indicated that there was a significant effect of using the Snakes and Ladders learning media on students’ addition learning outcomes in Mathematics for Grade II students at SD Negeri 104221 Desa Hulu in the Academic Year 2025/2026.</w:t>
      </w:r>
    </w:p>
    <w:p w14:paraId="7E1DD489" w14:textId="10AE622B" w:rsidR="00235826" w:rsidRDefault="00235826" w:rsidP="0088760D">
      <w:pPr>
        <w:spacing w:after="0" w:line="240" w:lineRule="auto"/>
        <w:jc w:val="both"/>
        <w:rPr>
          <w:rFonts w:ascii="Times New Roman" w:hAnsi="Times New Roman" w:cs="Times New Roman"/>
          <w:b/>
          <w:bCs/>
          <w:i/>
          <w:iCs/>
          <w:sz w:val="24"/>
          <w:szCs w:val="24"/>
          <w:lang w:val="en-US"/>
        </w:rPr>
      </w:pPr>
      <w:r w:rsidRPr="00235826">
        <w:rPr>
          <w:rFonts w:ascii="Times New Roman" w:hAnsi="Times New Roman" w:cs="Times New Roman"/>
          <w:b/>
          <w:bCs/>
          <w:i/>
          <w:iCs/>
          <w:sz w:val="24"/>
          <w:szCs w:val="24"/>
          <w:lang w:val="en-US"/>
        </w:rPr>
        <w:t>Keywords: Snakes and Ladders Learning Media, Learning Outcomes, Addition Skills, Mathematics.</w:t>
      </w:r>
    </w:p>
    <w:p w14:paraId="0CF8B8A8" w14:textId="3CD0BEE0" w:rsidR="00235826" w:rsidRDefault="00235826" w:rsidP="0088760D">
      <w:pPr>
        <w:spacing w:after="0"/>
        <w:jc w:val="both"/>
        <w:rPr>
          <w:rFonts w:ascii="Times New Roman" w:hAnsi="Times New Roman" w:cs="Times New Roman"/>
          <w:b/>
          <w:bCs/>
          <w:sz w:val="24"/>
          <w:szCs w:val="24"/>
          <w:lang w:val="en-US"/>
        </w:rPr>
      </w:pPr>
    </w:p>
    <w:p w14:paraId="2F3779E8" w14:textId="1ACDD296" w:rsidR="00235826" w:rsidRDefault="00235826" w:rsidP="0088760D">
      <w:pPr>
        <w:spacing w:after="0"/>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PENDAHULUAN</w:t>
      </w:r>
    </w:p>
    <w:p w14:paraId="65149629" w14:textId="40812FEB" w:rsidR="00746749" w:rsidRPr="004E6384" w:rsidRDefault="00746749" w:rsidP="0088760D">
      <w:pPr>
        <w:spacing w:after="0"/>
        <w:jc w:val="both"/>
        <w:rPr>
          <w:rFonts w:ascii="Times New Roman" w:hAnsi="Times New Roman" w:cs="Times New Roman"/>
          <w:sz w:val="24"/>
          <w:szCs w:val="24"/>
          <w:lang w:val="en-US"/>
        </w:rPr>
      </w:pPr>
      <w:r>
        <w:rPr>
          <w:rFonts w:ascii="Times New Roman" w:hAnsi="Times New Roman" w:cs="Times New Roman"/>
          <w:b/>
          <w:bCs/>
          <w:sz w:val="28"/>
          <w:szCs w:val="28"/>
          <w:lang w:val="en-US"/>
        </w:rPr>
        <w:t xml:space="preserve">        </w:t>
      </w:r>
      <w:r w:rsidRPr="004E6384">
        <w:rPr>
          <w:rFonts w:ascii="Times New Roman" w:hAnsi="Times New Roman" w:cs="Times New Roman"/>
          <w:sz w:val="24"/>
          <w:szCs w:val="24"/>
          <w:lang w:val="en-US"/>
        </w:rPr>
        <w:t>Matematika sebagai salah satu mata pelajaran yang memegang peranan penting dalam pendidkan, karena mengembangkan pemikiran kritis, kreatif, sistematis dan logis. Matematika juga memberikan kontribusi dalam kehidupan sehari-hari mulai dari hal-hal yang sederhana sampai hal yang kompleks</w:t>
      </w:r>
      <w:r w:rsidR="00B9293F" w:rsidRPr="004E6384">
        <w:rPr>
          <w:rFonts w:ascii="Times New Roman" w:hAnsi="Times New Roman" w:cs="Times New Roman"/>
          <w:sz w:val="24"/>
          <w:szCs w:val="24"/>
          <w:lang w:val="en-US"/>
        </w:rPr>
        <w:t>.</w:t>
      </w:r>
    </w:p>
    <w:p w14:paraId="4A215F8C" w14:textId="388EEFBF" w:rsidR="006E6508" w:rsidRPr="004E6384" w:rsidRDefault="00FF5D1C" w:rsidP="0088760D">
      <w:pPr>
        <w:spacing w:after="0"/>
        <w:jc w:val="both"/>
        <w:rPr>
          <w:rFonts w:ascii="Times New Roman" w:hAnsi="Times New Roman" w:cs="Times New Roman"/>
          <w:sz w:val="24"/>
          <w:szCs w:val="24"/>
          <w:lang w:val="en-US"/>
        </w:rPr>
      </w:pPr>
      <w:r>
        <w:rPr>
          <w:rFonts w:ascii="Times New Roman" w:hAnsi="Times New Roman" w:cs="Times New Roman"/>
          <w:sz w:val="28"/>
          <w:szCs w:val="28"/>
          <w:lang w:val="en-US"/>
        </w:rPr>
        <w:t xml:space="preserve">        </w:t>
      </w:r>
      <w:r w:rsidRPr="004E6384">
        <w:rPr>
          <w:rFonts w:ascii="Times New Roman" w:hAnsi="Times New Roman" w:cs="Times New Roman"/>
          <w:sz w:val="24"/>
          <w:szCs w:val="24"/>
          <w:lang w:val="en-US"/>
        </w:rPr>
        <w:t>Berhitung adalah proses yang melibatkan angka dan bilangan, yang merupakan bagian mendasar dari matematika. Secara lebih spesifik, berhitung meliputi kegiatan mengurutkan, membilang, serta melakukan operasi dasar seperti penjumlahan, pengurangan, perkalian, dan pembagian, yang digunakan untuk memecahkan masalah dalam kehidupan sehari-hari.</w:t>
      </w:r>
    </w:p>
    <w:p w14:paraId="44EE839C" w14:textId="38BDFF52" w:rsidR="00006C3B" w:rsidRPr="004E6384" w:rsidRDefault="00FF5D1C" w:rsidP="0088760D">
      <w:pPr>
        <w:spacing w:after="0"/>
        <w:jc w:val="both"/>
        <w:rPr>
          <w:rFonts w:ascii="Times New Roman" w:hAnsi="Times New Roman" w:cs="Times New Roman"/>
          <w:sz w:val="24"/>
          <w:szCs w:val="24"/>
          <w:lang w:val="en-US"/>
        </w:rPr>
      </w:pPr>
      <w:r w:rsidRPr="004E6384">
        <w:rPr>
          <w:rFonts w:ascii="Times New Roman" w:hAnsi="Times New Roman" w:cs="Times New Roman"/>
          <w:sz w:val="24"/>
          <w:szCs w:val="24"/>
          <w:lang w:val="en-US"/>
        </w:rPr>
        <w:t xml:space="preserve">        Penjumlahan adalah salah satu operasi aritmatika dasar dalam matematika, yang digunakan untuk menggabungkan dua angka atau lebih untuk menghasilkan total.</w:t>
      </w:r>
      <w:r w:rsidR="00006C3B" w:rsidRPr="004E6384">
        <w:rPr>
          <w:rFonts w:ascii="Times New Roman" w:hAnsi="Times New Roman" w:cs="Times New Roman"/>
          <w:sz w:val="24"/>
          <w:szCs w:val="24"/>
          <w:lang w:val="en-US"/>
        </w:rPr>
        <w:t xml:space="preserve"> Dalam kehidupan sehari-hari, penjumlahan adalah aktivitas yang sering kita lakukan,bahkan tanpa kita sadari hampir semua aktivitas manusia melibatkan perhitungan, mulai dari menghitung uang, waktu, benda, hingga juml</w:t>
      </w:r>
      <w:r w:rsidR="00B9293F" w:rsidRPr="004E6384">
        <w:rPr>
          <w:rFonts w:ascii="Times New Roman" w:hAnsi="Times New Roman" w:cs="Times New Roman"/>
          <w:sz w:val="24"/>
          <w:szCs w:val="24"/>
          <w:lang w:val="en-US"/>
        </w:rPr>
        <w:t>a</w:t>
      </w:r>
      <w:r w:rsidR="00006C3B" w:rsidRPr="004E6384">
        <w:rPr>
          <w:rFonts w:ascii="Times New Roman" w:hAnsi="Times New Roman" w:cs="Times New Roman"/>
          <w:sz w:val="24"/>
          <w:szCs w:val="24"/>
          <w:lang w:val="en-US"/>
        </w:rPr>
        <w:t>h orang.</w:t>
      </w:r>
      <w:r w:rsidR="00B9293F" w:rsidRPr="004E6384">
        <w:rPr>
          <w:rFonts w:ascii="Times New Roman" w:hAnsi="Times New Roman" w:cs="Times New Roman"/>
          <w:sz w:val="24"/>
          <w:szCs w:val="24"/>
          <w:lang w:val="en-US"/>
        </w:rPr>
        <w:t xml:space="preserve"> </w:t>
      </w:r>
      <w:r w:rsidR="00006C3B" w:rsidRPr="004E6384">
        <w:rPr>
          <w:rFonts w:ascii="Times New Roman" w:hAnsi="Times New Roman" w:cs="Times New Roman"/>
          <w:sz w:val="24"/>
          <w:szCs w:val="24"/>
          <w:lang w:val="en-US"/>
        </w:rPr>
        <w:t>Sederhanany</w:t>
      </w:r>
      <w:r w:rsidR="00B9293F" w:rsidRPr="004E6384">
        <w:rPr>
          <w:rFonts w:ascii="Times New Roman" w:hAnsi="Times New Roman" w:cs="Times New Roman"/>
          <w:sz w:val="24"/>
          <w:szCs w:val="24"/>
          <w:lang w:val="en-US"/>
        </w:rPr>
        <w:t>a</w:t>
      </w:r>
      <w:r w:rsidR="00006C3B" w:rsidRPr="004E6384">
        <w:rPr>
          <w:rFonts w:ascii="Times New Roman" w:hAnsi="Times New Roman" w:cs="Times New Roman"/>
          <w:sz w:val="24"/>
          <w:szCs w:val="24"/>
          <w:lang w:val="en-US"/>
        </w:rPr>
        <w:t>, penjumlahan dapat didefinisikan sebagai proses penambahan satu hal ke hal lain untuk mengetahui berapa totalnya.</w:t>
      </w:r>
    </w:p>
    <w:p w14:paraId="6BF8C5F4" w14:textId="0861ADCF" w:rsidR="00326660" w:rsidRPr="004E6384" w:rsidRDefault="00326660" w:rsidP="0088760D">
      <w:pPr>
        <w:spacing w:after="0"/>
        <w:jc w:val="both"/>
        <w:rPr>
          <w:rFonts w:ascii="Times New Roman" w:hAnsi="Times New Roman" w:cs="Times New Roman"/>
          <w:sz w:val="24"/>
          <w:szCs w:val="24"/>
          <w:lang w:val="en-US"/>
        </w:rPr>
      </w:pPr>
      <w:r w:rsidRPr="004E6384">
        <w:rPr>
          <w:rFonts w:ascii="Times New Roman" w:hAnsi="Times New Roman" w:cs="Times New Roman"/>
          <w:sz w:val="24"/>
          <w:szCs w:val="24"/>
          <w:lang w:val="en-US"/>
        </w:rPr>
        <w:t xml:space="preserve">        Teori Putri Zudhah Ferryka menujukkan bahwa media permainan ular tangga meruoakan media yang menarik bagi siswa karena penyajiannya tidak sperti media biasanya yang mungkin hanya untuk dilihat dan didengar tetapi disajikan dalam bentuk permainan. Permainan ular tangga dapat membantu siswa untuk melatih kemampuan berhitung. Ketika siswa bermain akan terjadi perangsangan tanpa adanya </w:t>
      </w:r>
      <w:r w:rsidR="00E23B12" w:rsidRPr="004E6384">
        <w:rPr>
          <w:rFonts w:ascii="Times New Roman" w:hAnsi="Times New Roman" w:cs="Times New Roman"/>
          <w:sz w:val="24"/>
          <w:szCs w:val="24"/>
          <w:lang w:val="en-US"/>
        </w:rPr>
        <w:t>tekanan yang dapat berakibat negatif.</w:t>
      </w:r>
    </w:p>
    <w:p w14:paraId="26559C64" w14:textId="0C661B2D" w:rsidR="00E23B12" w:rsidRDefault="00E23B12" w:rsidP="0088760D">
      <w:pPr>
        <w:spacing w:after="0"/>
        <w:jc w:val="both"/>
        <w:rPr>
          <w:rFonts w:ascii="Times New Roman" w:hAnsi="Times New Roman" w:cs="Times New Roman"/>
          <w:sz w:val="24"/>
          <w:szCs w:val="24"/>
          <w:lang w:val="en-US"/>
        </w:rPr>
      </w:pPr>
      <w:r w:rsidRPr="004E6384">
        <w:rPr>
          <w:rFonts w:ascii="Times New Roman" w:hAnsi="Times New Roman" w:cs="Times New Roman"/>
          <w:sz w:val="24"/>
          <w:szCs w:val="24"/>
          <w:lang w:val="en-US"/>
        </w:rPr>
        <w:lastRenderedPageBreak/>
        <w:t xml:space="preserve">        Media Ular tangga adalah permainan ular tangga yang berisi kotak-kotak bernomor dilengkapi gambar ular dan tangga sebagai alat atau sarana Pendidikan untuk menyampaikan materi pelajaran atau sebagai alat pengukur kemampuan berhitung penjulahan siswa.</w:t>
      </w:r>
    </w:p>
    <w:p w14:paraId="4019C2A9" w14:textId="77777777" w:rsidR="0088760D" w:rsidRPr="004E6384" w:rsidRDefault="0088760D" w:rsidP="0088760D">
      <w:pPr>
        <w:spacing w:after="0"/>
        <w:jc w:val="both"/>
        <w:rPr>
          <w:rFonts w:ascii="Times New Roman" w:hAnsi="Times New Roman" w:cs="Times New Roman"/>
          <w:sz w:val="24"/>
          <w:szCs w:val="24"/>
          <w:lang w:val="en-US"/>
        </w:rPr>
      </w:pPr>
    </w:p>
    <w:p w14:paraId="442D3D3A" w14:textId="3A35C229" w:rsidR="004E6384" w:rsidRPr="004E6384" w:rsidRDefault="004E6384" w:rsidP="0088760D">
      <w:pPr>
        <w:spacing w:after="0"/>
        <w:jc w:val="both"/>
        <w:rPr>
          <w:rFonts w:ascii="Times New Roman" w:hAnsi="Times New Roman" w:cs="Times New Roman"/>
          <w:b/>
          <w:bCs/>
          <w:sz w:val="24"/>
          <w:szCs w:val="24"/>
          <w:lang w:val="en-US"/>
        </w:rPr>
      </w:pPr>
      <w:r w:rsidRPr="004E6384">
        <w:rPr>
          <w:rFonts w:ascii="Times New Roman" w:hAnsi="Times New Roman" w:cs="Times New Roman"/>
          <w:b/>
          <w:bCs/>
          <w:sz w:val="24"/>
          <w:szCs w:val="24"/>
          <w:lang w:val="en-US"/>
        </w:rPr>
        <w:t>METODE PENELITIAN</w:t>
      </w:r>
    </w:p>
    <w:p w14:paraId="7A9C5906" w14:textId="3CAAD8A7" w:rsidR="00F95A91" w:rsidRDefault="00244648" w:rsidP="0088760D">
      <w:pPr>
        <w:spacing w:after="0"/>
        <w:jc w:val="both"/>
        <w:rPr>
          <w:rFonts w:ascii="Times New Roman" w:hAnsi="Times New Roman" w:cs="Times New Roman"/>
          <w:sz w:val="24"/>
          <w:szCs w:val="24"/>
          <w:lang w:val="en-US"/>
        </w:rPr>
      </w:pPr>
      <w:r w:rsidRPr="004E6384">
        <w:rPr>
          <w:rFonts w:ascii="Times New Roman" w:hAnsi="Times New Roman" w:cs="Times New Roman"/>
          <w:sz w:val="24"/>
          <w:szCs w:val="24"/>
          <w:lang w:val="en-US"/>
        </w:rPr>
        <w:t xml:space="preserve">        Jenis penelitian yang digunakan pada penelitian ini yaitu penelitian kuantitatif  dengan menggunakan metode </w:t>
      </w:r>
      <w:r w:rsidRPr="004E6384">
        <w:rPr>
          <w:rFonts w:ascii="Times New Roman" w:hAnsi="Times New Roman" w:cs="Times New Roman"/>
          <w:i/>
          <w:iCs/>
          <w:sz w:val="24"/>
          <w:szCs w:val="24"/>
          <w:lang w:val="en-US"/>
        </w:rPr>
        <w:t>quasi experiment</w:t>
      </w:r>
      <w:r w:rsidRPr="004E6384">
        <w:rPr>
          <w:rFonts w:ascii="Times New Roman" w:hAnsi="Times New Roman" w:cs="Times New Roman"/>
          <w:sz w:val="24"/>
          <w:szCs w:val="24"/>
          <w:lang w:val="en-US"/>
        </w:rPr>
        <w:t xml:space="preserve"> dengan desain </w:t>
      </w:r>
      <w:r w:rsidRPr="004E6384">
        <w:rPr>
          <w:rFonts w:ascii="Times New Roman" w:hAnsi="Times New Roman" w:cs="Times New Roman"/>
          <w:i/>
          <w:iCs/>
          <w:sz w:val="24"/>
          <w:szCs w:val="24"/>
          <w:lang w:val="en-US"/>
        </w:rPr>
        <w:t>pre-test</w:t>
      </w:r>
      <w:r w:rsidRPr="004E6384">
        <w:rPr>
          <w:rFonts w:ascii="Times New Roman" w:hAnsi="Times New Roman" w:cs="Times New Roman"/>
          <w:sz w:val="24"/>
          <w:szCs w:val="24"/>
          <w:lang w:val="en-US"/>
        </w:rPr>
        <w:t xml:space="preserve"> dan</w:t>
      </w:r>
      <w:r w:rsidRPr="004E6384">
        <w:rPr>
          <w:rFonts w:ascii="Times New Roman" w:hAnsi="Times New Roman" w:cs="Times New Roman"/>
          <w:i/>
          <w:iCs/>
          <w:sz w:val="24"/>
          <w:szCs w:val="24"/>
          <w:lang w:val="en-US"/>
        </w:rPr>
        <w:t xml:space="preserve"> post-test</w:t>
      </w:r>
      <w:r w:rsidRPr="004E6384">
        <w:rPr>
          <w:rFonts w:ascii="Times New Roman" w:hAnsi="Times New Roman" w:cs="Times New Roman"/>
          <w:sz w:val="24"/>
          <w:szCs w:val="24"/>
          <w:lang w:val="en-US"/>
        </w:rPr>
        <w:t xml:space="preserve"> </w:t>
      </w:r>
      <w:r w:rsidRPr="004E6384">
        <w:rPr>
          <w:rFonts w:ascii="Times New Roman" w:hAnsi="Times New Roman" w:cs="Times New Roman"/>
          <w:i/>
          <w:iCs/>
          <w:sz w:val="24"/>
          <w:szCs w:val="24"/>
          <w:lang w:val="en-US"/>
        </w:rPr>
        <w:t xml:space="preserve">group design. </w:t>
      </w:r>
      <w:r w:rsidRPr="004E6384">
        <w:rPr>
          <w:rFonts w:ascii="Times New Roman" w:hAnsi="Times New Roman" w:cs="Times New Roman"/>
          <w:sz w:val="24"/>
          <w:szCs w:val="24"/>
          <w:lang w:val="en-US"/>
        </w:rPr>
        <w:t xml:space="preserve">Metode quasi experiment merupakan penelitian yang digunakan untuk mencari perlakuan terterntu. Alasan mengguankan desain penelitian </w:t>
      </w:r>
      <w:r w:rsidR="00F95A91" w:rsidRPr="004E6384">
        <w:rPr>
          <w:rFonts w:ascii="Times New Roman" w:hAnsi="Times New Roman" w:cs="Times New Roman"/>
          <w:i/>
          <w:iCs/>
          <w:sz w:val="24"/>
          <w:szCs w:val="24"/>
          <w:lang w:val="en-US"/>
        </w:rPr>
        <w:t>pretest</w:t>
      </w:r>
      <w:r w:rsidR="00F95A91" w:rsidRPr="004E6384">
        <w:rPr>
          <w:rFonts w:ascii="Times New Roman" w:hAnsi="Times New Roman" w:cs="Times New Roman"/>
          <w:sz w:val="24"/>
          <w:szCs w:val="24"/>
          <w:lang w:val="en-US"/>
        </w:rPr>
        <w:t xml:space="preserve"> dan </w:t>
      </w:r>
      <w:r w:rsidR="00F95A91" w:rsidRPr="004E6384">
        <w:rPr>
          <w:rFonts w:ascii="Times New Roman" w:hAnsi="Times New Roman" w:cs="Times New Roman"/>
          <w:i/>
          <w:iCs/>
          <w:sz w:val="24"/>
          <w:szCs w:val="24"/>
          <w:lang w:val="en-US"/>
        </w:rPr>
        <w:t>postest control group design</w:t>
      </w:r>
      <w:r w:rsidR="00F95A91" w:rsidRPr="004E6384">
        <w:rPr>
          <w:rFonts w:ascii="Times New Roman" w:hAnsi="Times New Roman" w:cs="Times New Roman"/>
          <w:sz w:val="24"/>
          <w:szCs w:val="24"/>
          <w:lang w:val="en-US"/>
        </w:rPr>
        <w:t>, karena dalam design ini kelompok eksperimen dan kelompok control tidak dipilih secara random.</w:t>
      </w:r>
      <w:r w:rsidR="004E6384">
        <w:rPr>
          <w:rFonts w:ascii="Times New Roman" w:hAnsi="Times New Roman" w:cs="Times New Roman"/>
          <w:sz w:val="24"/>
          <w:szCs w:val="24"/>
          <w:lang w:val="en-US"/>
        </w:rPr>
        <w:t xml:space="preserve">Populasi penelitian </w:t>
      </w:r>
      <w:r w:rsidR="00EA4726">
        <w:rPr>
          <w:rFonts w:ascii="Times New Roman" w:hAnsi="Times New Roman" w:cs="Times New Roman"/>
          <w:sz w:val="24"/>
          <w:szCs w:val="24"/>
          <w:lang w:val="en-US"/>
        </w:rPr>
        <w:t>ini yaitu seluruh siswa kelas II SD berjumlah 40 sisw, yang terdiri dari kelas eksperimen berjumlah 23 siswa dan kelas control berjumlah 17 siswa.</w:t>
      </w:r>
    </w:p>
    <w:p w14:paraId="6FFB70A2" w14:textId="615E3080" w:rsidR="008A4418" w:rsidRDefault="008A4418" w:rsidP="0088760D">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Instrumen yang digunakan dalam penelitian ini adalah tes. Tes ini berfungsi untuk mengukur kemampuan siswa dalam berhitung penjumlahan. Tes ini dilakukan sebanyak dua kali, yaitu pretest untuk mengukur kemampuan awal siswa dan postets dilakukan untuk mengukur kemampuan siswa setelah diberikan perlakuan. Bentuk tes yang diberikan berupa soal pilihan berganda yang terdiri dari 10 soal.</w:t>
      </w:r>
      <w:r w:rsidR="00347C43">
        <w:rPr>
          <w:rFonts w:ascii="Times New Roman" w:hAnsi="Times New Roman" w:cs="Times New Roman"/>
          <w:sz w:val="24"/>
          <w:szCs w:val="24"/>
          <w:lang w:val="en-US"/>
        </w:rPr>
        <w:t xml:space="preserve"> Data yang dikumpulkan dianalisis menggunakan uji normalitas, homogenitas, uji kesamaan dua rata-rata, dan uji hipotesis.</w:t>
      </w:r>
    </w:p>
    <w:p w14:paraId="75779722" w14:textId="2A5B06C5" w:rsidR="00347C43" w:rsidRDefault="00347C43" w:rsidP="0088760D">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Secara umum, </w:t>
      </w:r>
      <w:r w:rsidR="00653851">
        <w:rPr>
          <w:rFonts w:ascii="Times New Roman" w:hAnsi="Times New Roman" w:cs="Times New Roman"/>
          <w:sz w:val="24"/>
          <w:szCs w:val="24"/>
          <w:lang w:val="en-US"/>
        </w:rPr>
        <w:t xml:space="preserve">penelitian ini bertujuan untuk mengetahui sejauh mana hasil belajar berhitung penjumlahan siswa dan apakah terdapat pengaruh yang signifikan pada penggunaan media ular tangga pada mata pelajaran matematika siswa kelas II. Prosedur </w:t>
      </w:r>
      <w:r w:rsidR="006858EA">
        <w:rPr>
          <w:rFonts w:ascii="Times New Roman" w:hAnsi="Times New Roman" w:cs="Times New Roman"/>
          <w:sz w:val="24"/>
          <w:szCs w:val="24"/>
          <w:lang w:val="en-US"/>
        </w:rPr>
        <w:t xml:space="preserve">penelitian diawali dengan pemetaan penelitian, yaitu menentukan tujuan penelitian, populasi dan sampel, instrument penelitian, Teknik pengumpulan data, serta Teknik analisis data. Tahap selanjutnya adalah persiapan penelitian, yang mencakup penyususnan tes ,dan perolehan izin penelitian dari pihak sekolah. Selama pelaksanaan penelitian, seluruh sampel diberikan pretest untuk mengetahui kemampuan awal siswa. Setelah itu, </w:t>
      </w:r>
      <w:r w:rsidR="009A7934">
        <w:rPr>
          <w:rFonts w:ascii="Times New Roman" w:hAnsi="Times New Roman" w:cs="Times New Roman"/>
          <w:sz w:val="24"/>
          <w:szCs w:val="24"/>
          <w:lang w:val="en-US"/>
        </w:rPr>
        <w:t>kelas eksperimen diberikan pembelajaran media ular tangga sedangkan kelas control diberikan pembelajaran konvensional.</w:t>
      </w:r>
      <w:r w:rsidR="00191361">
        <w:rPr>
          <w:rFonts w:ascii="Times New Roman" w:hAnsi="Times New Roman" w:cs="Times New Roman"/>
          <w:sz w:val="24"/>
          <w:szCs w:val="24"/>
          <w:lang w:val="en-US"/>
        </w:rPr>
        <w:t xml:space="preserve"> Data yang diperoleh dari pretest dan postest dianalisis menggunakan uji statistik untuk melihat efektivitas media ular tangga terhadap hasil belajar berhitung penjumlahan siswa. Hasil analisis data kemudian diinterpresentasikan guna menarik kesimpulan mengenai perbedaan antara kelas eksperimen dan kelas control.</w:t>
      </w:r>
    </w:p>
    <w:p w14:paraId="363E3B30" w14:textId="77777777" w:rsidR="0088760D" w:rsidRDefault="0088760D" w:rsidP="0088760D">
      <w:pPr>
        <w:spacing w:after="0"/>
        <w:jc w:val="both"/>
        <w:rPr>
          <w:rFonts w:ascii="Times New Roman" w:hAnsi="Times New Roman" w:cs="Times New Roman"/>
          <w:sz w:val="24"/>
          <w:szCs w:val="24"/>
          <w:lang w:val="en-US"/>
        </w:rPr>
      </w:pPr>
    </w:p>
    <w:p w14:paraId="011F6F97" w14:textId="1FB05B6B" w:rsidR="00191361" w:rsidRDefault="00191361" w:rsidP="00235826">
      <w:pPr>
        <w:jc w:val="both"/>
        <w:rPr>
          <w:rFonts w:ascii="Times New Roman" w:hAnsi="Times New Roman" w:cs="Times New Roman"/>
          <w:b/>
          <w:bCs/>
          <w:sz w:val="24"/>
          <w:szCs w:val="24"/>
          <w:lang w:val="en-US"/>
        </w:rPr>
      </w:pPr>
      <w:r w:rsidRPr="00191361">
        <w:rPr>
          <w:rFonts w:ascii="Times New Roman" w:hAnsi="Times New Roman" w:cs="Times New Roman"/>
          <w:b/>
          <w:bCs/>
          <w:sz w:val="24"/>
          <w:szCs w:val="24"/>
          <w:lang w:val="en-US"/>
        </w:rPr>
        <w:t>HASIL DAN PEMBAHASAN</w:t>
      </w:r>
    </w:p>
    <w:p w14:paraId="7162D1FF" w14:textId="04265967" w:rsidR="00350E58" w:rsidRDefault="00350E58" w:rsidP="00235826">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Penelitian ini dilaksanakan di UPT SD Negeri 104221 Desa Hulu T.A 2025/2026 Semester ganjil, di kelas II-A dan kelas II-B yang jumlah siswanya sebanyak 42 siswa.Berdasarkan analisis pretest , diperoleh rata-rata kemampuan awal siswa yaitu kelas II-A adalah </w:t>
      </w:r>
      <w:r w:rsidR="000B4D3E">
        <w:rPr>
          <w:rFonts w:ascii="Times New Roman" w:hAnsi="Times New Roman" w:cs="Times New Roman"/>
          <w:sz w:val="24"/>
          <w:szCs w:val="24"/>
          <w:lang w:val="en-US"/>
        </w:rPr>
        <w:t>50,65 dan kelas II-B adalah 46,47.</w:t>
      </w:r>
    </w:p>
    <w:p w14:paraId="4E4083E2" w14:textId="37D3EF2E" w:rsidR="000B4D3E" w:rsidRPr="00350E58" w:rsidRDefault="000B4D3E" w:rsidP="000B4D3E">
      <w:pPr>
        <w:jc w:val="center"/>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588B9B84" wp14:editId="59B321DD">
            <wp:extent cx="5042535" cy="2941320"/>
            <wp:effectExtent l="0" t="0" r="5715" b="1143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64F768C" w14:textId="2ABC65EF" w:rsidR="00235826" w:rsidRDefault="00A122D5" w:rsidP="00A122D5">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Gambar </w:t>
      </w:r>
      <w:r w:rsidR="00CD7F22">
        <w:rPr>
          <w:rFonts w:ascii="Times New Roman" w:hAnsi="Times New Roman" w:cs="Times New Roman"/>
          <w:sz w:val="24"/>
          <w:szCs w:val="24"/>
          <w:lang w:val="en-US"/>
        </w:rPr>
        <w:t>1. Diagram Batang Nilai Rata-rata dan Standar Deviasi Kelas II-A dan kelas II-B</w:t>
      </w:r>
    </w:p>
    <w:p w14:paraId="189F56DF" w14:textId="29452528" w:rsidR="00CD7F22" w:rsidRDefault="00CD7F22" w:rsidP="00CD7F22">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Selanjutnya, peneliti melaksanakan pembelajaran,di mana kelas II-A dam kelas II-B sebagai kelas eksperimen diajarkan menggunakan media ular tangga, sedangkan kelas II-B diajarkan dengan pembelajaran konvenssional. Dari </w:t>
      </w:r>
      <w:r w:rsidR="00A0113E">
        <w:rPr>
          <w:rFonts w:ascii="Times New Roman" w:hAnsi="Times New Roman" w:cs="Times New Roman"/>
          <w:sz w:val="24"/>
          <w:szCs w:val="24"/>
          <w:lang w:val="en-US"/>
        </w:rPr>
        <w:t>perhitungan diperoleh nilai rata-rata hasil belajar siswa yang menggunakan media ular tangga 88,70 dan kelas II-B memperoleh rata-rata 76,47.</w:t>
      </w:r>
    </w:p>
    <w:p w14:paraId="5CAF3596" w14:textId="64E41854" w:rsidR="00A0113E" w:rsidRPr="00A122D5" w:rsidRDefault="00A0113E" w:rsidP="00A0113E">
      <w:pPr>
        <w:jc w:val="cente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1D862CED" wp14:editId="522EA175">
            <wp:extent cx="5042535" cy="2941320"/>
            <wp:effectExtent l="0" t="0" r="5715" b="1143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947F6B4" w14:textId="251CA7AC" w:rsidR="00235826" w:rsidRDefault="0056371B" w:rsidP="0056371B">
      <w:pPr>
        <w:jc w:val="center"/>
        <w:rPr>
          <w:rFonts w:ascii="Times New Roman" w:hAnsi="Times New Roman" w:cs="Times New Roman"/>
          <w:sz w:val="24"/>
          <w:szCs w:val="24"/>
          <w:lang w:val="en-US"/>
        </w:rPr>
      </w:pPr>
      <w:r>
        <w:rPr>
          <w:rFonts w:ascii="Times New Roman" w:hAnsi="Times New Roman" w:cs="Times New Roman"/>
          <w:sz w:val="24"/>
          <w:szCs w:val="24"/>
          <w:lang w:val="en-US"/>
        </w:rPr>
        <w:t>Gambar 2. Diagram Batang Nilai Rata-rata dan Standar Deviasi Kelas Eksperimen dan Kelas Kontrol</w:t>
      </w:r>
    </w:p>
    <w:p w14:paraId="57CC3E77" w14:textId="69A1385D" w:rsidR="00C663D4" w:rsidRDefault="00C663D4" w:rsidP="00C663D4">
      <w:pPr>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 Uji Normalitas</w:t>
      </w:r>
    </w:p>
    <w:p w14:paraId="68FC44D7" w14:textId="5A7326C1" w:rsidR="00C663D4" w:rsidRDefault="00C663D4" w:rsidP="00C663D4">
      <w:pPr>
        <w:jc w:val="both"/>
        <w:rPr>
          <w:rFonts w:ascii="Times New Roman" w:hAnsi="Times New Roman" w:cs="Times New Roman"/>
          <w:sz w:val="24"/>
          <w:szCs w:val="24"/>
          <w:lang w:val="en-US"/>
        </w:rPr>
      </w:pPr>
      <w:r>
        <w:rPr>
          <w:rFonts w:ascii="Times New Roman" w:hAnsi="Times New Roman" w:cs="Times New Roman"/>
          <w:sz w:val="24"/>
          <w:szCs w:val="24"/>
          <w:lang w:val="en-US"/>
        </w:rPr>
        <w:t>Uji normalitas data untuk du akelas yang disajikan kelas eksperimen yaitu kelas yang diajarkan menggunakan media ular tangga dan kelas control adalah kelas yang diajarkan dengan menggunakan pembelajaran konvensional yang dihitung menggunakan uji dapat disusun pada tabel berikut.</w:t>
      </w:r>
    </w:p>
    <w:p w14:paraId="0EA28E30" w14:textId="41F59DFC" w:rsidR="00C663D4" w:rsidRDefault="00C663D4" w:rsidP="00C663D4">
      <w:pPr>
        <w:jc w:val="center"/>
        <w:rPr>
          <w:rFonts w:ascii="Times New Roman" w:hAnsi="Times New Roman" w:cs="Times New Roman"/>
          <w:b/>
          <w:bCs/>
          <w:i/>
          <w:iCs/>
          <w:sz w:val="24"/>
          <w:szCs w:val="24"/>
          <w:lang w:val="en-US"/>
        </w:rPr>
      </w:pPr>
      <w:r>
        <w:rPr>
          <w:rFonts w:ascii="Times New Roman" w:hAnsi="Times New Roman" w:cs="Times New Roman"/>
          <w:b/>
          <w:bCs/>
          <w:sz w:val="24"/>
          <w:szCs w:val="24"/>
          <w:lang w:val="en-US"/>
        </w:rPr>
        <w:t xml:space="preserve">Tabel 1. Hasil Uji Normalitas Data </w:t>
      </w:r>
      <w:r>
        <w:rPr>
          <w:rFonts w:ascii="Times New Roman" w:hAnsi="Times New Roman" w:cs="Times New Roman"/>
          <w:b/>
          <w:bCs/>
          <w:i/>
          <w:iCs/>
          <w:sz w:val="24"/>
          <w:szCs w:val="24"/>
          <w:lang w:val="en-US"/>
        </w:rPr>
        <w:t>Postest</w:t>
      </w:r>
    </w:p>
    <w:tbl>
      <w:tblPr>
        <w:tblStyle w:val="TableGrid"/>
        <w:tblW w:w="0" w:type="auto"/>
        <w:tblLook w:val="04A0" w:firstRow="1" w:lastRow="0" w:firstColumn="1" w:lastColumn="0" w:noHBand="0" w:noVBand="1"/>
      </w:tblPr>
      <w:tblGrid>
        <w:gridCol w:w="2643"/>
        <w:gridCol w:w="2644"/>
        <w:gridCol w:w="2644"/>
      </w:tblGrid>
      <w:tr w:rsidR="00D8118C" w:rsidRPr="00D8118C" w14:paraId="7C597984" w14:textId="77777777" w:rsidTr="00D8118C">
        <w:tc>
          <w:tcPr>
            <w:tcW w:w="2643" w:type="dxa"/>
          </w:tcPr>
          <w:p w14:paraId="0E5B550A" w14:textId="50BD36C4" w:rsidR="00D8118C" w:rsidRPr="00D8118C" w:rsidRDefault="00D8118C" w:rsidP="00C663D4">
            <w:pPr>
              <w:jc w:val="center"/>
              <w:rPr>
                <w:rFonts w:ascii="Times New Roman" w:hAnsi="Times New Roman" w:cs="Times New Roman"/>
                <w:sz w:val="24"/>
                <w:szCs w:val="24"/>
                <w:lang w:val="en-US"/>
              </w:rPr>
            </w:pPr>
            <w:r w:rsidRPr="00D8118C">
              <w:rPr>
                <w:rFonts w:ascii="Times New Roman" w:hAnsi="Times New Roman" w:cs="Times New Roman"/>
                <w:sz w:val="24"/>
                <w:szCs w:val="24"/>
                <w:lang w:val="en-US"/>
              </w:rPr>
              <w:t>Kelas</w:t>
            </w:r>
          </w:p>
        </w:tc>
        <w:tc>
          <w:tcPr>
            <w:tcW w:w="2644" w:type="dxa"/>
          </w:tcPr>
          <w:p w14:paraId="60DA1D40" w14:textId="1C320580" w:rsidR="00D8118C" w:rsidRPr="00D8118C" w:rsidRDefault="00D8118C" w:rsidP="00C663D4">
            <w:pPr>
              <w:jc w:val="center"/>
              <w:rPr>
                <w:rFonts w:ascii="Times New Roman" w:hAnsi="Times New Roman" w:cs="Times New Roman"/>
                <w:sz w:val="24"/>
                <w:szCs w:val="24"/>
                <w:vertAlign w:val="subscript"/>
                <w:lang w:val="en-US"/>
              </w:rPr>
            </w:pPr>
            <w:r w:rsidRPr="00D8118C">
              <w:rPr>
                <w:rFonts w:ascii="Times New Roman" w:hAnsi="Times New Roman" w:cs="Times New Roman"/>
                <w:sz w:val="24"/>
                <w:szCs w:val="24"/>
                <w:lang w:val="en-US"/>
              </w:rPr>
              <w:t>L</w:t>
            </w:r>
            <w:r w:rsidRPr="00D8118C">
              <w:rPr>
                <w:rFonts w:ascii="Times New Roman" w:hAnsi="Times New Roman" w:cs="Times New Roman"/>
                <w:sz w:val="24"/>
                <w:szCs w:val="24"/>
                <w:vertAlign w:val="subscript"/>
                <w:lang w:val="en-US"/>
              </w:rPr>
              <w:t>0</w:t>
            </w:r>
          </w:p>
        </w:tc>
        <w:tc>
          <w:tcPr>
            <w:tcW w:w="2644" w:type="dxa"/>
          </w:tcPr>
          <w:p w14:paraId="2AA0F811" w14:textId="7371A5C7" w:rsidR="00D8118C" w:rsidRPr="00D8118C" w:rsidRDefault="00D8118C" w:rsidP="00C663D4">
            <w:pPr>
              <w:jc w:val="center"/>
              <w:rPr>
                <w:rFonts w:ascii="Times New Roman" w:hAnsi="Times New Roman" w:cs="Times New Roman"/>
                <w:sz w:val="24"/>
                <w:szCs w:val="24"/>
                <w:vertAlign w:val="subscript"/>
                <w:lang w:val="en-US"/>
              </w:rPr>
            </w:pPr>
            <w:r w:rsidRPr="00D8118C">
              <w:rPr>
                <w:rFonts w:ascii="Times New Roman" w:hAnsi="Times New Roman" w:cs="Times New Roman"/>
                <w:sz w:val="24"/>
                <w:szCs w:val="24"/>
                <w:lang w:val="en-US"/>
              </w:rPr>
              <w:t>L</w:t>
            </w:r>
            <w:r w:rsidRPr="00D8118C">
              <w:rPr>
                <w:rFonts w:ascii="Times New Roman" w:hAnsi="Times New Roman" w:cs="Times New Roman"/>
                <w:sz w:val="24"/>
                <w:szCs w:val="24"/>
                <w:vertAlign w:val="subscript"/>
                <w:lang w:val="en-US"/>
              </w:rPr>
              <w:t>tabel</w:t>
            </w:r>
          </w:p>
        </w:tc>
      </w:tr>
      <w:tr w:rsidR="00D8118C" w:rsidRPr="00D8118C" w14:paraId="1872259C" w14:textId="77777777" w:rsidTr="00D8118C">
        <w:tc>
          <w:tcPr>
            <w:tcW w:w="2643" w:type="dxa"/>
          </w:tcPr>
          <w:p w14:paraId="0F97B8E3" w14:textId="5A666F1F" w:rsidR="00D8118C" w:rsidRPr="00D8118C" w:rsidRDefault="00D8118C" w:rsidP="00C663D4">
            <w:pPr>
              <w:jc w:val="center"/>
              <w:rPr>
                <w:rFonts w:ascii="Times New Roman" w:hAnsi="Times New Roman" w:cs="Times New Roman"/>
                <w:sz w:val="24"/>
                <w:szCs w:val="24"/>
                <w:lang w:val="en-US"/>
              </w:rPr>
            </w:pPr>
            <w:r w:rsidRPr="00D8118C">
              <w:rPr>
                <w:rFonts w:ascii="Times New Roman" w:hAnsi="Times New Roman" w:cs="Times New Roman"/>
                <w:sz w:val="24"/>
                <w:szCs w:val="24"/>
                <w:lang w:val="en-US"/>
              </w:rPr>
              <w:t>Ekperimen</w:t>
            </w:r>
          </w:p>
        </w:tc>
        <w:tc>
          <w:tcPr>
            <w:tcW w:w="2644" w:type="dxa"/>
          </w:tcPr>
          <w:p w14:paraId="4A9CA0B9" w14:textId="2B07769B" w:rsidR="00D8118C" w:rsidRPr="00D8118C" w:rsidRDefault="00D8118C" w:rsidP="00C663D4">
            <w:pPr>
              <w:jc w:val="center"/>
              <w:rPr>
                <w:rFonts w:ascii="Times New Roman" w:hAnsi="Times New Roman" w:cs="Times New Roman"/>
                <w:sz w:val="24"/>
                <w:szCs w:val="24"/>
                <w:lang w:val="en-US"/>
              </w:rPr>
            </w:pPr>
            <w:r w:rsidRPr="00D8118C">
              <w:rPr>
                <w:rFonts w:ascii="Times New Roman" w:hAnsi="Times New Roman" w:cs="Times New Roman"/>
                <w:sz w:val="24"/>
                <w:szCs w:val="24"/>
                <w:lang w:val="en-US"/>
              </w:rPr>
              <w:t>0.173</w:t>
            </w:r>
          </w:p>
        </w:tc>
        <w:tc>
          <w:tcPr>
            <w:tcW w:w="2644" w:type="dxa"/>
          </w:tcPr>
          <w:p w14:paraId="75CEC540" w14:textId="529DAAB1" w:rsidR="00D8118C" w:rsidRPr="00D8118C" w:rsidRDefault="00D8118C" w:rsidP="00C663D4">
            <w:pPr>
              <w:jc w:val="center"/>
              <w:rPr>
                <w:rFonts w:ascii="Times New Roman" w:hAnsi="Times New Roman" w:cs="Times New Roman"/>
                <w:sz w:val="24"/>
                <w:szCs w:val="24"/>
                <w:lang w:val="en-US"/>
              </w:rPr>
            </w:pPr>
            <w:r w:rsidRPr="00D8118C">
              <w:rPr>
                <w:rFonts w:ascii="Times New Roman" w:hAnsi="Times New Roman" w:cs="Times New Roman"/>
                <w:sz w:val="24"/>
                <w:szCs w:val="24"/>
                <w:lang w:val="en-US"/>
              </w:rPr>
              <w:t>0.206</w:t>
            </w:r>
          </w:p>
        </w:tc>
      </w:tr>
      <w:tr w:rsidR="00D8118C" w:rsidRPr="00D8118C" w14:paraId="33BA5995" w14:textId="77777777" w:rsidTr="00D8118C">
        <w:tc>
          <w:tcPr>
            <w:tcW w:w="2643" w:type="dxa"/>
          </w:tcPr>
          <w:p w14:paraId="6E1980CD" w14:textId="550F585C" w:rsidR="00D8118C" w:rsidRPr="00D8118C" w:rsidRDefault="00D8118C" w:rsidP="00C663D4">
            <w:pPr>
              <w:jc w:val="center"/>
              <w:rPr>
                <w:rFonts w:ascii="Times New Roman" w:hAnsi="Times New Roman" w:cs="Times New Roman"/>
                <w:sz w:val="24"/>
                <w:szCs w:val="24"/>
                <w:lang w:val="en-US"/>
              </w:rPr>
            </w:pPr>
            <w:r w:rsidRPr="00D8118C">
              <w:rPr>
                <w:rFonts w:ascii="Times New Roman" w:hAnsi="Times New Roman" w:cs="Times New Roman"/>
                <w:sz w:val="24"/>
                <w:szCs w:val="24"/>
                <w:lang w:val="en-US"/>
              </w:rPr>
              <w:t>Kontrol</w:t>
            </w:r>
          </w:p>
        </w:tc>
        <w:tc>
          <w:tcPr>
            <w:tcW w:w="2644" w:type="dxa"/>
          </w:tcPr>
          <w:p w14:paraId="636F1BFA" w14:textId="58F71DCD" w:rsidR="00D8118C" w:rsidRPr="00D8118C" w:rsidRDefault="00D8118C" w:rsidP="00C663D4">
            <w:pPr>
              <w:jc w:val="center"/>
              <w:rPr>
                <w:rFonts w:ascii="Times New Roman" w:hAnsi="Times New Roman" w:cs="Times New Roman"/>
                <w:sz w:val="24"/>
                <w:szCs w:val="24"/>
                <w:lang w:val="en-US"/>
              </w:rPr>
            </w:pPr>
            <w:r w:rsidRPr="00D8118C">
              <w:rPr>
                <w:rFonts w:ascii="Times New Roman" w:hAnsi="Times New Roman" w:cs="Times New Roman"/>
                <w:sz w:val="24"/>
                <w:szCs w:val="24"/>
                <w:lang w:val="en-US"/>
              </w:rPr>
              <w:t>0.328</w:t>
            </w:r>
          </w:p>
        </w:tc>
        <w:tc>
          <w:tcPr>
            <w:tcW w:w="2644" w:type="dxa"/>
          </w:tcPr>
          <w:p w14:paraId="3891280D" w14:textId="23327641" w:rsidR="00D8118C" w:rsidRPr="00D8118C" w:rsidRDefault="00D8118C" w:rsidP="00C663D4">
            <w:pPr>
              <w:jc w:val="center"/>
              <w:rPr>
                <w:rFonts w:ascii="Times New Roman" w:hAnsi="Times New Roman" w:cs="Times New Roman"/>
                <w:sz w:val="24"/>
                <w:szCs w:val="24"/>
                <w:lang w:val="en-US"/>
              </w:rPr>
            </w:pPr>
            <w:r w:rsidRPr="00D8118C">
              <w:rPr>
                <w:rFonts w:ascii="Times New Roman" w:hAnsi="Times New Roman" w:cs="Times New Roman"/>
                <w:sz w:val="24"/>
                <w:szCs w:val="24"/>
                <w:lang w:val="en-US"/>
              </w:rPr>
              <w:t>0.206</w:t>
            </w:r>
          </w:p>
        </w:tc>
      </w:tr>
    </w:tbl>
    <w:p w14:paraId="06BA96CE" w14:textId="7CE7231E" w:rsidR="00C663D4" w:rsidRPr="00D42CE1" w:rsidRDefault="00ED03CC" w:rsidP="00ED03CC">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Pada kelas eksperimen, nilai diperoleh </w:t>
      </w:r>
      <w:r>
        <w:rPr>
          <w:rFonts w:ascii="Times New Roman" w:hAnsi="Times New Roman" w:cs="Times New Roman"/>
          <w:sz w:val="24"/>
          <w:szCs w:val="24"/>
        </w:rPr>
        <w:t>L₀ &lt; Lₜ</w:t>
      </w:r>
      <w:r w:rsidRPr="002245A6">
        <w:rPr>
          <w:rFonts w:ascii="Times New Roman" w:hAnsi="Times New Roman" w:cs="Times New Roman"/>
          <w:sz w:val="24"/>
          <w:szCs w:val="24"/>
          <w:vertAlign w:val="subscript"/>
        </w:rPr>
        <w:t>abel</w:t>
      </w:r>
      <w:r>
        <w:rPr>
          <w:rFonts w:ascii="Times New Roman" w:hAnsi="Times New Roman" w:cs="Times New Roman"/>
          <w:sz w:val="24"/>
          <w:szCs w:val="24"/>
          <w:vertAlign w:val="subscript"/>
        </w:rPr>
        <w:t xml:space="preserve"> (0,05)(23)</w:t>
      </w:r>
      <w:r>
        <w:rPr>
          <w:rFonts w:ascii="Times New Roman" w:hAnsi="Times New Roman" w:cs="Times New Roman"/>
          <w:sz w:val="24"/>
          <w:szCs w:val="24"/>
        </w:rPr>
        <w:t xml:space="preserve"> atau 0.173&lt;0.206 untuk signifikan </w:t>
      </w:r>
      <w:r w:rsidRPr="001C7001">
        <w:rPr>
          <w:rFonts w:ascii="Times New Roman" w:hAnsi="Times New Roman" w:cs="Times New Roman"/>
          <w:sz w:val="24"/>
          <w:szCs w:val="24"/>
        </w:rPr>
        <w:t>α = 0,05</w:t>
      </w:r>
      <w:r>
        <w:rPr>
          <w:rFonts w:ascii="Times New Roman" w:hAnsi="Times New Roman" w:cs="Times New Roman"/>
          <w:sz w:val="24"/>
          <w:szCs w:val="24"/>
        </w:rPr>
        <w:t xml:space="preserve"> dari jumlah 23 siswa.</w:t>
      </w:r>
      <w:r w:rsidR="00D42CE1">
        <w:rPr>
          <w:rFonts w:ascii="Times New Roman" w:hAnsi="Times New Roman" w:cs="Times New Roman"/>
          <w:sz w:val="24"/>
          <w:szCs w:val="24"/>
        </w:rPr>
        <w:t xml:space="preserve"> Karena L₀ &lt; Lₜ</w:t>
      </w:r>
      <w:r w:rsidR="00D42CE1" w:rsidRPr="002245A6">
        <w:rPr>
          <w:rFonts w:ascii="Times New Roman" w:hAnsi="Times New Roman" w:cs="Times New Roman"/>
          <w:sz w:val="24"/>
          <w:szCs w:val="24"/>
          <w:vertAlign w:val="subscript"/>
        </w:rPr>
        <w:t>abel</w:t>
      </w:r>
      <w:r w:rsidR="00D42CE1">
        <w:rPr>
          <w:rFonts w:ascii="Times New Roman" w:hAnsi="Times New Roman" w:cs="Times New Roman"/>
          <w:sz w:val="24"/>
          <w:szCs w:val="24"/>
          <w:vertAlign w:val="subscript"/>
        </w:rPr>
        <w:t xml:space="preserve"> </w:t>
      </w:r>
      <w:r w:rsidR="00D42CE1">
        <w:rPr>
          <w:rFonts w:ascii="Times New Roman" w:hAnsi="Times New Roman" w:cs="Times New Roman"/>
          <w:sz w:val="24"/>
          <w:szCs w:val="24"/>
        </w:rPr>
        <w:t>maka H</w:t>
      </w:r>
      <w:r w:rsidR="00D42CE1">
        <w:rPr>
          <w:rFonts w:ascii="Times New Roman" w:hAnsi="Times New Roman" w:cs="Times New Roman"/>
          <w:sz w:val="24"/>
          <w:szCs w:val="24"/>
          <w:vertAlign w:val="subscript"/>
        </w:rPr>
        <w:t>0</w:t>
      </w:r>
      <w:r w:rsidR="00D42CE1">
        <w:rPr>
          <w:rFonts w:ascii="Times New Roman" w:hAnsi="Times New Roman" w:cs="Times New Roman"/>
          <w:sz w:val="24"/>
          <w:szCs w:val="24"/>
        </w:rPr>
        <w:t xml:space="preserve"> diterima, sehingga data pretest kelas eksperimen berdistribusi normal. Pada kelas control diperoleh L₀ &lt; Lₜ</w:t>
      </w:r>
      <w:r w:rsidR="00D42CE1" w:rsidRPr="002245A6">
        <w:rPr>
          <w:rFonts w:ascii="Times New Roman" w:hAnsi="Times New Roman" w:cs="Times New Roman"/>
          <w:sz w:val="24"/>
          <w:szCs w:val="24"/>
          <w:vertAlign w:val="subscript"/>
        </w:rPr>
        <w:t>abel</w:t>
      </w:r>
      <w:r w:rsidR="00D42CE1">
        <w:rPr>
          <w:rFonts w:ascii="Times New Roman" w:hAnsi="Times New Roman" w:cs="Times New Roman"/>
          <w:sz w:val="24"/>
          <w:szCs w:val="24"/>
          <w:vertAlign w:val="subscript"/>
        </w:rPr>
        <w:t xml:space="preserve"> (0,05)(17)</w:t>
      </w:r>
      <w:r w:rsidR="00D42CE1">
        <w:rPr>
          <w:rFonts w:ascii="Times New Roman" w:hAnsi="Times New Roman" w:cs="Times New Roman"/>
          <w:sz w:val="24"/>
          <w:szCs w:val="24"/>
        </w:rPr>
        <w:t xml:space="preserve"> atau 0.328 &lt;0.206 untuk signifikan </w:t>
      </w:r>
      <w:r w:rsidR="00D42CE1" w:rsidRPr="001C7001">
        <w:rPr>
          <w:rFonts w:ascii="Times New Roman" w:hAnsi="Times New Roman" w:cs="Times New Roman"/>
          <w:sz w:val="24"/>
          <w:szCs w:val="24"/>
        </w:rPr>
        <w:t>α = 0,05</w:t>
      </w:r>
      <w:r w:rsidR="00D42CE1">
        <w:rPr>
          <w:rFonts w:ascii="Times New Roman" w:hAnsi="Times New Roman" w:cs="Times New Roman"/>
          <w:sz w:val="24"/>
          <w:szCs w:val="24"/>
        </w:rPr>
        <w:t xml:space="preserve"> dari jumlah siswa 17. Karena L₀ &lt; Lₜ</w:t>
      </w:r>
      <w:r w:rsidR="00D42CE1" w:rsidRPr="002245A6">
        <w:rPr>
          <w:rFonts w:ascii="Times New Roman" w:hAnsi="Times New Roman" w:cs="Times New Roman"/>
          <w:sz w:val="24"/>
          <w:szCs w:val="24"/>
          <w:vertAlign w:val="subscript"/>
        </w:rPr>
        <w:t>abel</w:t>
      </w:r>
      <w:r w:rsidR="00D42CE1">
        <w:rPr>
          <w:rFonts w:ascii="Times New Roman" w:hAnsi="Times New Roman" w:cs="Times New Roman"/>
          <w:sz w:val="24"/>
          <w:szCs w:val="24"/>
          <w:vertAlign w:val="subscript"/>
        </w:rPr>
        <w:t xml:space="preserve"> </w:t>
      </w:r>
      <w:r w:rsidR="00D42CE1">
        <w:rPr>
          <w:rFonts w:ascii="Times New Roman" w:hAnsi="Times New Roman" w:cs="Times New Roman"/>
          <w:sz w:val="24"/>
          <w:szCs w:val="24"/>
        </w:rPr>
        <w:t>maka H</w:t>
      </w:r>
      <w:r w:rsidR="00D42CE1">
        <w:rPr>
          <w:rFonts w:ascii="Times New Roman" w:hAnsi="Times New Roman" w:cs="Times New Roman"/>
          <w:sz w:val="24"/>
          <w:szCs w:val="24"/>
          <w:vertAlign w:val="subscript"/>
        </w:rPr>
        <w:t>0</w:t>
      </w:r>
      <w:r w:rsidR="00D42CE1">
        <w:rPr>
          <w:rFonts w:ascii="Times New Roman" w:hAnsi="Times New Roman" w:cs="Times New Roman"/>
          <w:sz w:val="24"/>
          <w:szCs w:val="24"/>
        </w:rPr>
        <w:t xml:space="preserve"> diterima, sehingga data pretest kelas kontrol berdistribusi normal.</w:t>
      </w:r>
    </w:p>
    <w:p w14:paraId="62F838E4" w14:textId="22879E72" w:rsidR="00235826" w:rsidRDefault="00D42CE1" w:rsidP="00235826">
      <w:pPr>
        <w:jc w:val="both"/>
        <w:rPr>
          <w:rFonts w:ascii="Times New Roman" w:hAnsi="Times New Roman" w:cs="Times New Roman"/>
          <w:sz w:val="24"/>
          <w:szCs w:val="24"/>
          <w:lang w:val="en-US"/>
        </w:rPr>
      </w:pPr>
      <w:r w:rsidRPr="00D42CE1">
        <w:rPr>
          <w:rFonts w:ascii="Times New Roman" w:hAnsi="Times New Roman" w:cs="Times New Roman"/>
          <w:sz w:val="24"/>
          <w:szCs w:val="24"/>
          <w:lang w:val="en-US"/>
        </w:rPr>
        <w:t>b. Uji Homogenitas</w:t>
      </w:r>
    </w:p>
    <w:p w14:paraId="47D6430C" w14:textId="510BA311" w:rsidR="00D42CE1" w:rsidRDefault="00D42CE1" w:rsidP="00235826">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Perhitungan homogenitas varians data postest menggunakan uji sebagai berikut. Hasil pengujian homogenitas kelas </w:t>
      </w:r>
      <w:r w:rsidR="00531037">
        <w:rPr>
          <w:rFonts w:ascii="Times New Roman" w:hAnsi="Times New Roman" w:cs="Times New Roman"/>
          <w:sz w:val="24"/>
          <w:szCs w:val="24"/>
          <w:lang w:val="en-US"/>
        </w:rPr>
        <w:t>postest adalah sebagai berikut:</w:t>
      </w:r>
    </w:p>
    <w:p w14:paraId="467B92D3" w14:textId="5D95277F" w:rsidR="00531037" w:rsidRDefault="00531037" w:rsidP="00531037">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Tabel 2. Uji Homogenitas Data Postest</w:t>
      </w:r>
    </w:p>
    <w:tbl>
      <w:tblPr>
        <w:tblStyle w:val="TableGrid"/>
        <w:tblW w:w="0" w:type="auto"/>
        <w:tblInd w:w="421" w:type="dxa"/>
        <w:tblLook w:val="04A0" w:firstRow="1" w:lastRow="0" w:firstColumn="1" w:lastColumn="0" w:noHBand="0" w:noVBand="1"/>
      </w:tblPr>
      <w:tblGrid>
        <w:gridCol w:w="2222"/>
        <w:gridCol w:w="2644"/>
        <w:gridCol w:w="1938"/>
      </w:tblGrid>
      <w:tr w:rsidR="00531037" w:rsidRPr="00785B71" w14:paraId="466E6141" w14:textId="77777777" w:rsidTr="00785B71">
        <w:tc>
          <w:tcPr>
            <w:tcW w:w="2222" w:type="dxa"/>
          </w:tcPr>
          <w:p w14:paraId="1CCD6DA7" w14:textId="3B3CAA20" w:rsidR="00531037" w:rsidRPr="00785B71" w:rsidRDefault="00531037" w:rsidP="00531037">
            <w:pPr>
              <w:jc w:val="center"/>
              <w:rPr>
                <w:rFonts w:ascii="Times New Roman" w:hAnsi="Times New Roman" w:cs="Times New Roman"/>
                <w:sz w:val="24"/>
                <w:szCs w:val="24"/>
                <w:lang w:val="en-US"/>
              </w:rPr>
            </w:pPr>
            <w:r w:rsidRPr="00785B71">
              <w:rPr>
                <w:rFonts w:ascii="Times New Roman" w:hAnsi="Times New Roman" w:cs="Times New Roman"/>
                <w:sz w:val="24"/>
                <w:szCs w:val="24"/>
                <w:lang w:val="en-US"/>
              </w:rPr>
              <w:t>Kelas</w:t>
            </w:r>
          </w:p>
        </w:tc>
        <w:tc>
          <w:tcPr>
            <w:tcW w:w="2644" w:type="dxa"/>
          </w:tcPr>
          <w:p w14:paraId="0FF457B8" w14:textId="21FD8AE3" w:rsidR="00531037" w:rsidRPr="00785B71" w:rsidRDefault="00531037" w:rsidP="00531037">
            <w:pPr>
              <w:jc w:val="center"/>
              <w:rPr>
                <w:rFonts w:ascii="Times New Roman" w:hAnsi="Times New Roman" w:cs="Times New Roman"/>
                <w:sz w:val="24"/>
                <w:szCs w:val="24"/>
                <w:vertAlign w:val="subscript"/>
                <w:lang w:val="en-US"/>
              </w:rPr>
            </w:pPr>
            <w:r w:rsidRPr="00785B71">
              <w:rPr>
                <w:rFonts w:ascii="Times New Roman" w:hAnsi="Times New Roman" w:cs="Times New Roman"/>
                <w:sz w:val="24"/>
                <w:szCs w:val="24"/>
                <w:lang w:val="en-US"/>
              </w:rPr>
              <w:t>F</w:t>
            </w:r>
            <w:r w:rsidRPr="00785B71">
              <w:rPr>
                <w:rFonts w:ascii="Times New Roman" w:hAnsi="Times New Roman" w:cs="Times New Roman"/>
                <w:sz w:val="24"/>
                <w:szCs w:val="24"/>
                <w:vertAlign w:val="subscript"/>
                <w:lang w:val="en-US"/>
              </w:rPr>
              <w:t>hitung</w:t>
            </w:r>
          </w:p>
        </w:tc>
        <w:tc>
          <w:tcPr>
            <w:tcW w:w="1938" w:type="dxa"/>
          </w:tcPr>
          <w:p w14:paraId="2BD5DC3A" w14:textId="1A9718F3" w:rsidR="00531037" w:rsidRPr="00785B71" w:rsidRDefault="00785B71" w:rsidP="00531037">
            <w:pPr>
              <w:jc w:val="center"/>
              <w:rPr>
                <w:rFonts w:ascii="Times New Roman" w:hAnsi="Times New Roman" w:cs="Times New Roman"/>
                <w:sz w:val="24"/>
                <w:szCs w:val="24"/>
                <w:vertAlign w:val="subscript"/>
                <w:lang w:val="en-US"/>
              </w:rPr>
            </w:pPr>
            <w:r w:rsidRPr="00785B71">
              <w:rPr>
                <w:rFonts w:ascii="Times New Roman" w:hAnsi="Times New Roman" w:cs="Times New Roman"/>
                <w:sz w:val="24"/>
                <w:szCs w:val="24"/>
                <w:lang w:val="en-US"/>
              </w:rPr>
              <w:t>F</w:t>
            </w:r>
            <w:r w:rsidRPr="00785B71">
              <w:rPr>
                <w:rFonts w:ascii="Times New Roman" w:hAnsi="Times New Roman" w:cs="Times New Roman"/>
                <w:sz w:val="24"/>
                <w:szCs w:val="24"/>
                <w:vertAlign w:val="subscript"/>
                <w:lang w:val="en-US"/>
              </w:rPr>
              <w:t>tabel</w:t>
            </w:r>
          </w:p>
        </w:tc>
      </w:tr>
      <w:tr w:rsidR="00531037" w:rsidRPr="00785B71" w14:paraId="4068005B" w14:textId="77777777" w:rsidTr="00785B71">
        <w:tc>
          <w:tcPr>
            <w:tcW w:w="2222" w:type="dxa"/>
          </w:tcPr>
          <w:p w14:paraId="02AF42CB" w14:textId="77777777" w:rsidR="00531037" w:rsidRPr="00785B71" w:rsidRDefault="00531037" w:rsidP="00531037">
            <w:pPr>
              <w:jc w:val="center"/>
              <w:rPr>
                <w:rFonts w:ascii="Times New Roman" w:hAnsi="Times New Roman" w:cs="Times New Roman"/>
                <w:sz w:val="24"/>
                <w:szCs w:val="24"/>
                <w:lang w:val="en-US"/>
              </w:rPr>
            </w:pPr>
            <w:r w:rsidRPr="00785B71">
              <w:rPr>
                <w:rFonts w:ascii="Times New Roman" w:hAnsi="Times New Roman" w:cs="Times New Roman"/>
                <w:sz w:val="24"/>
                <w:szCs w:val="24"/>
                <w:lang w:val="en-US"/>
              </w:rPr>
              <w:t>Eksperimen</w:t>
            </w:r>
          </w:p>
          <w:p w14:paraId="1395DFB2" w14:textId="22D40CAC" w:rsidR="00531037" w:rsidRPr="00785B71" w:rsidRDefault="00531037" w:rsidP="00531037">
            <w:pPr>
              <w:jc w:val="center"/>
              <w:rPr>
                <w:rFonts w:ascii="Times New Roman" w:hAnsi="Times New Roman" w:cs="Times New Roman"/>
                <w:sz w:val="24"/>
                <w:szCs w:val="24"/>
                <w:lang w:val="en-US"/>
              </w:rPr>
            </w:pPr>
            <w:r w:rsidRPr="00785B71">
              <w:rPr>
                <w:rFonts w:ascii="Times New Roman" w:hAnsi="Times New Roman" w:cs="Times New Roman"/>
                <w:sz w:val="24"/>
                <w:szCs w:val="24"/>
                <w:lang w:val="en-US"/>
              </w:rPr>
              <w:t>Kontrol</w:t>
            </w:r>
          </w:p>
        </w:tc>
        <w:tc>
          <w:tcPr>
            <w:tcW w:w="2644" w:type="dxa"/>
          </w:tcPr>
          <w:p w14:paraId="77B36469" w14:textId="64F680A5" w:rsidR="00531037" w:rsidRPr="00785B71" w:rsidRDefault="00785B71" w:rsidP="00531037">
            <w:pPr>
              <w:jc w:val="center"/>
              <w:rPr>
                <w:rFonts w:ascii="Times New Roman" w:hAnsi="Times New Roman" w:cs="Times New Roman"/>
                <w:sz w:val="24"/>
                <w:szCs w:val="24"/>
                <w:lang w:val="en-US"/>
              </w:rPr>
            </w:pPr>
            <w:r w:rsidRPr="00785B71">
              <w:rPr>
                <w:rFonts w:ascii="Times New Roman" w:hAnsi="Times New Roman" w:cs="Times New Roman"/>
                <w:sz w:val="24"/>
                <w:szCs w:val="24"/>
                <w:lang w:val="en-US"/>
              </w:rPr>
              <w:t>1,48</w:t>
            </w:r>
          </w:p>
        </w:tc>
        <w:tc>
          <w:tcPr>
            <w:tcW w:w="1938" w:type="dxa"/>
          </w:tcPr>
          <w:p w14:paraId="38200B8D" w14:textId="065565DE" w:rsidR="00531037" w:rsidRPr="00785B71" w:rsidRDefault="00785B71" w:rsidP="00531037">
            <w:pPr>
              <w:jc w:val="center"/>
              <w:rPr>
                <w:rFonts w:ascii="Times New Roman" w:hAnsi="Times New Roman" w:cs="Times New Roman"/>
                <w:sz w:val="24"/>
                <w:szCs w:val="24"/>
                <w:lang w:val="en-US"/>
              </w:rPr>
            </w:pPr>
            <w:r w:rsidRPr="00785B71">
              <w:rPr>
                <w:rFonts w:ascii="Times New Roman" w:hAnsi="Times New Roman" w:cs="Times New Roman"/>
                <w:sz w:val="24"/>
                <w:szCs w:val="24"/>
                <w:lang w:val="en-US"/>
              </w:rPr>
              <w:t>2,23</w:t>
            </w:r>
          </w:p>
        </w:tc>
      </w:tr>
    </w:tbl>
    <w:p w14:paraId="79611C78" w14:textId="77777777" w:rsidR="0088760D" w:rsidRDefault="0088760D" w:rsidP="00785B71">
      <w:pPr>
        <w:jc w:val="both"/>
        <w:rPr>
          <w:rFonts w:ascii="Times New Roman" w:hAnsi="Times New Roman" w:cs="Times New Roman"/>
          <w:sz w:val="24"/>
          <w:szCs w:val="24"/>
          <w:lang w:val="en-US"/>
        </w:rPr>
      </w:pPr>
    </w:p>
    <w:p w14:paraId="3E192C5F" w14:textId="0C7180A6" w:rsidR="00531037" w:rsidRDefault="00785B71" w:rsidP="00785B71">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Berdasarkan tabel diatas </w:t>
      </w:r>
      <w:r w:rsidR="006F282F">
        <w:rPr>
          <w:rFonts w:ascii="Times New Roman" w:hAnsi="Times New Roman" w:cs="Times New Roman"/>
          <w:sz w:val="24"/>
          <w:szCs w:val="24"/>
          <w:lang w:val="en-US"/>
        </w:rPr>
        <w:t xml:space="preserve">diperoleh </w:t>
      </w:r>
      <w:r w:rsidR="006F282F" w:rsidRPr="00785B71">
        <w:rPr>
          <w:rFonts w:ascii="Times New Roman" w:hAnsi="Times New Roman" w:cs="Times New Roman"/>
          <w:sz w:val="24"/>
          <w:szCs w:val="24"/>
          <w:lang w:val="en-US"/>
        </w:rPr>
        <w:t>F</w:t>
      </w:r>
      <w:r w:rsidR="006F282F" w:rsidRPr="00785B71">
        <w:rPr>
          <w:rFonts w:ascii="Times New Roman" w:hAnsi="Times New Roman" w:cs="Times New Roman"/>
          <w:sz w:val="24"/>
          <w:szCs w:val="24"/>
          <w:vertAlign w:val="subscript"/>
          <w:lang w:val="en-US"/>
        </w:rPr>
        <w:t>hitung</w:t>
      </w:r>
      <w:r w:rsidR="006F282F">
        <w:rPr>
          <w:rFonts w:ascii="Times New Roman" w:hAnsi="Times New Roman" w:cs="Times New Roman"/>
          <w:sz w:val="24"/>
          <w:szCs w:val="24"/>
          <w:vertAlign w:val="subscript"/>
          <w:lang w:val="en-US"/>
        </w:rPr>
        <w:t xml:space="preserve"> </w:t>
      </w:r>
      <w:r w:rsidR="006F282F">
        <w:rPr>
          <w:rFonts w:ascii="Times New Roman" w:hAnsi="Times New Roman" w:cs="Times New Roman"/>
          <w:sz w:val="24"/>
          <w:szCs w:val="24"/>
          <w:lang w:val="en-US"/>
        </w:rPr>
        <w:t xml:space="preserve">=1,48 dan </w:t>
      </w:r>
      <w:r w:rsidR="006F282F" w:rsidRPr="00785B71">
        <w:rPr>
          <w:rFonts w:ascii="Times New Roman" w:hAnsi="Times New Roman" w:cs="Times New Roman"/>
          <w:sz w:val="24"/>
          <w:szCs w:val="24"/>
          <w:lang w:val="en-US"/>
        </w:rPr>
        <w:t>F</w:t>
      </w:r>
      <w:r w:rsidR="006F282F" w:rsidRPr="00785B71">
        <w:rPr>
          <w:rFonts w:ascii="Times New Roman" w:hAnsi="Times New Roman" w:cs="Times New Roman"/>
          <w:sz w:val="24"/>
          <w:szCs w:val="24"/>
          <w:vertAlign w:val="subscript"/>
          <w:lang w:val="en-US"/>
        </w:rPr>
        <w:t>tabel</w:t>
      </w:r>
      <w:r w:rsidR="006F282F">
        <w:rPr>
          <w:rFonts w:ascii="Times New Roman" w:hAnsi="Times New Roman" w:cs="Times New Roman"/>
          <w:sz w:val="24"/>
          <w:szCs w:val="24"/>
          <w:vertAlign w:val="subscript"/>
          <w:lang w:val="en-US"/>
        </w:rPr>
        <w:t xml:space="preserve"> </w:t>
      </w:r>
      <w:r w:rsidR="006F282F">
        <w:rPr>
          <w:rFonts w:ascii="Times New Roman" w:hAnsi="Times New Roman" w:cs="Times New Roman"/>
          <w:sz w:val="24"/>
          <w:szCs w:val="24"/>
          <w:lang w:val="en-US"/>
        </w:rPr>
        <w:t xml:space="preserve">2,23 untuk </w:t>
      </w:r>
      <w:r w:rsidR="006F282F" w:rsidRPr="00BB6360">
        <w:rPr>
          <w:rFonts w:ascii="Times New Roman" w:hAnsi="Times New Roman" w:cs="Times New Roman"/>
          <w:sz w:val="24"/>
          <w:szCs w:val="24"/>
          <w:lang w:val="en-US"/>
        </w:rPr>
        <w:t>α = 0,05</w:t>
      </w:r>
      <w:r w:rsidR="006F282F">
        <w:rPr>
          <w:rFonts w:ascii="Times New Roman" w:hAnsi="Times New Roman" w:cs="Times New Roman"/>
          <w:sz w:val="24"/>
          <w:szCs w:val="24"/>
          <w:lang w:val="en-US"/>
        </w:rPr>
        <w:t xml:space="preserve">. Berdasarkan </w:t>
      </w:r>
      <w:r w:rsidR="00C47C02">
        <w:rPr>
          <w:rFonts w:ascii="Times New Roman" w:hAnsi="Times New Roman" w:cs="Times New Roman"/>
          <w:sz w:val="24"/>
          <w:szCs w:val="24"/>
          <w:lang w:val="en-US"/>
        </w:rPr>
        <w:t xml:space="preserve">kriteria pengujian hipotesis F &lt; </w:t>
      </w:r>
      <w:r w:rsidR="006F282F" w:rsidRPr="00785B71">
        <w:rPr>
          <w:rFonts w:ascii="Times New Roman" w:hAnsi="Times New Roman" w:cs="Times New Roman"/>
          <w:sz w:val="24"/>
          <w:szCs w:val="24"/>
          <w:lang w:val="en-US"/>
        </w:rPr>
        <w:t>F</w:t>
      </w:r>
      <w:r w:rsidR="006F282F" w:rsidRPr="00785B71">
        <w:rPr>
          <w:rFonts w:ascii="Times New Roman" w:hAnsi="Times New Roman" w:cs="Times New Roman"/>
          <w:sz w:val="24"/>
          <w:szCs w:val="24"/>
          <w:vertAlign w:val="subscript"/>
          <w:lang w:val="en-US"/>
        </w:rPr>
        <w:t>tabel</w:t>
      </w:r>
      <w:r w:rsidR="006F282F">
        <w:rPr>
          <w:rFonts w:ascii="Times New Roman" w:hAnsi="Times New Roman" w:cs="Times New Roman"/>
          <w:sz w:val="24"/>
          <w:szCs w:val="24"/>
          <w:lang w:val="en-US"/>
        </w:rPr>
        <w:t xml:space="preserve"> </w:t>
      </w:r>
      <w:r w:rsidR="00C47C02">
        <w:rPr>
          <w:rFonts w:ascii="Times New Roman" w:hAnsi="Times New Roman" w:cs="Times New Roman"/>
          <w:sz w:val="24"/>
          <w:szCs w:val="24"/>
          <w:lang w:val="en-US"/>
        </w:rPr>
        <w:t>postest kelas eksperimen dan kelas control memiliki nilai 1,48 &lt; 2,23 maka H</w:t>
      </w:r>
      <w:r w:rsidR="00C47C02">
        <w:rPr>
          <w:rFonts w:ascii="Times New Roman" w:hAnsi="Times New Roman" w:cs="Times New Roman"/>
          <w:sz w:val="24"/>
          <w:szCs w:val="24"/>
          <w:vertAlign w:val="subscript"/>
          <w:lang w:val="en-US"/>
        </w:rPr>
        <w:t xml:space="preserve">0 </w:t>
      </w:r>
      <w:r w:rsidR="00C47C02">
        <w:rPr>
          <w:rFonts w:ascii="Times New Roman" w:hAnsi="Times New Roman" w:cs="Times New Roman"/>
          <w:sz w:val="24"/>
          <w:szCs w:val="24"/>
          <w:lang w:val="en-US"/>
        </w:rPr>
        <w:t>diterima sehingga dinyatakan homogen.</w:t>
      </w:r>
    </w:p>
    <w:p w14:paraId="7B4C890E" w14:textId="6D6E9D6D" w:rsidR="00C47C02" w:rsidRDefault="00C47C02" w:rsidP="00943BE8">
      <w:pPr>
        <w:jc w:val="both"/>
        <w:rPr>
          <w:rFonts w:ascii="Times New Roman" w:hAnsi="Times New Roman" w:cs="Times New Roman"/>
          <w:sz w:val="24"/>
          <w:szCs w:val="24"/>
          <w:lang w:val="en-US"/>
        </w:rPr>
      </w:pPr>
      <w:r>
        <w:rPr>
          <w:rFonts w:ascii="Times New Roman" w:hAnsi="Times New Roman" w:cs="Times New Roman"/>
          <w:sz w:val="24"/>
          <w:szCs w:val="24"/>
          <w:lang w:val="en-US"/>
        </w:rPr>
        <w:t>Selanjutnya pengujian hipotesis dengan menggunakan rumus statistik uji t, sehingga diperoleh data hasil belajar siswa yaitu dibuktkan dari perolehan nilai 3,31 &gt;2,02, karena t</w:t>
      </w:r>
      <w:r w:rsidR="00943BE8">
        <w:rPr>
          <w:rFonts w:ascii="Times New Roman" w:hAnsi="Times New Roman" w:cs="Times New Roman"/>
          <w:sz w:val="24"/>
          <w:szCs w:val="24"/>
          <w:vertAlign w:val="subscript"/>
          <w:lang w:val="en-US"/>
        </w:rPr>
        <w:t xml:space="preserve">hitung </w:t>
      </w:r>
      <w:r w:rsidR="00943BE8">
        <w:rPr>
          <w:rFonts w:ascii="Times New Roman" w:hAnsi="Times New Roman" w:cs="Times New Roman"/>
          <w:sz w:val="24"/>
          <w:szCs w:val="24"/>
          <w:lang w:val="en-US"/>
        </w:rPr>
        <w:t>lebih besar daripada t</w:t>
      </w:r>
      <w:r w:rsidR="00943BE8">
        <w:rPr>
          <w:rFonts w:ascii="Times New Roman" w:hAnsi="Times New Roman" w:cs="Times New Roman"/>
          <w:sz w:val="24"/>
          <w:szCs w:val="24"/>
          <w:vertAlign w:val="subscript"/>
          <w:lang w:val="en-US"/>
        </w:rPr>
        <w:t>tabel.</w:t>
      </w:r>
      <w:r w:rsidR="00943BE8">
        <w:rPr>
          <w:rFonts w:ascii="Times New Roman" w:hAnsi="Times New Roman" w:cs="Times New Roman"/>
          <w:sz w:val="24"/>
          <w:szCs w:val="24"/>
          <w:lang w:val="en-US"/>
        </w:rPr>
        <w:t xml:space="preserve"> Maka H</w:t>
      </w:r>
      <w:r w:rsidR="00943BE8">
        <w:rPr>
          <w:rFonts w:ascii="Times New Roman" w:hAnsi="Times New Roman" w:cs="Times New Roman"/>
          <w:sz w:val="24"/>
          <w:szCs w:val="24"/>
          <w:vertAlign w:val="subscript"/>
          <w:lang w:val="en-US"/>
        </w:rPr>
        <w:t xml:space="preserve">0 </w:t>
      </w:r>
      <w:r w:rsidR="00943BE8">
        <w:rPr>
          <w:rFonts w:ascii="Times New Roman" w:hAnsi="Times New Roman" w:cs="Times New Roman"/>
          <w:sz w:val="24"/>
          <w:szCs w:val="24"/>
          <w:lang w:val="en-US"/>
        </w:rPr>
        <w:t>ditolak dan H</w:t>
      </w:r>
      <w:r w:rsidR="00943BE8">
        <w:rPr>
          <w:rFonts w:ascii="Times New Roman" w:hAnsi="Times New Roman" w:cs="Times New Roman"/>
          <w:sz w:val="24"/>
          <w:szCs w:val="24"/>
          <w:vertAlign w:val="subscript"/>
          <w:lang w:val="en-US"/>
        </w:rPr>
        <w:t>1</w:t>
      </w:r>
      <w:r w:rsidR="00943BE8">
        <w:rPr>
          <w:rFonts w:ascii="Times New Roman" w:hAnsi="Times New Roman" w:cs="Times New Roman"/>
          <w:sz w:val="24"/>
          <w:szCs w:val="24"/>
          <w:lang w:val="en-US"/>
        </w:rPr>
        <w:t xml:space="preserve"> diterima.Ini berarti bahwa pembelajaran menggunakan media ular tangga memiliki pengaruh yang signifikan terhadap hasil belajar siswa kelas II SD Negeri 104221 Desa Hulu TA 2025/2026.</w:t>
      </w:r>
    </w:p>
    <w:p w14:paraId="479A55CF" w14:textId="634993A3" w:rsidR="00943BE8" w:rsidRDefault="00943BE8" w:rsidP="00943BE8">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Tabel 3. Uji Statistik t</w:t>
      </w:r>
    </w:p>
    <w:tbl>
      <w:tblPr>
        <w:tblStyle w:val="TableGrid"/>
        <w:tblW w:w="0" w:type="auto"/>
        <w:tblInd w:w="562" w:type="dxa"/>
        <w:tblLook w:val="04A0" w:firstRow="1" w:lastRow="0" w:firstColumn="1" w:lastColumn="0" w:noHBand="0" w:noVBand="1"/>
      </w:tblPr>
      <w:tblGrid>
        <w:gridCol w:w="2081"/>
        <w:gridCol w:w="2644"/>
        <w:gridCol w:w="1938"/>
      </w:tblGrid>
      <w:tr w:rsidR="00943BE8" w14:paraId="147D562B" w14:textId="77777777" w:rsidTr="00943BE8">
        <w:tc>
          <w:tcPr>
            <w:tcW w:w="2081" w:type="dxa"/>
          </w:tcPr>
          <w:p w14:paraId="7CCADDE4" w14:textId="6B6CAEEE" w:rsidR="00943BE8" w:rsidRDefault="00943BE8" w:rsidP="00943BE8">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Kelas</w:t>
            </w:r>
          </w:p>
        </w:tc>
        <w:tc>
          <w:tcPr>
            <w:tcW w:w="2644" w:type="dxa"/>
          </w:tcPr>
          <w:p w14:paraId="0DAF6B1E" w14:textId="5E760870" w:rsidR="00943BE8" w:rsidRPr="00943BE8" w:rsidRDefault="00943BE8" w:rsidP="00943BE8">
            <w:pPr>
              <w:jc w:val="center"/>
              <w:rPr>
                <w:rFonts w:ascii="Times New Roman" w:hAnsi="Times New Roman" w:cs="Times New Roman"/>
                <w:b/>
                <w:bCs/>
                <w:sz w:val="24"/>
                <w:szCs w:val="24"/>
                <w:vertAlign w:val="subscript"/>
                <w:lang w:val="en-US"/>
              </w:rPr>
            </w:pPr>
            <w:r>
              <w:rPr>
                <w:rFonts w:ascii="Times New Roman" w:hAnsi="Times New Roman" w:cs="Times New Roman"/>
                <w:b/>
                <w:bCs/>
                <w:sz w:val="24"/>
                <w:szCs w:val="24"/>
                <w:lang w:val="en-US"/>
              </w:rPr>
              <w:t>T</w:t>
            </w:r>
            <w:r w:rsidRPr="00943BE8">
              <w:rPr>
                <w:rFonts w:ascii="Times New Roman" w:hAnsi="Times New Roman" w:cs="Times New Roman"/>
                <w:b/>
                <w:bCs/>
                <w:sz w:val="24"/>
                <w:szCs w:val="24"/>
                <w:vertAlign w:val="subscript"/>
                <w:lang w:val="en-US"/>
              </w:rPr>
              <w:t>hitung</w:t>
            </w:r>
          </w:p>
        </w:tc>
        <w:tc>
          <w:tcPr>
            <w:tcW w:w="1938" w:type="dxa"/>
          </w:tcPr>
          <w:p w14:paraId="1DAD17F8" w14:textId="61F2A849" w:rsidR="00943BE8" w:rsidRPr="00943BE8" w:rsidRDefault="00943BE8" w:rsidP="00943BE8">
            <w:pPr>
              <w:jc w:val="center"/>
              <w:rPr>
                <w:rFonts w:ascii="Times New Roman" w:hAnsi="Times New Roman" w:cs="Times New Roman"/>
                <w:b/>
                <w:bCs/>
                <w:sz w:val="24"/>
                <w:szCs w:val="24"/>
                <w:vertAlign w:val="subscript"/>
                <w:lang w:val="en-US"/>
              </w:rPr>
            </w:pPr>
            <w:r>
              <w:rPr>
                <w:rFonts w:ascii="Times New Roman" w:hAnsi="Times New Roman" w:cs="Times New Roman"/>
                <w:b/>
                <w:bCs/>
                <w:sz w:val="24"/>
                <w:szCs w:val="24"/>
                <w:lang w:val="en-US"/>
              </w:rPr>
              <w:t>T</w:t>
            </w:r>
            <w:r>
              <w:rPr>
                <w:rFonts w:ascii="Times New Roman" w:hAnsi="Times New Roman" w:cs="Times New Roman"/>
                <w:b/>
                <w:bCs/>
                <w:sz w:val="24"/>
                <w:szCs w:val="24"/>
                <w:vertAlign w:val="subscript"/>
                <w:lang w:val="en-US"/>
              </w:rPr>
              <w:t>tabel</w:t>
            </w:r>
          </w:p>
        </w:tc>
      </w:tr>
      <w:tr w:rsidR="00943BE8" w14:paraId="01BE8AA7" w14:textId="77777777" w:rsidTr="00943BE8">
        <w:tc>
          <w:tcPr>
            <w:tcW w:w="2081" w:type="dxa"/>
          </w:tcPr>
          <w:p w14:paraId="68E30BEE" w14:textId="77777777" w:rsidR="00943BE8" w:rsidRPr="00943BE8" w:rsidRDefault="00943BE8" w:rsidP="00943BE8">
            <w:pPr>
              <w:jc w:val="center"/>
              <w:rPr>
                <w:rFonts w:ascii="Times New Roman" w:hAnsi="Times New Roman" w:cs="Times New Roman"/>
                <w:sz w:val="24"/>
                <w:szCs w:val="24"/>
                <w:lang w:val="en-US"/>
              </w:rPr>
            </w:pPr>
            <w:r w:rsidRPr="00943BE8">
              <w:rPr>
                <w:rFonts w:ascii="Times New Roman" w:hAnsi="Times New Roman" w:cs="Times New Roman"/>
                <w:sz w:val="24"/>
                <w:szCs w:val="24"/>
                <w:lang w:val="en-US"/>
              </w:rPr>
              <w:t>Eksperimen</w:t>
            </w:r>
          </w:p>
          <w:p w14:paraId="275F77A1" w14:textId="248D6CDF" w:rsidR="00943BE8" w:rsidRPr="00943BE8" w:rsidRDefault="00943BE8" w:rsidP="00943BE8">
            <w:pPr>
              <w:jc w:val="center"/>
              <w:rPr>
                <w:rFonts w:ascii="Times New Roman" w:hAnsi="Times New Roman" w:cs="Times New Roman"/>
                <w:sz w:val="24"/>
                <w:szCs w:val="24"/>
                <w:lang w:val="en-US"/>
              </w:rPr>
            </w:pPr>
            <w:r w:rsidRPr="00943BE8">
              <w:rPr>
                <w:rFonts w:ascii="Times New Roman" w:hAnsi="Times New Roman" w:cs="Times New Roman"/>
                <w:sz w:val="24"/>
                <w:szCs w:val="24"/>
                <w:lang w:val="en-US"/>
              </w:rPr>
              <w:t>kontrol</w:t>
            </w:r>
          </w:p>
        </w:tc>
        <w:tc>
          <w:tcPr>
            <w:tcW w:w="2644" w:type="dxa"/>
          </w:tcPr>
          <w:p w14:paraId="147D2452" w14:textId="40EF7F9A" w:rsidR="00943BE8" w:rsidRPr="00943BE8" w:rsidRDefault="00943BE8" w:rsidP="00943BE8">
            <w:pPr>
              <w:jc w:val="center"/>
              <w:rPr>
                <w:rFonts w:ascii="Times New Roman" w:hAnsi="Times New Roman" w:cs="Times New Roman"/>
                <w:sz w:val="24"/>
                <w:szCs w:val="24"/>
                <w:lang w:val="en-US"/>
              </w:rPr>
            </w:pPr>
            <w:r w:rsidRPr="00943BE8">
              <w:rPr>
                <w:rFonts w:ascii="Times New Roman" w:hAnsi="Times New Roman" w:cs="Times New Roman"/>
                <w:sz w:val="24"/>
                <w:szCs w:val="24"/>
                <w:lang w:val="en-US"/>
              </w:rPr>
              <w:t>3,31</w:t>
            </w:r>
          </w:p>
        </w:tc>
        <w:tc>
          <w:tcPr>
            <w:tcW w:w="1938" w:type="dxa"/>
          </w:tcPr>
          <w:p w14:paraId="1FE7268C" w14:textId="1F54A881" w:rsidR="00943BE8" w:rsidRPr="00943BE8" w:rsidRDefault="00943BE8" w:rsidP="00943BE8">
            <w:pPr>
              <w:jc w:val="center"/>
              <w:rPr>
                <w:rFonts w:ascii="Times New Roman" w:hAnsi="Times New Roman" w:cs="Times New Roman"/>
                <w:sz w:val="24"/>
                <w:szCs w:val="24"/>
                <w:lang w:val="en-US"/>
              </w:rPr>
            </w:pPr>
            <w:r w:rsidRPr="00943BE8">
              <w:rPr>
                <w:rFonts w:ascii="Times New Roman" w:hAnsi="Times New Roman" w:cs="Times New Roman"/>
                <w:sz w:val="24"/>
                <w:szCs w:val="24"/>
                <w:lang w:val="en-US"/>
              </w:rPr>
              <w:t>2.02</w:t>
            </w:r>
          </w:p>
        </w:tc>
      </w:tr>
    </w:tbl>
    <w:p w14:paraId="18B1CD60" w14:textId="7B1E54E8" w:rsidR="00943BE8" w:rsidRPr="00BF1810" w:rsidRDefault="00BF1810" w:rsidP="00BF1810">
      <w:pPr>
        <w:jc w:val="both"/>
        <w:rPr>
          <w:rFonts w:ascii="Times New Roman" w:hAnsi="Times New Roman" w:cs="Times New Roman"/>
          <w:sz w:val="24"/>
          <w:szCs w:val="24"/>
          <w:lang w:val="en-US"/>
        </w:rPr>
      </w:pPr>
      <w:r>
        <w:rPr>
          <w:rFonts w:ascii="Times New Roman" w:hAnsi="Times New Roman" w:cs="Times New Roman"/>
          <w:b/>
          <w:bCs/>
          <w:sz w:val="24"/>
          <w:szCs w:val="24"/>
          <w:lang w:val="en-US"/>
        </w:rPr>
        <w:lastRenderedPageBreak/>
        <w:t xml:space="preserve">        </w:t>
      </w:r>
      <w:r>
        <w:rPr>
          <w:rFonts w:ascii="Times New Roman" w:hAnsi="Times New Roman" w:cs="Times New Roman"/>
          <w:sz w:val="24"/>
          <w:szCs w:val="24"/>
          <w:lang w:val="en-US"/>
        </w:rPr>
        <w:t xml:space="preserve">Dengan demikian, hasil penelitian ini menunjukkan adanya pengaruh yang signifkan pada penggunaan media ular tangga terhadap hasil belajar siswa kelas II SD Negeri 04221 Desa Hulu TA 2025/2026 dinyataka diterima. Temuan ini menguatkan keyakian bahwa penggunaan media ular tangga secara efektif dapat mengasah keampuan hasil belajar siswa. Selain memberikan dukungan terhadap hasil hipotesis yang diajukan, hasil penelitian ini juga memberikan kontribusi praktis bagi guru </w:t>
      </w:r>
      <w:r w:rsidR="0077309D">
        <w:rPr>
          <w:rFonts w:ascii="Times New Roman" w:hAnsi="Times New Roman" w:cs="Times New Roman"/>
          <w:sz w:val="24"/>
          <w:szCs w:val="24"/>
          <w:lang w:val="en-US"/>
        </w:rPr>
        <w:t>dan isntitusi Pendidikan untuk mulai mempertimbangkan media pembelajaran pada mata pelajaran matematika.</w:t>
      </w:r>
    </w:p>
    <w:p w14:paraId="6C3FEA25" w14:textId="0B418FD8" w:rsidR="004447BB" w:rsidRPr="00785B71" w:rsidRDefault="004447BB" w:rsidP="00235826">
      <w:pPr>
        <w:spacing w:after="0" w:line="360" w:lineRule="auto"/>
        <w:jc w:val="both"/>
        <w:rPr>
          <w:rFonts w:ascii="Times New Roman" w:hAnsi="Times New Roman" w:cs="Times New Roman"/>
          <w:sz w:val="24"/>
          <w:szCs w:val="24"/>
          <w:lang w:val="en-US"/>
        </w:rPr>
      </w:pPr>
    </w:p>
    <w:p w14:paraId="7819C93D" w14:textId="4E31EC37" w:rsidR="00235826" w:rsidRPr="00C52AC9" w:rsidRDefault="00235826" w:rsidP="00235826">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K</w:t>
      </w:r>
      <w:r w:rsidR="004447BB">
        <w:rPr>
          <w:rFonts w:ascii="Times New Roman" w:hAnsi="Times New Roman" w:cs="Times New Roman"/>
          <w:b/>
          <w:bCs/>
          <w:sz w:val="24"/>
          <w:szCs w:val="24"/>
        </w:rPr>
        <w:t>ESIMPULAN</w:t>
      </w:r>
    </w:p>
    <w:p w14:paraId="104A24DF" w14:textId="77777777" w:rsidR="00235826" w:rsidRPr="00C52AC9" w:rsidRDefault="00235826" w:rsidP="00235826">
      <w:pPr>
        <w:spacing w:after="0" w:line="360" w:lineRule="auto"/>
        <w:jc w:val="both"/>
        <w:rPr>
          <w:rFonts w:ascii="Times New Roman" w:hAnsi="Times New Roman" w:cs="Times New Roman"/>
          <w:sz w:val="24"/>
          <w:szCs w:val="24"/>
        </w:rPr>
      </w:pPr>
      <w:r w:rsidRPr="00C52AC9">
        <w:rPr>
          <w:rFonts w:ascii="Times New Roman" w:hAnsi="Times New Roman" w:cs="Times New Roman"/>
          <w:sz w:val="24"/>
          <w:szCs w:val="24"/>
        </w:rPr>
        <w:t xml:space="preserve">        Berdasarkan analisis data dan pengujian hipotesis penelitian yang dilaksanakan pada SD Negeri 104221 Desa Hulu 2025/202 dapat disimpulkan sebagai berikut : </w:t>
      </w:r>
    </w:p>
    <w:p w14:paraId="07752E4C" w14:textId="77777777" w:rsidR="00235826" w:rsidRDefault="00235826" w:rsidP="00235826">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Hasil belajar siswa di kelas eksperimen mendapat nilai rata-rata 88,70 di SD Negeri 104221 Desa Hulu.</w:t>
      </w:r>
    </w:p>
    <w:p w14:paraId="357DBE53" w14:textId="77777777" w:rsidR="00235826" w:rsidRDefault="00235826" w:rsidP="00235826">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Hasil belajar siswa di kelas kontrol mendapat nilai rata-rata 76,47 di SD Negeri 104221 Desa Hulu.</w:t>
      </w:r>
    </w:p>
    <w:p w14:paraId="33FB5024" w14:textId="77777777" w:rsidR="00235826" w:rsidRDefault="00235826" w:rsidP="00235826">
      <w:pPr>
        <w:pStyle w:val="ListParagraph"/>
        <w:numPr>
          <w:ilvl w:val="0"/>
          <w:numId w:val="1"/>
        </w:numPr>
        <w:spacing w:after="0" w:line="360" w:lineRule="auto"/>
        <w:jc w:val="both"/>
        <w:rPr>
          <w:rFonts w:ascii="Times New Roman" w:hAnsi="Times New Roman" w:cs="Times New Roman"/>
          <w:sz w:val="24"/>
          <w:szCs w:val="24"/>
        </w:rPr>
      </w:pPr>
      <w:r w:rsidRPr="00BC0644">
        <w:rPr>
          <w:rFonts w:ascii="Times New Roman" w:hAnsi="Times New Roman" w:cs="Times New Roman"/>
          <w:sz w:val="24"/>
          <w:szCs w:val="24"/>
        </w:rPr>
        <w:t>Ada pengaruh yang signifikan dalam penggunaan media ular tangga terhadap hasil belajar siswa pada mata pelajaran Matematika materi berhitung penjumlahan di kelas II SD Negeri 104221 Tahun Ajaran 2025/2026.</w:t>
      </w:r>
    </w:p>
    <w:p w14:paraId="70C7B85F" w14:textId="77777777" w:rsidR="0088760D" w:rsidRDefault="0088760D" w:rsidP="0088760D">
      <w:pPr>
        <w:pStyle w:val="ListParagraph"/>
        <w:spacing w:after="0" w:line="360" w:lineRule="auto"/>
        <w:jc w:val="both"/>
        <w:rPr>
          <w:rFonts w:ascii="Times New Roman" w:hAnsi="Times New Roman" w:cs="Times New Roman"/>
          <w:sz w:val="24"/>
          <w:szCs w:val="24"/>
        </w:rPr>
      </w:pPr>
    </w:p>
    <w:p w14:paraId="6F1C2F6A" w14:textId="77777777" w:rsidR="005C3BF6" w:rsidRDefault="00446EA1" w:rsidP="005C3BF6">
      <w:pPr>
        <w:spacing w:after="0" w:line="360" w:lineRule="auto"/>
        <w:rPr>
          <w:rStyle w:val="wrapped-line"/>
          <w:rFonts w:ascii="Times New Roman" w:hAnsi="Times New Roman" w:cs="Times New Roman"/>
          <w:i/>
          <w:iCs/>
          <w:color w:val="212529"/>
          <w:sz w:val="24"/>
          <w:szCs w:val="24"/>
        </w:rPr>
      </w:pPr>
      <w:r w:rsidRPr="00446EA1">
        <w:rPr>
          <w:rStyle w:val="wrapped-line"/>
          <w:rFonts w:ascii="Times New Roman" w:hAnsi="Times New Roman" w:cs="Times New Roman"/>
          <w:b/>
          <w:bCs/>
          <w:color w:val="212529"/>
          <w:sz w:val="24"/>
          <w:szCs w:val="24"/>
        </w:rPr>
        <w:t>DAFTAR PUSTAKA</w:t>
      </w:r>
      <w:r w:rsidRPr="00446EA1">
        <w:rPr>
          <w:rFonts w:ascii="Times New Roman" w:hAnsi="Times New Roman" w:cs="Times New Roman"/>
          <w:color w:val="212529"/>
          <w:sz w:val="24"/>
          <w:szCs w:val="24"/>
        </w:rPr>
        <w:br/>
      </w:r>
      <w:r w:rsidRPr="00446EA1">
        <w:rPr>
          <w:rStyle w:val="wrapped-line"/>
          <w:rFonts w:ascii="Times New Roman" w:hAnsi="Times New Roman" w:cs="Times New Roman"/>
          <w:color w:val="212529"/>
          <w:sz w:val="24"/>
          <w:szCs w:val="24"/>
        </w:rPr>
        <w:t>Agrifina, V. F., Vrisilia, V., Agustina, L. N., Supriyadi, S., &amp; Izzatika, A. (2024).</w:t>
      </w:r>
      <w:r w:rsidRPr="00446EA1">
        <w:rPr>
          <w:rFonts w:ascii="Times New Roman" w:hAnsi="Times New Roman" w:cs="Times New Roman"/>
          <w:color w:val="212529"/>
          <w:sz w:val="24"/>
          <w:szCs w:val="24"/>
        </w:rPr>
        <w:br/>
      </w:r>
      <w:r w:rsidRPr="00446EA1">
        <w:rPr>
          <w:rStyle w:val="wrapped-line"/>
          <w:rFonts w:ascii="Times New Roman" w:hAnsi="Times New Roman" w:cs="Times New Roman"/>
          <w:i/>
          <w:iCs/>
          <w:color w:val="212529"/>
          <w:sz w:val="24"/>
          <w:szCs w:val="24"/>
        </w:rPr>
        <w:t>Pentingnya Motivasi Belajar Dalam Meningkatkan Hasil Belajar Siswa Di Sekolah Dasar</w:t>
      </w:r>
      <w:r w:rsidRPr="00446EA1">
        <w:rPr>
          <w:rStyle w:val="wrapped-line"/>
          <w:rFonts w:ascii="Times New Roman" w:hAnsi="Times New Roman" w:cs="Times New Roman"/>
          <w:color w:val="212529"/>
          <w:sz w:val="24"/>
          <w:szCs w:val="24"/>
        </w:rPr>
        <w:t>. PEDAGOGIKA: Jurnal Pedagogik Dan Dinamika Pendidikan, 12 (2), 414–431.</w:t>
      </w:r>
      <w:r w:rsidRPr="00446EA1">
        <w:rPr>
          <w:rFonts w:ascii="Times New Roman" w:hAnsi="Times New Roman" w:cs="Times New Roman"/>
          <w:color w:val="212529"/>
          <w:sz w:val="24"/>
          <w:szCs w:val="24"/>
        </w:rPr>
        <w:br/>
      </w:r>
      <w:r w:rsidRPr="00446EA1">
        <w:rPr>
          <w:rStyle w:val="wrapped-line"/>
          <w:rFonts w:ascii="Times New Roman" w:hAnsi="Times New Roman" w:cs="Times New Roman"/>
          <w:color w:val="212529"/>
          <w:sz w:val="24"/>
          <w:szCs w:val="24"/>
        </w:rPr>
        <w:t xml:space="preserve">Anugraheni, I. (2017).Analisa </w:t>
      </w:r>
      <w:r w:rsidRPr="00446EA1">
        <w:rPr>
          <w:rStyle w:val="wrapped-line"/>
          <w:rFonts w:ascii="Times New Roman" w:hAnsi="Times New Roman" w:cs="Times New Roman"/>
          <w:i/>
          <w:iCs/>
          <w:color w:val="212529"/>
          <w:sz w:val="24"/>
          <w:szCs w:val="24"/>
        </w:rPr>
        <w:t xml:space="preserve">Faktor-Faktor </w:t>
      </w:r>
      <w:r w:rsidRPr="00446EA1">
        <w:rPr>
          <w:rStyle w:val="sw"/>
          <w:rFonts w:ascii="Times New Roman" w:hAnsi="Times New Roman" w:cs="Times New Roman"/>
          <w:i/>
          <w:iCs/>
          <w:color w:val="212529"/>
          <w:sz w:val="24"/>
          <w:szCs w:val="24"/>
        </w:rPr>
        <w:t>yang</w:t>
      </w:r>
      <w:r w:rsidRPr="00446EA1">
        <w:rPr>
          <w:rStyle w:val="wrapped-line"/>
          <w:rFonts w:ascii="Times New Roman" w:hAnsi="Times New Roman" w:cs="Times New Roman"/>
          <w:i/>
          <w:iCs/>
          <w:color w:val="212529"/>
          <w:sz w:val="24"/>
          <w:szCs w:val="24"/>
        </w:rPr>
        <w:t xml:space="preserve"> Mempengaruhi Proses Belajar Guru-Guru Sekolah Dasar.</w:t>
      </w:r>
      <w:r w:rsidRPr="00446EA1">
        <w:rPr>
          <w:rStyle w:val="wrapped-line"/>
          <w:rFonts w:ascii="Times New Roman" w:hAnsi="Times New Roman" w:cs="Times New Roman"/>
          <w:color w:val="212529"/>
          <w:sz w:val="24"/>
          <w:szCs w:val="24"/>
        </w:rPr>
        <w:t xml:space="preserve"> Kelola: Jurnal Manajemen Pendidikan, 4(2), 205. https://doi.org/10.24246/j.jk.2017.v4.i2.p205-212</w:t>
      </w:r>
      <w:r w:rsidRPr="00446EA1">
        <w:rPr>
          <w:rFonts w:ascii="Times New Roman" w:hAnsi="Times New Roman" w:cs="Times New Roman"/>
          <w:color w:val="212529"/>
          <w:sz w:val="24"/>
          <w:szCs w:val="24"/>
        </w:rPr>
        <w:br/>
      </w:r>
      <w:r w:rsidRPr="00446EA1">
        <w:rPr>
          <w:rStyle w:val="wrapped-line"/>
          <w:rFonts w:ascii="Times New Roman" w:hAnsi="Times New Roman" w:cs="Times New Roman"/>
          <w:color w:val="212529"/>
          <w:sz w:val="24"/>
          <w:szCs w:val="24"/>
        </w:rPr>
        <w:t>Ferryka, P. Z. (2018</w:t>
      </w:r>
      <w:r w:rsidRPr="00446EA1">
        <w:rPr>
          <w:rStyle w:val="wrapped-line"/>
          <w:rFonts w:ascii="Times New Roman" w:hAnsi="Times New Roman" w:cs="Times New Roman"/>
          <w:i/>
          <w:iCs/>
          <w:color w:val="212529"/>
          <w:sz w:val="24"/>
          <w:szCs w:val="24"/>
        </w:rPr>
        <w:t>).Permainan Ular Tangga Dalam Pembelajaran Matematika Di Sekolah Dasar</w:t>
      </w:r>
      <w:r w:rsidRPr="00446EA1">
        <w:rPr>
          <w:rStyle w:val="wrapped-line"/>
          <w:rFonts w:ascii="Times New Roman" w:hAnsi="Times New Roman" w:cs="Times New Roman"/>
          <w:color w:val="212529"/>
          <w:sz w:val="24"/>
          <w:szCs w:val="24"/>
        </w:rPr>
        <w:t>. Jurnal Magistra, 29(100), 58–64.</w:t>
      </w:r>
      <w:r w:rsidRPr="00446EA1">
        <w:rPr>
          <w:rFonts w:ascii="Times New Roman" w:hAnsi="Times New Roman" w:cs="Times New Roman"/>
          <w:color w:val="212529"/>
          <w:sz w:val="24"/>
          <w:szCs w:val="24"/>
        </w:rPr>
        <w:br/>
      </w:r>
      <w:r w:rsidRPr="00446EA1">
        <w:rPr>
          <w:rStyle w:val="wrapped-line"/>
          <w:rFonts w:ascii="Times New Roman" w:hAnsi="Times New Roman" w:cs="Times New Roman"/>
          <w:color w:val="212529"/>
          <w:sz w:val="24"/>
          <w:szCs w:val="24"/>
        </w:rPr>
        <w:lastRenderedPageBreak/>
        <w:t>Hermawan, A. (2014).</w:t>
      </w:r>
      <w:r w:rsidRPr="00446EA1">
        <w:rPr>
          <w:rStyle w:val="sw"/>
          <w:rFonts w:ascii="Times New Roman" w:hAnsi="Times New Roman" w:cs="Times New Roman"/>
          <w:color w:val="212529"/>
          <w:sz w:val="24"/>
          <w:szCs w:val="24"/>
        </w:rPr>
        <w:t>JURNAL</w:t>
      </w:r>
      <w:r w:rsidRPr="00446EA1">
        <w:rPr>
          <w:rStyle w:val="wrapped-line"/>
          <w:rFonts w:ascii="Times New Roman" w:hAnsi="Times New Roman" w:cs="Times New Roman"/>
          <w:color w:val="212529"/>
          <w:sz w:val="24"/>
          <w:szCs w:val="24"/>
        </w:rPr>
        <w:t xml:space="preserve"> QATHRUNÂ Vol. 1 No.1 Periode Januari-Juni 2014 </w:t>
      </w:r>
      <w:r w:rsidRPr="00446EA1">
        <w:rPr>
          <w:rStyle w:val="wrapped-line"/>
          <w:rFonts w:ascii="Times New Roman" w:hAnsi="Times New Roman" w:cs="Times New Roman"/>
          <w:i/>
          <w:iCs/>
          <w:color w:val="212529"/>
          <w:sz w:val="24"/>
          <w:szCs w:val="24"/>
        </w:rPr>
        <w:t>Konsep Belajar dan Pembelajaran menurut</w:t>
      </w:r>
      <w:r w:rsidRPr="00446EA1">
        <w:rPr>
          <w:rStyle w:val="wrapped-line"/>
          <w:rFonts w:ascii="Times New Roman" w:hAnsi="Times New Roman" w:cs="Times New Roman"/>
          <w:color w:val="212529"/>
          <w:sz w:val="24"/>
          <w:szCs w:val="24"/>
        </w:rPr>
        <w:t xml:space="preserve"> Al-Ghazali: Asep Hermawan. Jurnal Qathruna, 1(1), 84–98.</w:t>
      </w:r>
      <w:r w:rsidRPr="00446EA1">
        <w:rPr>
          <w:rFonts w:ascii="Times New Roman" w:hAnsi="Times New Roman" w:cs="Times New Roman"/>
          <w:color w:val="212529"/>
          <w:sz w:val="24"/>
          <w:szCs w:val="24"/>
        </w:rPr>
        <w:br/>
      </w:r>
      <w:r w:rsidRPr="00446EA1">
        <w:rPr>
          <w:rStyle w:val="wrapped-line"/>
          <w:rFonts w:ascii="Times New Roman" w:hAnsi="Times New Roman" w:cs="Times New Roman"/>
          <w:color w:val="212529"/>
          <w:sz w:val="24"/>
          <w:szCs w:val="24"/>
        </w:rPr>
        <w:t xml:space="preserve">Junaedi, J., &amp; Wahab, A. (2023).Junaedi J, Wahab A. </w:t>
      </w:r>
      <w:r w:rsidRPr="00446EA1">
        <w:rPr>
          <w:rStyle w:val="wrapped-line"/>
          <w:rFonts w:ascii="Times New Roman" w:hAnsi="Times New Roman" w:cs="Times New Roman"/>
          <w:i/>
          <w:iCs/>
          <w:color w:val="212529"/>
          <w:sz w:val="24"/>
          <w:szCs w:val="24"/>
        </w:rPr>
        <w:t xml:space="preserve">Hipotesis Penelitian </w:t>
      </w:r>
      <w:r w:rsidRPr="00446EA1">
        <w:rPr>
          <w:rStyle w:val="sw"/>
          <w:rFonts w:ascii="Times New Roman" w:hAnsi="Times New Roman" w:cs="Times New Roman"/>
          <w:i/>
          <w:iCs/>
          <w:color w:val="212529"/>
          <w:sz w:val="24"/>
          <w:szCs w:val="24"/>
        </w:rPr>
        <w:t>dalam</w:t>
      </w:r>
      <w:r w:rsidRPr="00446EA1">
        <w:rPr>
          <w:rStyle w:val="wrapped-line"/>
          <w:rFonts w:ascii="Times New Roman" w:hAnsi="Times New Roman" w:cs="Times New Roman"/>
          <w:i/>
          <w:iCs/>
          <w:color w:val="212529"/>
          <w:sz w:val="24"/>
          <w:szCs w:val="24"/>
        </w:rPr>
        <w:t xml:space="preserve"> Kesehatan.</w:t>
      </w:r>
      <w:r w:rsidRPr="00446EA1">
        <w:rPr>
          <w:rStyle w:val="wrapped-line"/>
          <w:rFonts w:ascii="Times New Roman" w:hAnsi="Times New Roman" w:cs="Times New Roman"/>
          <w:color w:val="212529"/>
          <w:sz w:val="24"/>
          <w:szCs w:val="24"/>
        </w:rPr>
        <w:t xml:space="preserve"> Jurnal Pendidikan dan Teknologi Kesehatan. 2023;6(2). Jurnal Pendidikan Dan Teknologi Kesehatan, 6(2), 142–146.</w:t>
      </w:r>
      <w:r w:rsidRPr="00446EA1">
        <w:rPr>
          <w:rFonts w:ascii="Times New Roman" w:hAnsi="Times New Roman" w:cs="Times New Roman"/>
          <w:color w:val="212529"/>
          <w:sz w:val="24"/>
          <w:szCs w:val="24"/>
        </w:rPr>
        <w:br/>
      </w:r>
      <w:r w:rsidRPr="00446EA1">
        <w:rPr>
          <w:rStyle w:val="wrapped-line"/>
          <w:rFonts w:ascii="Times New Roman" w:hAnsi="Times New Roman" w:cs="Times New Roman"/>
          <w:color w:val="212529"/>
          <w:sz w:val="24"/>
          <w:szCs w:val="24"/>
        </w:rPr>
        <w:t>Pane, A., &amp; Darwis Dasopang, M. (2017).</w:t>
      </w:r>
      <w:r w:rsidRPr="00446EA1">
        <w:rPr>
          <w:rStyle w:val="wrapped-line"/>
          <w:rFonts w:ascii="Times New Roman" w:hAnsi="Times New Roman" w:cs="Times New Roman"/>
          <w:i/>
          <w:iCs/>
          <w:color w:val="212529"/>
          <w:sz w:val="24"/>
          <w:szCs w:val="24"/>
        </w:rPr>
        <w:t>Belajar Dan Pembelajaran</w:t>
      </w:r>
      <w:r w:rsidRPr="00446EA1">
        <w:rPr>
          <w:rStyle w:val="wrapped-line"/>
          <w:rFonts w:ascii="Times New Roman" w:hAnsi="Times New Roman" w:cs="Times New Roman"/>
          <w:color w:val="212529"/>
          <w:sz w:val="24"/>
          <w:szCs w:val="24"/>
        </w:rPr>
        <w:t>. FITRAH: Jurnal Kajian Ilmu-Ilmu, 3(2), 333–352.</w:t>
      </w:r>
      <w:r w:rsidRPr="00446EA1">
        <w:rPr>
          <w:rFonts w:ascii="Times New Roman" w:hAnsi="Times New Roman" w:cs="Times New Roman"/>
          <w:color w:val="212529"/>
          <w:sz w:val="24"/>
          <w:szCs w:val="24"/>
        </w:rPr>
        <w:br/>
      </w:r>
      <w:r w:rsidRPr="00446EA1">
        <w:rPr>
          <w:rStyle w:val="wrapped-line"/>
          <w:rFonts w:ascii="Times New Roman" w:hAnsi="Times New Roman" w:cs="Times New Roman"/>
          <w:color w:val="212529"/>
          <w:sz w:val="24"/>
          <w:szCs w:val="24"/>
        </w:rPr>
        <w:t>Siti Ma’rifah Setiawati, S.P, S. (2018).'</w:t>
      </w:r>
      <w:r w:rsidRPr="005C3BF6">
        <w:rPr>
          <w:rStyle w:val="sw"/>
          <w:rFonts w:ascii="Times New Roman" w:hAnsi="Times New Roman" w:cs="Times New Roman"/>
          <w:i/>
          <w:iCs/>
          <w:color w:val="212529"/>
          <w:sz w:val="24"/>
          <w:szCs w:val="24"/>
        </w:rPr>
        <w:t>HELPER</w:t>
      </w:r>
      <w:r w:rsidRPr="00446EA1">
        <w:rPr>
          <w:rStyle w:val="wrapped-line"/>
          <w:rFonts w:ascii="Times New Roman" w:hAnsi="Times New Roman" w:cs="Times New Roman"/>
          <w:color w:val="212529"/>
          <w:sz w:val="24"/>
          <w:szCs w:val="24"/>
        </w:rPr>
        <w:t xml:space="preserve">” Jurnal Bimbingan </w:t>
      </w:r>
      <w:r w:rsidRPr="00446EA1">
        <w:rPr>
          <w:rStyle w:val="sw"/>
          <w:rFonts w:ascii="Times New Roman" w:hAnsi="Times New Roman" w:cs="Times New Roman"/>
          <w:color w:val="212529"/>
          <w:sz w:val="24"/>
          <w:szCs w:val="24"/>
        </w:rPr>
        <w:t>dan</w:t>
      </w:r>
      <w:r w:rsidRPr="00446EA1">
        <w:rPr>
          <w:rStyle w:val="wrapped-line"/>
          <w:rFonts w:ascii="Times New Roman" w:hAnsi="Times New Roman" w:cs="Times New Roman"/>
          <w:color w:val="212529"/>
          <w:sz w:val="24"/>
          <w:szCs w:val="24"/>
        </w:rPr>
        <w:t xml:space="preserve"> Konseling FKIP </w:t>
      </w:r>
      <w:r w:rsidRPr="00446EA1">
        <w:rPr>
          <w:rStyle w:val="sw"/>
          <w:rFonts w:ascii="Times New Roman" w:hAnsi="Times New Roman" w:cs="Times New Roman"/>
          <w:color w:val="212529"/>
          <w:sz w:val="24"/>
          <w:szCs w:val="24"/>
        </w:rPr>
        <w:t>UNIPA</w:t>
      </w:r>
      <w:r w:rsidRPr="00446EA1">
        <w:rPr>
          <w:rStyle w:val="wrapped-line"/>
          <w:rFonts w:ascii="Times New Roman" w:hAnsi="Times New Roman" w:cs="Times New Roman"/>
          <w:color w:val="212529"/>
          <w:sz w:val="24"/>
          <w:szCs w:val="24"/>
        </w:rPr>
        <w:t xml:space="preserve">. Jurnal Bimbingan Dan Konseling </w:t>
      </w:r>
      <w:r w:rsidRPr="00446EA1">
        <w:rPr>
          <w:rStyle w:val="sw"/>
          <w:rFonts w:ascii="Times New Roman" w:hAnsi="Times New Roman" w:cs="Times New Roman"/>
          <w:color w:val="212529"/>
          <w:sz w:val="24"/>
          <w:szCs w:val="24"/>
        </w:rPr>
        <w:t>FKIP</w:t>
      </w:r>
      <w:r w:rsidRPr="00446EA1">
        <w:rPr>
          <w:rStyle w:val="wrapped-line"/>
          <w:rFonts w:ascii="Times New Roman" w:hAnsi="Times New Roman" w:cs="Times New Roman"/>
          <w:color w:val="212529"/>
          <w:sz w:val="24"/>
          <w:szCs w:val="24"/>
        </w:rPr>
        <w:t xml:space="preserve"> </w:t>
      </w:r>
      <w:r w:rsidRPr="00446EA1">
        <w:rPr>
          <w:rStyle w:val="sw"/>
          <w:rFonts w:ascii="Times New Roman" w:hAnsi="Times New Roman" w:cs="Times New Roman"/>
          <w:color w:val="212529"/>
          <w:sz w:val="24"/>
          <w:szCs w:val="24"/>
        </w:rPr>
        <w:t>UNIPA</w:t>
      </w:r>
      <w:r w:rsidRPr="00446EA1">
        <w:rPr>
          <w:rStyle w:val="wrapped-line"/>
          <w:rFonts w:ascii="Times New Roman" w:hAnsi="Times New Roman" w:cs="Times New Roman"/>
          <w:color w:val="212529"/>
          <w:sz w:val="24"/>
          <w:szCs w:val="24"/>
        </w:rPr>
        <w:t>, 35(1), 31–46.</w:t>
      </w:r>
      <w:r w:rsidRPr="00446EA1">
        <w:rPr>
          <w:rFonts w:ascii="Times New Roman" w:hAnsi="Times New Roman" w:cs="Times New Roman"/>
          <w:color w:val="212529"/>
          <w:sz w:val="24"/>
          <w:szCs w:val="24"/>
        </w:rPr>
        <w:br/>
      </w:r>
      <w:r w:rsidRPr="00446EA1">
        <w:rPr>
          <w:rStyle w:val="wrapped-line"/>
          <w:rFonts w:ascii="Times New Roman" w:hAnsi="Times New Roman" w:cs="Times New Roman"/>
          <w:color w:val="212529"/>
          <w:sz w:val="24"/>
          <w:szCs w:val="24"/>
        </w:rPr>
        <w:t xml:space="preserve">Slameto.(2015:54). </w:t>
      </w:r>
      <w:r w:rsidRPr="005C3BF6">
        <w:rPr>
          <w:rStyle w:val="wrapped-line"/>
          <w:rFonts w:ascii="Times New Roman" w:hAnsi="Times New Roman" w:cs="Times New Roman"/>
          <w:i/>
          <w:iCs/>
          <w:color w:val="212529"/>
          <w:sz w:val="24"/>
          <w:szCs w:val="24"/>
        </w:rPr>
        <w:t>Belajar dan faktor-faktor yang mempengaruhi</w:t>
      </w:r>
      <w:r w:rsidRPr="00446EA1">
        <w:rPr>
          <w:rStyle w:val="wrapped-line"/>
          <w:rFonts w:ascii="Times New Roman" w:hAnsi="Times New Roman" w:cs="Times New Roman"/>
          <w:color w:val="212529"/>
          <w:sz w:val="24"/>
          <w:szCs w:val="24"/>
        </w:rPr>
        <w:t>. Jakarta: Rineka Cipta.</w:t>
      </w:r>
      <w:r w:rsidRPr="00446EA1">
        <w:rPr>
          <w:rFonts w:ascii="Times New Roman" w:hAnsi="Times New Roman" w:cs="Times New Roman"/>
          <w:color w:val="212529"/>
          <w:sz w:val="24"/>
          <w:szCs w:val="24"/>
        </w:rPr>
        <w:br/>
      </w:r>
      <w:r w:rsidRPr="00446EA1">
        <w:rPr>
          <w:rStyle w:val="wrapped-line"/>
          <w:rFonts w:ascii="Times New Roman" w:hAnsi="Times New Roman" w:cs="Times New Roman"/>
          <w:color w:val="212529"/>
          <w:sz w:val="24"/>
          <w:szCs w:val="24"/>
        </w:rPr>
        <w:t>Sugiyono.(2015</w:t>
      </w:r>
      <w:r w:rsidRPr="005C3BF6">
        <w:rPr>
          <w:rStyle w:val="wrapped-line"/>
          <w:rFonts w:ascii="Times New Roman" w:hAnsi="Times New Roman" w:cs="Times New Roman"/>
          <w:i/>
          <w:iCs/>
          <w:color w:val="212529"/>
          <w:sz w:val="24"/>
          <w:szCs w:val="24"/>
        </w:rPr>
        <w:t>). Metode penelitian kuantitatif, kualitatif</w:t>
      </w:r>
      <w:r w:rsidRPr="00446EA1">
        <w:rPr>
          <w:rStyle w:val="wrapped-line"/>
          <w:rFonts w:ascii="Times New Roman" w:hAnsi="Times New Roman" w:cs="Times New Roman"/>
          <w:color w:val="212529"/>
          <w:sz w:val="24"/>
          <w:szCs w:val="24"/>
        </w:rPr>
        <w:t>, dan R&amp;D. Bandung: Alfabeta.</w:t>
      </w:r>
      <w:r w:rsidRPr="00446EA1">
        <w:rPr>
          <w:rFonts w:ascii="Times New Roman" w:hAnsi="Times New Roman" w:cs="Times New Roman"/>
          <w:color w:val="212529"/>
          <w:sz w:val="24"/>
          <w:szCs w:val="24"/>
        </w:rPr>
        <w:br/>
      </w:r>
      <w:r w:rsidRPr="00446EA1">
        <w:rPr>
          <w:rStyle w:val="wrapped-line"/>
          <w:rFonts w:ascii="Times New Roman" w:hAnsi="Times New Roman" w:cs="Times New Roman"/>
          <w:color w:val="212529"/>
          <w:sz w:val="24"/>
          <w:szCs w:val="24"/>
        </w:rPr>
        <w:t>Sudjana, H. R. (2020).</w:t>
      </w:r>
      <w:r w:rsidRPr="00446EA1">
        <w:rPr>
          <w:rFonts w:ascii="Times New Roman" w:hAnsi="Times New Roman" w:cs="Times New Roman"/>
          <w:color w:val="212529"/>
          <w:sz w:val="24"/>
          <w:szCs w:val="24"/>
        </w:rPr>
        <w:br/>
      </w:r>
      <w:r w:rsidRPr="005C3BF6">
        <w:rPr>
          <w:rStyle w:val="wrapped-line"/>
          <w:rFonts w:ascii="Times New Roman" w:hAnsi="Times New Roman" w:cs="Times New Roman"/>
          <w:i/>
          <w:iCs/>
          <w:color w:val="212529"/>
          <w:sz w:val="24"/>
          <w:szCs w:val="24"/>
        </w:rPr>
        <w:t xml:space="preserve">Statistika </w:t>
      </w:r>
      <w:r w:rsidRPr="005C3BF6">
        <w:rPr>
          <w:rStyle w:val="sw"/>
          <w:rFonts w:ascii="Times New Roman" w:hAnsi="Times New Roman" w:cs="Times New Roman"/>
          <w:i/>
          <w:iCs/>
          <w:color w:val="212529"/>
          <w:sz w:val="24"/>
          <w:szCs w:val="24"/>
        </w:rPr>
        <w:t>penelitian</w:t>
      </w:r>
      <w:r w:rsidRPr="005C3BF6">
        <w:rPr>
          <w:rStyle w:val="wrapped-line"/>
          <w:rFonts w:ascii="Times New Roman" w:hAnsi="Times New Roman" w:cs="Times New Roman"/>
          <w:i/>
          <w:iCs/>
          <w:color w:val="212529"/>
          <w:sz w:val="24"/>
          <w:szCs w:val="24"/>
        </w:rPr>
        <w:t xml:space="preserve"> pendidikan</w:t>
      </w:r>
      <w:r w:rsidRPr="00446EA1">
        <w:rPr>
          <w:rStyle w:val="wrapped-line"/>
          <w:rFonts w:ascii="Times New Roman" w:hAnsi="Times New Roman" w:cs="Times New Roman"/>
          <w:color w:val="212529"/>
          <w:sz w:val="24"/>
          <w:szCs w:val="24"/>
        </w:rPr>
        <w:t xml:space="preserve"> (Cet. ke-5). Bandung: Alfabeta.</w:t>
      </w:r>
      <w:r w:rsidRPr="00446EA1">
        <w:rPr>
          <w:rFonts w:ascii="Times New Roman" w:hAnsi="Times New Roman" w:cs="Times New Roman"/>
          <w:color w:val="212529"/>
          <w:sz w:val="24"/>
          <w:szCs w:val="24"/>
        </w:rPr>
        <w:br/>
      </w:r>
      <w:r w:rsidRPr="00446EA1">
        <w:rPr>
          <w:rStyle w:val="wrapped-line"/>
          <w:rFonts w:ascii="Times New Roman" w:hAnsi="Times New Roman" w:cs="Times New Roman"/>
          <w:color w:val="212529"/>
          <w:sz w:val="24"/>
          <w:szCs w:val="24"/>
        </w:rPr>
        <w:t>T, N. (2022).</w:t>
      </w:r>
      <w:r w:rsidRPr="00446EA1">
        <w:rPr>
          <w:rFonts w:ascii="Times New Roman" w:hAnsi="Times New Roman" w:cs="Times New Roman"/>
          <w:color w:val="212529"/>
          <w:sz w:val="24"/>
          <w:szCs w:val="24"/>
        </w:rPr>
        <w:br/>
      </w:r>
      <w:r w:rsidRPr="00446EA1">
        <w:rPr>
          <w:rStyle w:val="wrapped-line"/>
          <w:rFonts w:ascii="Times New Roman" w:hAnsi="Times New Roman" w:cs="Times New Roman"/>
          <w:color w:val="212529"/>
          <w:sz w:val="24"/>
          <w:szCs w:val="24"/>
        </w:rPr>
        <w:t xml:space="preserve">Nurrita, T. (2018). </w:t>
      </w:r>
      <w:r w:rsidRPr="005C3BF6">
        <w:rPr>
          <w:rStyle w:val="sw"/>
          <w:rFonts w:ascii="Times New Roman" w:hAnsi="Times New Roman" w:cs="Times New Roman"/>
          <w:i/>
          <w:iCs/>
          <w:color w:val="212529"/>
          <w:sz w:val="24"/>
          <w:szCs w:val="24"/>
        </w:rPr>
        <w:t>Pengembangan</w:t>
      </w:r>
      <w:r w:rsidRPr="005C3BF6">
        <w:rPr>
          <w:rStyle w:val="wrapped-line"/>
          <w:rFonts w:ascii="Times New Roman" w:hAnsi="Times New Roman" w:cs="Times New Roman"/>
          <w:i/>
          <w:iCs/>
          <w:color w:val="212529"/>
          <w:sz w:val="24"/>
          <w:szCs w:val="24"/>
        </w:rPr>
        <w:t xml:space="preserve"> </w:t>
      </w:r>
      <w:r w:rsidRPr="005C3BF6">
        <w:rPr>
          <w:rStyle w:val="sw"/>
          <w:rFonts w:ascii="Times New Roman" w:hAnsi="Times New Roman" w:cs="Times New Roman"/>
          <w:i/>
          <w:iCs/>
          <w:color w:val="212529"/>
          <w:sz w:val="24"/>
          <w:szCs w:val="24"/>
        </w:rPr>
        <w:t>media</w:t>
      </w:r>
      <w:r w:rsidRPr="005C3BF6">
        <w:rPr>
          <w:rStyle w:val="wrapped-line"/>
          <w:rFonts w:ascii="Times New Roman" w:hAnsi="Times New Roman" w:cs="Times New Roman"/>
          <w:i/>
          <w:iCs/>
          <w:color w:val="212529"/>
          <w:sz w:val="24"/>
          <w:szCs w:val="24"/>
        </w:rPr>
        <w:t xml:space="preserve"> </w:t>
      </w:r>
      <w:r w:rsidRPr="005C3BF6">
        <w:rPr>
          <w:rStyle w:val="sw"/>
          <w:rFonts w:ascii="Times New Roman" w:hAnsi="Times New Roman" w:cs="Times New Roman"/>
          <w:i/>
          <w:iCs/>
          <w:color w:val="212529"/>
          <w:sz w:val="24"/>
          <w:szCs w:val="24"/>
        </w:rPr>
        <w:t>pembelajaran</w:t>
      </w:r>
      <w:r w:rsidRPr="005C3BF6">
        <w:rPr>
          <w:rStyle w:val="wrapped-line"/>
          <w:rFonts w:ascii="Times New Roman" w:hAnsi="Times New Roman" w:cs="Times New Roman"/>
          <w:i/>
          <w:iCs/>
          <w:color w:val="212529"/>
          <w:sz w:val="24"/>
          <w:szCs w:val="24"/>
        </w:rPr>
        <w:t xml:space="preserve"> </w:t>
      </w:r>
      <w:r w:rsidRPr="005C3BF6">
        <w:rPr>
          <w:rStyle w:val="sw"/>
          <w:rFonts w:ascii="Times New Roman" w:hAnsi="Times New Roman" w:cs="Times New Roman"/>
          <w:i/>
          <w:iCs/>
          <w:color w:val="212529"/>
          <w:sz w:val="24"/>
          <w:szCs w:val="24"/>
        </w:rPr>
        <w:t>untuk</w:t>
      </w:r>
      <w:r w:rsidRPr="005C3BF6">
        <w:rPr>
          <w:rStyle w:val="wrapped-line"/>
          <w:rFonts w:ascii="Times New Roman" w:hAnsi="Times New Roman" w:cs="Times New Roman"/>
          <w:i/>
          <w:iCs/>
          <w:color w:val="212529"/>
          <w:sz w:val="24"/>
          <w:szCs w:val="24"/>
        </w:rPr>
        <w:t xml:space="preserve"> meningkatkan hasil</w:t>
      </w:r>
    </w:p>
    <w:p w14:paraId="4107E55F" w14:textId="23437CEC" w:rsidR="004447BB" w:rsidRPr="00446EA1" w:rsidRDefault="00446EA1" w:rsidP="005C3BF6">
      <w:pPr>
        <w:spacing w:after="0" w:line="360" w:lineRule="auto"/>
        <w:rPr>
          <w:rFonts w:ascii="Times New Roman" w:eastAsia="Cambria Math" w:hAnsi="Times New Roman" w:cs="Times New Roman"/>
          <w:b/>
          <w:position w:val="1"/>
          <w:sz w:val="24"/>
          <w:szCs w:val="24"/>
          <w:lang w:val="en-US"/>
        </w:rPr>
      </w:pPr>
      <w:r w:rsidRPr="005C3BF6">
        <w:rPr>
          <w:rStyle w:val="sw"/>
          <w:rFonts w:ascii="Times New Roman" w:hAnsi="Times New Roman" w:cs="Times New Roman"/>
          <w:i/>
          <w:iCs/>
          <w:color w:val="212529"/>
          <w:sz w:val="24"/>
          <w:szCs w:val="24"/>
        </w:rPr>
        <w:t>belajar</w:t>
      </w:r>
      <w:r w:rsidRPr="005C3BF6">
        <w:rPr>
          <w:rStyle w:val="wrapped-line"/>
          <w:rFonts w:ascii="Times New Roman" w:hAnsi="Times New Roman" w:cs="Times New Roman"/>
          <w:i/>
          <w:iCs/>
          <w:color w:val="212529"/>
          <w:sz w:val="24"/>
          <w:szCs w:val="24"/>
        </w:rPr>
        <w:t xml:space="preserve"> </w:t>
      </w:r>
      <w:r w:rsidRPr="005C3BF6">
        <w:rPr>
          <w:rStyle w:val="sw"/>
          <w:rFonts w:ascii="Times New Roman" w:hAnsi="Times New Roman" w:cs="Times New Roman"/>
          <w:i/>
          <w:iCs/>
          <w:color w:val="212529"/>
          <w:sz w:val="24"/>
          <w:szCs w:val="24"/>
        </w:rPr>
        <w:t>siswa</w:t>
      </w:r>
      <w:r w:rsidRPr="00446EA1">
        <w:rPr>
          <w:rStyle w:val="wrapped-line"/>
          <w:rFonts w:ascii="Times New Roman" w:hAnsi="Times New Roman" w:cs="Times New Roman"/>
          <w:color w:val="212529"/>
          <w:sz w:val="24"/>
          <w:szCs w:val="24"/>
        </w:rPr>
        <w:t>, 3(1), 171-210. ACADEMIA: Jurnal Inovasi Akademik, 2(3), 119–127.</w:t>
      </w:r>
      <w:r w:rsidRPr="00446EA1">
        <w:rPr>
          <w:rFonts w:ascii="Times New Roman" w:hAnsi="Times New Roman" w:cs="Times New Roman"/>
          <w:color w:val="212529"/>
          <w:sz w:val="24"/>
          <w:szCs w:val="24"/>
        </w:rPr>
        <w:br/>
      </w:r>
      <w:r w:rsidRPr="00446EA1">
        <w:rPr>
          <w:rStyle w:val="wrapped-line"/>
          <w:rFonts w:ascii="Times New Roman" w:hAnsi="Times New Roman" w:cs="Times New Roman"/>
          <w:color w:val="212529"/>
          <w:sz w:val="24"/>
          <w:szCs w:val="24"/>
        </w:rPr>
        <w:t>Wardana, W., &amp; Djamaluddin, A. (2021).</w:t>
      </w:r>
      <w:r w:rsidRPr="005C3BF6">
        <w:rPr>
          <w:rStyle w:val="wrapped-line"/>
          <w:rFonts w:ascii="Times New Roman" w:hAnsi="Times New Roman" w:cs="Times New Roman"/>
          <w:i/>
          <w:iCs/>
          <w:color w:val="212529"/>
          <w:sz w:val="24"/>
          <w:szCs w:val="24"/>
        </w:rPr>
        <w:t>Belajar dan Pembelajaran Teori, Desain, Model Pembelajaran dan Prestasi Belajar</w:t>
      </w:r>
      <w:r w:rsidRPr="00446EA1">
        <w:rPr>
          <w:rStyle w:val="wrapped-line"/>
          <w:rFonts w:ascii="Times New Roman" w:hAnsi="Times New Roman" w:cs="Times New Roman"/>
          <w:color w:val="212529"/>
          <w:sz w:val="24"/>
          <w:szCs w:val="24"/>
        </w:rPr>
        <w:t>. In CV. Kaafah Learning Center: Jakarta.</w:t>
      </w:r>
      <w:r w:rsidRPr="00446EA1">
        <w:rPr>
          <w:rFonts w:ascii="Times New Roman" w:hAnsi="Times New Roman" w:cs="Times New Roman"/>
          <w:color w:val="212529"/>
          <w:sz w:val="24"/>
          <w:szCs w:val="24"/>
        </w:rPr>
        <w:br/>
      </w:r>
      <w:r w:rsidRPr="00446EA1">
        <w:rPr>
          <w:rStyle w:val="wrapped-line"/>
          <w:rFonts w:ascii="Times New Roman" w:hAnsi="Times New Roman" w:cs="Times New Roman"/>
          <w:color w:val="212529"/>
          <w:sz w:val="24"/>
          <w:szCs w:val="24"/>
        </w:rPr>
        <w:t>Yam, J. H., &amp; Taufik, R. (2021).</w:t>
      </w:r>
      <w:r w:rsidRPr="005C3BF6">
        <w:rPr>
          <w:rStyle w:val="wrapped-line"/>
          <w:rFonts w:ascii="Times New Roman" w:hAnsi="Times New Roman" w:cs="Times New Roman"/>
          <w:i/>
          <w:iCs/>
          <w:color w:val="212529"/>
          <w:sz w:val="24"/>
          <w:szCs w:val="24"/>
        </w:rPr>
        <w:t>Hipotesis Penelitian Kuantitatif</w:t>
      </w:r>
      <w:r w:rsidRPr="00446EA1">
        <w:rPr>
          <w:rStyle w:val="wrapped-line"/>
          <w:rFonts w:ascii="Times New Roman" w:hAnsi="Times New Roman" w:cs="Times New Roman"/>
          <w:color w:val="212529"/>
          <w:sz w:val="24"/>
          <w:szCs w:val="24"/>
        </w:rPr>
        <w:t>. Perspektif : Jurnal Ilmu Administrasi, 3(2), 96–102.</w:t>
      </w:r>
    </w:p>
    <w:sectPr w:rsidR="004447BB" w:rsidRPr="00446EA1" w:rsidSect="004447BB">
      <w:headerReference w:type="default" r:id="rId10"/>
      <w:headerReference w:type="first" r:id="rId11"/>
      <w:pgSz w:w="11910" w:h="16840"/>
      <w:pgMar w:top="2268" w:right="1701" w:bottom="1701" w:left="2268" w:header="710" w:footer="737" w:gutter="0"/>
      <w:pgNumType w:start="53"/>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47499" w14:textId="77777777" w:rsidR="000A6747" w:rsidRDefault="000A6747" w:rsidP="0088760D">
      <w:pPr>
        <w:spacing w:after="0" w:line="240" w:lineRule="auto"/>
      </w:pPr>
      <w:r>
        <w:separator/>
      </w:r>
    </w:p>
  </w:endnote>
  <w:endnote w:type="continuationSeparator" w:id="0">
    <w:p w14:paraId="398CFC8C" w14:textId="77777777" w:rsidR="000A6747" w:rsidRDefault="000A6747" w:rsidP="008876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F804F" w14:textId="77777777" w:rsidR="000A6747" w:rsidRDefault="000A6747" w:rsidP="0088760D">
      <w:pPr>
        <w:spacing w:after="0" w:line="240" w:lineRule="auto"/>
      </w:pPr>
      <w:r>
        <w:separator/>
      </w:r>
    </w:p>
  </w:footnote>
  <w:footnote w:type="continuationSeparator" w:id="0">
    <w:p w14:paraId="58912194" w14:textId="77777777" w:rsidR="000A6747" w:rsidRDefault="000A6747" w:rsidP="008876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085AD" w14:textId="77777777" w:rsidR="0088760D" w:rsidRPr="0088760D" w:rsidRDefault="0088760D" w:rsidP="0088760D">
    <w:pPr>
      <w:rPr>
        <w:rFonts w:ascii="Calibri" w:eastAsia="Calibri" w:hAnsi="Calibri" w:cs="Calibri"/>
        <w:kern w:val="2"/>
        <w:sz w:val="24"/>
        <w:szCs w:val="24"/>
        <w:lang w:val="en-US"/>
        <w14:ligatures w14:val="standardContextual"/>
      </w:rPr>
    </w:pPr>
    <w:r w:rsidRPr="0088760D">
      <w:rPr>
        <w:rFonts w:ascii="Calibri" w:eastAsia="Calibri" w:hAnsi="Calibri" w:cs="Calibri"/>
        <w:noProof/>
        <w:kern w:val="2"/>
        <w:sz w:val="24"/>
        <w:szCs w:val="24"/>
        <w:lang w:val="en-US"/>
        <w14:ligatures w14:val="standardContextual"/>
      </w:rPr>
      <w:drawing>
        <wp:anchor distT="0" distB="0" distL="0" distR="0" simplePos="0" relativeHeight="251661312" behindDoc="1" locked="0" layoutInCell="1" hidden="0" allowOverlap="1" wp14:anchorId="1B64FF1D" wp14:editId="0C9BB708">
          <wp:simplePos x="0" y="0"/>
          <wp:positionH relativeFrom="page">
            <wp:posOffset>5336001</wp:posOffset>
          </wp:positionH>
          <wp:positionV relativeFrom="page">
            <wp:posOffset>400685</wp:posOffset>
          </wp:positionV>
          <wp:extent cx="1073593" cy="866775"/>
          <wp:effectExtent l="0" t="0" r="0" b="0"/>
          <wp:wrapNone/>
          <wp:docPr id="1241481773"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88760D">
      <w:rPr>
        <w:rFonts w:ascii="Calibri" w:eastAsia="Calibri" w:hAnsi="Calibri" w:cs="Calibri"/>
        <w:kern w:val="2"/>
        <w:sz w:val="24"/>
        <w:szCs w:val="24"/>
        <w:lang w:val="en-US"/>
        <w14:ligatures w14:val="standardContextual"/>
      </w:rPr>
      <w:t>Prosiding Seminar Nasional</w:t>
    </w:r>
    <w:r w:rsidRPr="0088760D">
      <w:rPr>
        <w:rFonts w:ascii="Calibri" w:eastAsia="Calibri" w:hAnsi="Calibri" w:cs="Calibri"/>
        <w:kern w:val="2"/>
        <w:sz w:val="24"/>
        <w:szCs w:val="24"/>
        <w:lang w:val="en-US"/>
        <w14:ligatures w14:val="standardContextual"/>
      </w:rPr>
      <w:br/>
      <w:t>Pendidikan, Saintek, Sosial dan Hukum (PSSH)</w:t>
    </w:r>
    <w:r w:rsidRPr="0088760D">
      <w:rPr>
        <w:rFonts w:ascii="Calibri" w:eastAsia="Calibri" w:hAnsi="Calibri" w:cs="Calibri"/>
        <w:kern w:val="2"/>
        <w:sz w:val="24"/>
        <w:szCs w:val="24"/>
        <w:lang w:val="en-US"/>
        <w14:ligatures w14:val="standardContextual"/>
      </w:rPr>
      <w:br/>
      <w:t xml:space="preserve">E-ISSN : </w:t>
    </w:r>
    <w:r w:rsidRPr="0088760D">
      <w:rPr>
        <w:rFonts w:ascii="Calibri" w:eastAsia="Calibri" w:hAnsi="Calibri" w:cs="Calibri"/>
        <w:kern w:val="2"/>
        <w:sz w:val="24"/>
        <w:szCs w:val="24"/>
        <w:u w:val="single"/>
        <w:lang w:val="en-US"/>
        <w14:ligatures w14:val="standardContextual"/>
      </w:rPr>
      <w:t>2830-361X</w:t>
    </w:r>
    <w:r w:rsidRPr="0088760D">
      <w:rPr>
        <w:rFonts w:ascii="Calibri" w:eastAsia="Calibri" w:hAnsi="Calibri" w:cs="Calibri"/>
        <w:kern w:val="2"/>
        <w:sz w:val="24"/>
        <w:szCs w:val="24"/>
        <w:lang w:val="en-US"/>
        <w14:ligatures w14:val="standardContextual"/>
      </w:rPr>
      <w:t>, Volume 5, Maret 2026</w:t>
    </w:r>
    <w:r w:rsidRPr="0088760D">
      <w:rPr>
        <w:rFonts w:ascii="Calibri" w:eastAsia="Calibri" w:hAnsi="Calibri" w:cs="Calibri"/>
        <w:kern w:val="2"/>
        <w:sz w:val="24"/>
        <w:szCs w:val="24"/>
        <w:lang w:val="en-US"/>
        <w14:ligatures w14:val="standardContextual"/>
      </w:rPr>
      <w:br/>
      <w:t xml:space="preserve">Homepage : </w:t>
    </w:r>
    <w:hyperlink r:id="rId2" w:history="1">
      <w:r w:rsidRPr="0088760D">
        <w:rPr>
          <w:rFonts w:ascii="Calibri" w:eastAsia="Calibri" w:hAnsi="Calibri" w:cs="Calibri"/>
          <w:color w:val="0563C1" w:themeColor="hyperlink"/>
          <w:kern w:val="2"/>
          <w:sz w:val="24"/>
          <w:szCs w:val="24"/>
          <w:u w:val="single"/>
          <w:lang w:val="en-US"/>
          <w14:ligatures w14:val="standardContextual"/>
        </w:rPr>
        <w:t>https://jurnal.semnaspssh.com/index.php/pssh</w:t>
      </w:r>
    </w:hyperlink>
  </w:p>
  <w:p w14:paraId="3A86FA1F" w14:textId="77777777" w:rsidR="0088760D" w:rsidRDefault="008876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21F3C" w14:textId="77777777" w:rsidR="0088760D" w:rsidRPr="0088760D" w:rsidRDefault="0088760D" w:rsidP="0088760D">
    <w:pPr>
      <w:rPr>
        <w:rFonts w:ascii="Calibri" w:eastAsia="Calibri" w:hAnsi="Calibri" w:cs="Calibri"/>
        <w:kern w:val="2"/>
        <w:sz w:val="24"/>
        <w:szCs w:val="24"/>
        <w:lang w:val="en-US"/>
        <w14:ligatures w14:val="standardContextual"/>
      </w:rPr>
    </w:pPr>
    <w:r w:rsidRPr="0088760D">
      <w:rPr>
        <w:rFonts w:ascii="Calibri" w:eastAsia="Calibri" w:hAnsi="Calibri" w:cs="Calibri"/>
        <w:noProof/>
        <w:kern w:val="2"/>
        <w:sz w:val="24"/>
        <w:szCs w:val="24"/>
        <w:lang w:val="en-US"/>
        <w14:ligatures w14:val="standardContextual"/>
      </w:rPr>
      <w:drawing>
        <wp:anchor distT="0" distB="0" distL="0" distR="0" simplePos="0" relativeHeight="251659264" behindDoc="1" locked="0" layoutInCell="1" hidden="0" allowOverlap="1" wp14:anchorId="1E55092E" wp14:editId="3F4DEF05">
          <wp:simplePos x="0" y="0"/>
          <wp:positionH relativeFrom="page">
            <wp:posOffset>5336001</wp:posOffset>
          </wp:positionH>
          <wp:positionV relativeFrom="page">
            <wp:posOffset>400685</wp:posOffset>
          </wp:positionV>
          <wp:extent cx="1073593" cy="866775"/>
          <wp:effectExtent l="0" t="0" r="0" b="0"/>
          <wp:wrapNone/>
          <wp:docPr id="1367092117"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88760D">
      <w:rPr>
        <w:rFonts w:ascii="Calibri" w:eastAsia="Calibri" w:hAnsi="Calibri" w:cs="Calibri"/>
        <w:kern w:val="2"/>
        <w:sz w:val="24"/>
        <w:szCs w:val="24"/>
        <w:lang w:val="en-US"/>
        <w14:ligatures w14:val="standardContextual"/>
      </w:rPr>
      <w:t>Prosiding Seminar Nasional</w:t>
    </w:r>
    <w:r w:rsidRPr="0088760D">
      <w:rPr>
        <w:rFonts w:ascii="Calibri" w:eastAsia="Calibri" w:hAnsi="Calibri" w:cs="Calibri"/>
        <w:kern w:val="2"/>
        <w:sz w:val="24"/>
        <w:szCs w:val="24"/>
        <w:lang w:val="en-US"/>
        <w14:ligatures w14:val="standardContextual"/>
      </w:rPr>
      <w:br/>
      <w:t>Pendidikan, Saintek, Sosial dan Hukum (PSSH)</w:t>
    </w:r>
    <w:r w:rsidRPr="0088760D">
      <w:rPr>
        <w:rFonts w:ascii="Calibri" w:eastAsia="Calibri" w:hAnsi="Calibri" w:cs="Calibri"/>
        <w:kern w:val="2"/>
        <w:sz w:val="24"/>
        <w:szCs w:val="24"/>
        <w:lang w:val="en-US"/>
        <w14:ligatures w14:val="standardContextual"/>
      </w:rPr>
      <w:br/>
      <w:t xml:space="preserve">E-ISSN : </w:t>
    </w:r>
    <w:r w:rsidRPr="0088760D">
      <w:rPr>
        <w:rFonts w:ascii="Calibri" w:eastAsia="Calibri" w:hAnsi="Calibri" w:cs="Calibri"/>
        <w:kern w:val="2"/>
        <w:sz w:val="24"/>
        <w:szCs w:val="24"/>
        <w:u w:val="single"/>
        <w:lang w:val="en-US"/>
        <w14:ligatures w14:val="standardContextual"/>
      </w:rPr>
      <w:t>2830-361X</w:t>
    </w:r>
    <w:r w:rsidRPr="0088760D">
      <w:rPr>
        <w:rFonts w:ascii="Calibri" w:eastAsia="Calibri" w:hAnsi="Calibri" w:cs="Calibri"/>
        <w:kern w:val="2"/>
        <w:sz w:val="24"/>
        <w:szCs w:val="24"/>
        <w:lang w:val="en-US"/>
        <w14:ligatures w14:val="standardContextual"/>
      </w:rPr>
      <w:t>, Volume 5, Maret 2026</w:t>
    </w:r>
    <w:r w:rsidRPr="0088760D">
      <w:rPr>
        <w:rFonts w:ascii="Calibri" w:eastAsia="Calibri" w:hAnsi="Calibri" w:cs="Calibri"/>
        <w:kern w:val="2"/>
        <w:sz w:val="24"/>
        <w:szCs w:val="24"/>
        <w:lang w:val="en-US"/>
        <w14:ligatures w14:val="standardContextual"/>
      </w:rPr>
      <w:br/>
      <w:t xml:space="preserve">Homepage : </w:t>
    </w:r>
    <w:hyperlink r:id="rId2" w:history="1">
      <w:r w:rsidRPr="0088760D">
        <w:rPr>
          <w:rFonts w:ascii="Calibri" w:eastAsia="Calibri" w:hAnsi="Calibri" w:cs="Calibri"/>
          <w:color w:val="0563C1" w:themeColor="hyperlink"/>
          <w:kern w:val="2"/>
          <w:sz w:val="24"/>
          <w:szCs w:val="24"/>
          <w:u w:val="single"/>
          <w:lang w:val="en-US"/>
          <w14:ligatures w14:val="standardContextual"/>
        </w:rPr>
        <w:t>https://jurnal.semnaspssh.com/index.php/pssh</w:t>
      </w:r>
    </w:hyperlink>
  </w:p>
  <w:p w14:paraId="0BDE90BE" w14:textId="77777777" w:rsidR="0088760D" w:rsidRDefault="008876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9B0050"/>
    <w:multiLevelType w:val="hybridMultilevel"/>
    <w:tmpl w:val="637049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6499231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8DE"/>
    <w:rsid w:val="00006C3B"/>
    <w:rsid w:val="00017C40"/>
    <w:rsid w:val="000A6747"/>
    <w:rsid w:val="000B4D3E"/>
    <w:rsid w:val="001577DD"/>
    <w:rsid w:val="00191361"/>
    <w:rsid w:val="001B4844"/>
    <w:rsid w:val="001F18DE"/>
    <w:rsid w:val="00235826"/>
    <w:rsid w:val="00244648"/>
    <w:rsid w:val="00326660"/>
    <w:rsid w:val="00347C43"/>
    <w:rsid w:val="00350E58"/>
    <w:rsid w:val="00411002"/>
    <w:rsid w:val="004447BB"/>
    <w:rsid w:val="00446EA1"/>
    <w:rsid w:val="004E6384"/>
    <w:rsid w:val="00531037"/>
    <w:rsid w:val="0056371B"/>
    <w:rsid w:val="005C3BF6"/>
    <w:rsid w:val="00653851"/>
    <w:rsid w:val="006858EA"/>
    <w:rsid w:val="006E6508"/>
    <w:rsid w:val="006F282F"/>
    <w:rsid w:val="00741104"/>
    <w:rsid w:val="00746749"/>
    <w:rsid w:val="0077309D"/>
    <w:rsid w:val="00785B71"/>
    <w:rsid w:val="00873C56"/>
    <w:rsid w:val="0088760D"/>
    <w:rsid w:val="008A4418"/>
    <w:rsid w:val="00943BE8"/>
    <w:rsid w:val="00970319"/>
    <w:rsid w:val="009A7934"/>
    <w:rsid w:val="00A0113E"/>
    <w:rsid w:val="00A122D5"/>
    <w:rsid w:val="00B9293F"/>
    <w:rsid w:val="00BF1810"/>
    <w:rsid w:val="00C47C02"/>
    <w:rsid w:val="00C663D4"/>
    <w:rsid w:val="00CD7F22"/>
    <w:rsid w:val="00D42CE1"/>
    <w:rsid w:val="00D8118C"/>
    <w:rsid w:val="00E23B12"/>
    <w:rsid w:val="00EA4726"/>
    <w:rsid w:val="00ED03CC"/>
    <w:rsid w:val="00F8404E"/>
    <w:rsid w:val="00F95A91"/>
    <w:rsid w:val="00FB6EE9"/>
    <w:rsid w:val="00FD0D2D"/>
    <w:rsid w:val="00FF5D1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54AA5"/>
  <w15:chartTrackingRefBased/>
  <w15:docId w15:val="{437FDCE5-C3FB-4E68-9355-8E95DA8FC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18DE"/>
  </w:style>
  <w:style w:type="paragraph" w:styleId="Heading1">
    <w:name w:val="heading 1"/>
    <w:basedOn w:val="Normal"/>
    <w:next w:val="Normal"/>
    <w:link w:val="Heading1Char"/>
    <w:uiPriority w:val="9"/>
    <w:qFormat/>
    <w:rsid w:val="00017C40"/>
    <w:pPr>
      <w:keepNext/>
      <w:keepLines/>
      <w:spacing w:before="240" w:after="0"/>
      <w:outlineLvl w:val="0"/>
    </w:pPr>
    <w:rPr>
      <w:rFonts w:ascii="Times New Roman" w:eastAsiaTheme="majorEastAsia" w:hAnsi="Times New Roman" w:cstheme="majorBidi"/>
      <w:b/>
      <w:sz w:val="28"/>
      <w:szCs w:val="32"/>
    </w:rPr>
  </w:style>
  <w:style w:type="paragraph" w:styleId="Heading2">
    <w:name w:val="heading 2"/>
    <w:basedOn w:val="Normal"/>
    <w:link w:val="Heading2Char"/>
    <w:uiPriority w:val="9"/>
    <w:unhideWhenUsed/>
    <w:qFormat/>
    <w:rsid w:val="004447BB"/>
    <w:pPr>
      <w:widowControl w:val="0"/>
      <w:autoSpaceDE w:val="0"/>
      <w:autoSpaceDN w:val="0"/>
      <w:spacing w:after="0" w:line="240" w:lineRule="auto"/>
      <w:ind w:left="1188"/>
      <w:jc w:val="both"/>
      <w:outlineLvl w:val="1"/>
    </w:pPr>
    <w:rPr>
      <w:rFonts w:ascii="Times New Roman" w:eastAsia="Times New Roman" w:hAnsi="Times New Roman" w:cs="Times New Roman"/>
      <w:b/>
      <w:bCs/>
      <w:sz w:val="24"/>
      <w:szCs w:val="24"/>
      <w:lang w:val="id"/>
    </w:rPr>
  </w:style>
  <w:style w:type="paragraph" w:styleId="Heading3">
    <w:name w:val="heading 3"/>
    <w:basedOn w:val="Normal"/>
    <w:next w:val="Normal"/>
    <w:link w:val="Heading3Char"/>
    <w:uiPriority w:val="9"/>
    <w:unhideWhenUsed/>
    <w:qFormat/>
    <w:rsid w:val="004447B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4447BB"/>
    <w:pPr>
      <w:keepNext/>
      <w:keepLines/>
      <w:spacing w:before="40" w:after="0"/>
      <w:outlineLvl w:val="3"/>
    </w:pPr>
    <w:rPr>
      <w:rFonts w:ascii="Times New Roman" w:eastAsiaTheme="majorEastAsia" w:hAnsi="Times New Roman" w:cstheme="majorBidi"/>
      <w:b/>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7C40"/>
    <w:rPr>
      <w:color w:val="0563C1" w:themeColor="hyperlink"/>
      <w:u w:val="single"/>
    </w:rPr>
  </w:style>
  <w:style w:type="character" w:styleId="UnresolvedMention">
    <w:name w:val="Unresolved Mention"/>
    <w:basedOn w:val="DefaultParagraphFont"/>
    <w:uiPriority w:val="99"/>
    <w:semiHidden/>
    <w:unhideWhenUsed/>
    <w:rsid w:val="00017C40"/>
    <w:rPr>
      <w:color w:val="605E5C"/>
      <w:shd w:val="clear" w:color="auto" w:fill="E1DFDD"/>
    </w:rPr>
  </w:style>
  <w:style w:type="character" w:customStyle="1" w:styleId="Heading1Char">
    <w:name w:val="Heading 1 Char"/>
    <w:basedOn w:val="DefaultParagraphFont"/>
    <w:link w:val="Heading1"/>
    <w:uiPriority w:val="9"/>
    <w:rsid w:val="00017C40"/>
    <w:rPr>
      <w:rFonts w:ascii="Times New Roman" w:eastAsiaTheme="majorEastAsia" w:hAnsi="Times New Roman" w:cstheme="majorBidi"/>
      <w:b/>
      <w:sz w:val="28"/>
      <w:szCs w:val="32"/>
    </w:rPr>
  </w:style>
  <w:style w:type="paragraph" w:styleId="ListParagraph">
    <w:name w:val="List Paragraph"/>
    <w:aliases w:val="Body of text,Body Text Char1,Char Char2,List Paragraph1,skripsi,List Paragraph2,spasi 2 taiiii,gambar,bagian 1,Gambar dan tabel,ANNEX,SUMBER,anak bab,Naskah Isi,Heading 1 Char1,Colorful List - Accent 11,kepala,Char Char21,tabel,1List N,B"/>
    <w:basedOn w:val="Normal"/>
    <w:link w:val="ListParagraphChar"/>
    <w:uiPriority w:val="1"/>
    <w:qFormat/>
    <w:rsid w:val="00235826"/>
    <w:pPr>
      <w:ind w:left="720"/>
      <w:contextualSpacing/>
    </w:pPr>
  </w:style>
  <w:style w:type="character" w:customStyle="1" w:styleId="ListParagraphChar">
    <w:name w:val="List Paragraph Char"/>
    <w:aliases w:val="Body of text Char,Body Text Char1 Char,Char Char2 Char,List Paragraph1 Char,skripsi Char,List Paragraph2 Char,spasi 2 taiiii Char,gambar Char,bagian 1 Char,Gambar dan tabel Char,ANNEX Char,SUMBER Char,anak bab Char,Naskah Isi Char"/>
    <w:basedOn w:val="DefaultParagraphFont"/>
    <w:link w:val="ListParagraph"/>
    <w:uiPriority w:val="34"/>
    <w:qFormat/>
    <w:locked/>
    <w:rsid w:val="00235826"/>
  </w:style>
  <w:style w:type="character" w:customStyle="1" w:styleId="Heading3Char">
    <w:name w:val="Heading 3 Char"/>
    <w:basedOn w:val="DefaultParagraphFont"/>
    <w:link w:val="Heading3"/>
    <w:uiPriority w:val="9"/>
    <w:rsid w:val="004447BB"/>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uiPriority w:val="9"/>
    <w:rsid w:val="004447BB"/>
    <w:rPr>
      <w:rFonts w:ascii="Times New Roman" w:eastAsia="Times New Roman" w:hAnsi="Times New Roman" w:cs="Times New Roman"/>
      <w:b/>
      <w:bCs/>
      <w:sz w:val="24"/>
      <w:szCs w:val="24"/>
      <w:lang w:val="id"/>
    </w:rPr>
  </w:style>
  <w:style w:type="character" w:customStyle="1" w:styleId="Heading4Char">
    <w:name w:val="Heading 4 Char"/>
    <w:basedOn w:val="DefaultParagraphFont"/>
    <w:link w:val="Heading4"/>
    <w:uiPriority w:val="9"/>
    <w:rsid w:val="004447BB"/>
    <w:rPr>
      <w:rFonts w:ascii="Times New Roman" w:eastAsiaTheme="majorEastAsia" w:hAnsi="Times New Roman" w:cstheme="majorBidi"/>
      <w:b/>
      <w:iCs/>
      <w:sz w:val="24"/>
    </w:rPr>
  </w:style>
  <w:style w:type="paragraph" w:styleId="BodyText">
    <w:name w:val="Body Text"/>
    <w:basedOn w:val="Normal"/>
    <w:link w:val="BodyTextChar"/>
    <w:uiPriority w:val="1"/>
    <w:unhideWhenUsed/>
    <w:qFormat/>
    <w:rsid w:val="004447BB"/>
    <w:pPr>
      <w:widowControl w:val="0"/>
      <w:autoSpaceDE w:val="0"/>
      <w:autoSpaceDN w:val="0"/>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4447BB"/>
    <w:rPr>
      <w:rFonts w:ascii="Times New Roman" w:eastAsia="Times New Roman" w:hAnsi="Times New Roman" w:cs="Times New Roman"/>
      <w:sz w:val="24"/>
      <w:szCs w:val="24"/>
    </w:rPr>
  </w:style>
  <w:style w:type="table" w:styleId="TableGrid">
    <w:name w:val="Table Grid"/>
    <w:basedOn w:val="TableNormal"/>
    <w:uiPriority w:val="59"/>
    <w:rsid w:val="004447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447BB"/>
    <w:rPr>
      <w:b/>
      <w:bCs/>
    </w:rPr>
  </w:style>
  <w:style w:type="character" w:customStyle="1" w:styleId="mord">
    <w:name w:val="mord"/>
    <w:basedOn w:val="DefaultParagraphFont"/>
    <w:rsid w:val="004447BB"/>
  </w:style>
  <w:style w:type="character" w:customStyle="1" w:styleId="mrel">
    <w:name w:val="mrel"/>
    <w:basedOn w:val="DefaultParagraphFont"/>
    <w:rsid w:val="004447BB"/>
  </w:style>
  <w:style w:type="character" w:customStyle="1" w:styleId="vlist-s">
    <w:name w:val="vlist-s"/>
    <w:basedOn w:val="DefaultParagraphFont"/>
    <w:rsid w:val="004447BB"/>
  </w:style>
  <w:style w:type="character" w:customStyle="1" w:styleId="mbin">
    <w:name w:val="mbin"/>
    <w:basedOn w:val="DefaultParagraphFont"/>
    <w:rsid w:val="004447BB"/>
  </w:style>
  <w:style w:type="character" w:customStyle="1" w:styleId="UnresolvedMention1">
    <w:name w:val="Unresolved Mention1"/>
    <w:basedOn w:val="DefaultParagraphFont"/>
    <w:uiPriority w:val="99"/>
    <w:semiHidden/>
    <w:unhideWhenUsed/>
    <w:rsid w:val="004447BB"/>
    <w:rPr>
      <w:color w:val="605E5C"/>
      <w:shd w:val="clear" w:color="auto" w:fill="E1DFDD"/>
    </w:rPr>
  </w:style>
  <w:style w:type="paragraph" w:styleId="NormalWeb">
    <w:name w:val="Normal (Web)"/>
    <w:basedOn w:val="Normal"/>
    <w:uiPriority w:val="99"/>
    <w:unhideWhenUsed/>
    <w:rsid w:val="004447BB"/>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styleId="PlaceholderText">
    <w:name w:val="Placeholder Text"/>
    <w:basedOn w:val="DefaultParagraphFont"/>
    <w:uiPriority w:val="99"/>
    <w:semiHidden/>
    <w:rsid w:val="004447BB"/>
    <w:rPr>
      <w:color w:val="808080"/>
    </w:rPr>
  </w:style>
  <w:style w:type="paragraph" w:styleId="Header">
    <w:name w:val="header"/>
    <w:basedOn w:val="Normal"/>
    <w:link w:val="HeaderChar"/>
    <w:uiPriority w:val="99"/>
    <w:unhideWhenUsed/>
    <w:rsid w:val="004447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47BB"/>
  </w:style>
  <w:style w:type="paragraph" w:styleId="Footer">
    <w:name w:val="footer"/>
    <w:basedOn w:val="Normal"/>
    <w:link w:val="FooterChar"/>
    <w:uiPriority w:val="99"/>
    <w:unhideWhenUsed/>
    <w:rsid w:val="004447BB"/>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4447BB"/>
  </w:style>
  <w:style w:type="paragraph" w:styleId="Caption">
    <w:name w:val="caption"/>
    <w:basedOn w:val="Normal"/>
    <w:next w:val="Normal"/>
    <w:uiPriority w:val="35"/>
    <w:unhideWhenUsed/>
    <w:qFormat/>
    <w:rsid w:val="004447BB"/>
    <w:pPr>
      <w:spacing w:after="200" w:line="240" w:lineRule="auto"/>
    </w:pPr>
    <w:rPr>
      <w:i/>
      <w:iCs/>
      <w:color w:val="44546A" w:themeColor="text2"/>
      <w:sz w:val="18"/>
      <w:szCs w:val="18"/>
    </w:rPr>
  </w:style>
  <w:style w:type="paragraph" w:styleId="TOCHeading">
    <w:name w:val="TOC Heading"/>
    <w:basedOn w:val="Heading1"/>
    <w:next w:val="Normal"/>
    <w:uiPriority w:val="39"/>
    <w:unhideWhenUsed/>
    <w:qFormat/>
    <w:rsid w:val="004447BB"/>
    <w:pPr>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4447BB"/>
    <w:pPr>
      <w:tabs>
        <w:tab w:val="center" w:leader="dot" w:pos="7938"/>
        <w:tab w:val="right" w:leader="dot" w:pos="8261"/>
        <w:tab w:val="right" w:leader="dot" w:pos="8343"/>
      </w:tabs>
      <w:spacing w:after="0" w:line="360" w:lineRule="auto"/>
      <w:ind w:left="113"/>
    </w:pPr>
    <w:rPr>
      <w:rFonts w:ascii="Times New Roman" w:hAnsi="Times New Roman" w:cs="Times New Roman"/>
      <w:noProof/>
      <w:sz w:val="24"/>
      <w:szCs w:val="24"/>
      <w:lang w:eastAsia="en-ID"/>
    </w:rPr>
  </w:style>
  <w:style w:type="paragraph" w:styleId="TOC2">
    <w:name w:val="toc 2"/>
    <w:basedOn w:val="Normal"/>
    <w:next w:val="Normal"/>
    <w:autoRedefine/>
    <w:uiPriority w:val="39"/>
    <w:unhideWhenUsed/>
    <w:rsid w:val="004447BB"/>
    <w:pPr>
      <w:tabs>
        <w:tab w:val="left" w:pos="660"/>
        <w:tab w:val="right" w:leader="dot" w:pos="8261"/>
      </w:tabs>
      <w:spacing w:after="100"/>
      <w:ind w:left="220"/>
    </w:pPr>
    <w:rPr>
      <w:rFonts w:ascii="Times New Roman" w:hAnsi="Times New Roman" w:cs="Times New Roman"/>
      <w:noProof/>
      <w:sz w:val="24"/>
      <w:szCs w:val="24"/>
    </w:rPr>
  </w:style>
  <w:style w:type="paragraph" w:styleId="TOC3">
    <w:name w:val="toc 3"/>
    <w:basedOn w:val="Normal"/>
    <w:next w:val="Normal"/>
    <w:autoRedefine/>
    <w:uiPriority w:val="39"/>
    <w:unhideWhenUsed/>
    <w:rsid w:val="004447BB"/>
    <w:pPr>
      <w:spacing w:after="100"/>
      <w:ind w:left="440"/>
    </w:pPr>
  </w:style>
  <w:style w:type="paragraph" w:styleId="TableofFigures">
    <w:name w:val="table of figures"/>
    <w:basedOn w:val="Normal"/>
    <w:next w:val="Normal"/>
    <w:uiPriority w:val="99"/>
    <w:unhideWhenUsed/>
    <w:rsid w:val="004447BB"/>
    <w:pPr>
      <w:spacing w:after="0"/>
    </w:pPr>
  </w:style>
  <w:style w:type="character" w:customStyle="1" w:styleId="uv3um">
    <w:name w:val="uv3um"/>
    <w:basedOn w:val="DefaultParagraphFont"/>
    <w:rsid w:val="004447BB"/>
  </w:style>
  <w:style w:type="character" w:customStyle="1" w:styleId="katex-mathml">
    <w:name w:val="katex-mathml"/>
    <w:basedOn w:val="DefaultParagraphFont"/>
    <w:rsid w:val="004447BB"/>
  </w:style>
  <w:style w:type="character" w:customStyle="1" w:styleId="mpunct">
    <w:name w:val="mpunct"/>
    <w:basedOn w:val="DefaultParagraphFont"/>
    <w:rsid w:val="004447BB"/>
  </w:style>
  <w:style w:type="paragraph" w:customStyle="1" w:styleId="TableParagraph">
    <w:name w:val="Table Paragraph"/>
    <w:basedOn w:val="Normal"/>
    <w:uiPriority w:val="1"/>
    <w:qFormat/>
    <w:rsid w:val="004447BB"/>
    <w:pPr>
      <w:widowControl w:val="0"/>
      <w:autoSpaceDE w:val="0"/>
      <w:autoSpaceDN w:val="0"/>
      <w:spacing w:before="138" w:after="0" w:line="240" w:lineRule="auto"/>
      <w:ind w:left="829" w:hanging="360"/>
    </w:pPr>
    <w:rPr>
      <w:rFonts w:ascii="Times New Roman" w:eastAsia="Times New Roman" w:hAnsi="Times New Roman" w:cs="Times New Roman"/>
      <w:lang w:val="id"/>
    </w:rPr>
  </w:style>
  <w:style w:type="table" w:customStyle="1" w:styleId="TableGrid11">
    <w:name w:val="Table Grid11"/>
    <w:basedOn w:val="TableNormal"/>
    <w:uiPriority w:val="59"/>
    <w:rsid w:val="004447BB"/>
    <w:pPr>
      <w:spacing w:after="0" w:line="240" w:lineRule="auto"/>
    </w:pPr>
    <w:rPr>
      <w:rFonts w:eastAsia="Times New Roman"/>
      <w:kern w:val="2"/>
      <w:sz w:val="20"/>
      <w:szCs w:val="20"/>
      <w:lang w:val="id-ID" w:eastAsia="en-ID"/>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447B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mopen">
    <w:name w:val="mopen"/>
    <w:basedOn w:val="DefaultParagraphFont"/>
    <w:rsid w:val="004447BB"/>
  </w:style>
  <w:style w:type="character" w:customStyle="1" w:styleId="mop">
    <w:name w:val="mop"/>
    <w:basedOn w:val="DefaultParagraphFont"/>
    <w:rsid w:val="004447BB"/>
  </w:style>
  <w:style w:type="character" w:customStyle="1" w:styleId="mclose">
    <w:name w:val="mclose"/>
    <w:basedOn w:val="DefaultParagraphFont"/>
    <w:rsid w:val="004447BB"/>
  </w:style>
  <w:style w:type="character" w:customStyle="1" w:styleId="wrapped-line">
    <w:name w:val="wrapped-line"/>
    <w:basedOn w:val="DefaultParagraphFont"/>
    <w:rsid w:val="00446EA1"/>
  </w:style>
  <w:style w:type="character" w:customStyle="1" w:styleId="sw">
    <w:name w:val="sw"/>
    <w:basedOn w:val="DefaultParagraphFont"/>
    <w:rsid w:val="00446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miafebrina77@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2.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Rata-rata</c:v>
                </c:pt>
              </c:strCache>
            </c:strRef>
          </c:tx>
          <c:spPr>
            <a:solidFill>
              <a:schemeClr val="accent1"/>
            </a:solidFill>
            <a:ln>
              <a:noFill/>
            </a:ln>
            <a:effectLst/>
          </c:spPr>
          <c:invertIfNegative val="0"/>
          <c:cat>
            <c:strRef>
              <c:f>Sheet1!$A$2:$A$5</c:f>
              <c:strCache>
                <c:ptCount val="2"/>
                <c:pt idx="0">
                  <c:v>II-A</c:v>
                </c:pt>
                <c:pt idx="1">
                  <c:v>II-B</c:v>
                </c:pt>
              </c:strCache>
            </c:strRef>
          </c:cat>
          <c:val>
            <c:numRef>
              <c:f>Sheet1!$B$2:$B$5</c:f>
              <c:numCache>
                <c:formatCode>General</c:formatCode>
                <c:ptCount val="4"/>
                <c:pt idx="0">
                  <c:v>50.65</c:v>
                </c:pt>
                <c:pt idx="1">
                  <c:v>46.47</c:v>
                </c:pt>
              </c:numCache>
            </c:numRef>
          </c:val>
          <c:extLst>
            <c:ext xmlns:c16="http://schemas.microsoft.com/office/drawing/2014/chart" uri="{C3380CC4-5D6E-409C-BE32-E72D297353CC}">
              <c16:uniqueId val="{00000000-F910-490C-A17F-77E3AF68FF33}"/>
            </c:ext>
          </c:extLst>
        </c:ser>
        <c:ser>
          <c:idx val="1"/>
          <c:order val="1"/>
          <c:tx>
            <c:strRef>
              <c:f>Sheet1!$C$1</c:f>
              <c:strCache>
                <c:ptCount val="1"/>
                <c:pt idx="0">
                  <c:v>standar deviasi</c:v>
                </c:pt>
              </c:strCache>
            </c:strRef>
          </c:tx>
          <c:spPr>
            <a:solidFill>
              <a:schemeClr val="accent2"/>
            </a:solidFill>
            <a:ln>
              <a:noFill/>
            </a:ln>
            <a:effectLst/>
          </c:spPr>
          <c:invertIfNegative val="0"/>
          <c:cat>
            <c:strRef>
              <c:f>Sheet1!$A$2:$A$5</c:f>
              <c:strCache>
                <c:ptCount val="2"/>
                <c:pt idx="0">
                  <c:v>II-A</c:v>
                </c:pt>
                <c:pt idx="1">
                  <c:v>II-B</c:v>
                </c:pt>
              </c:strCache>
            </c:strRef>
          </c:cat>
          <c:val>
            <c:numRef>
              <c:f>Sheet1!$C$2:$C$5</c:f>
              <c:numCache>
                <c:formatCode>General</c:formatCode>
                <c:ptCount val="4"/>
                <c:pt idx="0">
                  <c:v>6.62</c:v>
                </c:pt>
                <c:pt idx="1">
                  <c:v>7.24</c:v>
                </c:pt>
              </c:numCache>
            </c:numRef>
          </c:val>
          <c:extLst>
            <c:ext xmlns:c16="http://schemas.microsoft.com/office/drawing/2014/chart" uri="{C3380CC4-5D6E-409C-BE32-E72D297353CC}">
              <c16:uniqueId val="{00000001-F910-490C-A17F-77E3AF68FF33}"/>
            </c:ext>
          </c:extLst>
        </c:ser>
        <c:ser>
          <c:idx val="2"/>
          <c:order val="2"/>
          <c:tx>
            <c:strRef>
              <c:f>Sheet1!$D$1</c:f>
              <c:strCache>
                <c:ptCount val="1"/>
                <c:pt idx="0">
                  <c:v>Column1</c:v>
                </c:pt>
              </c:strCache>
            </c:strRef>
          </c:tx>
          <c:spPr>
            <a:solidFill>
              <a:schemeClr val="accent3"/>
            </a:solidFill>
            <a:ln>
              <a:noFill/>
            </a:ln>
            <a:effectLst/>
          </c:spPr>
          <c:invertIfNegative val="0"/>
          <c:cat>
            <c:strRef>
              <c:f>Sheet1!$A$2:$A$5</c:f>
              <c:strCache>
                <c:ptCount val="2"/>
                <c:pt idx="0">
                  <c:v>II-A</c:v>
                </c:pt>
                <c:pt idx="1">
                  <c:v>II-B</c:v>
                </c:pt>
              </c:strCache>
            </c:strRef>
          </c:cat>
          <c:val>
            <c:numRef>
              <c:f>Sheet1!$D$2:$D$5</c:f>
              <c:numCache>
                <c:formatCode>General</c:formatCode>
                <c:ptCount val="4"/>
              </c:numCache>
            </c:numRef>
          </c:val>
          <c:extLst>
            <c:ext xmlns:c16="http://schemas.microsoft.com/office/drawing/2014/chart" uri="{C3380CC4-5D6E-409C-BE32-E72D297353CC}">
              <c16:uniqueId val="{00000002-F910-490C-A17F-77E3AF68FF33}"/>
            </c:ext>
          </c:extLst>
        </c:ser>
        <c:dLbls>
          <c:showLegendKey val="0"/>
          <c:showVal val="0"/>
          <c:showCatName val="0"/>
          <c:showSerName val="0"/>
          <c:showPercent val="0"/>
          <c:showBubbleSize val="0"/>
        </c:dLbls>
        <c:gapWidth val="219"/>
        <c:overlap val="-27"/>
        <c:axId val="1669749600"/>
        <c:axId val="1669744608"/>
      </c:barChart>
      <c:catAx>
        <c:axId val="1669749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9744608"/>
        <c:crosses val="autoZero"/>
        <c:auto val="1"/>
        <c:lblAlgn val="ctr"/>
        <c:lblOffset val="100"/>
        <c:noMultiLvlLbl val="0"/>
      </c:catAx>
      <c:valAx>
        <c:axId val="16697446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9749600"/>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Rata-rata</c:v>
                </c:pt>
              </c:strCache>
            </c:strRef>
          </c:tx>
          <c:spPr>
            <a:solidFill>
              <a:schemeClr val="accent1"/>
            </a:solidFill>
            <a:ln>
              <a:noFill/>
            </a:ln>
            <a:effectLst/>
          </c:spPr>
          <c:invertIfNegative val="0"/>
          <c:cat>
            <c:strRef>
              <c:f>Sheet1!$A$2:$A$5</c:f>
              <c:strCache>
                <c:ptCount val="2"/>
                <c:pt idx="0">
                  <c:v>II-A</c:v>
                </c:pt>
                <c:pt idx="1">
                  <c:v>II-B</c:v>
                </c:pt>
              </c:strCache>
            </c:strRef>
          </c:cat>
          <c:val>
            <c:numRef>
              <c:f>Sheet1!$B$2:$B$5</c:f>
              <c:numCache>
                <c:formatCode>General</c:formatCode>
                <c:ptCount val="4"/>
                <c:pt idx="0">
                  <c:v>88.77</c:v>
                </c:pt>
                <c:pt idx="1">
                  <c:v>76.47</c:v>
                </c:pt>
              </c:numCache>
            </c:numRef>
          </c:val>
          <c:extLst>
            <c:ext xmlns:c16="http://schemas.microsoft.com/office/drawing/2014/chart" uri="{C3380CC4-5D6E-409C-BE32-E72D297353CC}">
              <c16:uniqueId val="{00000000-7E09-4292-9BBE-541C3D6A8DC6}"/>
            </c:ext>
          </c:extLst>
        </c:ser>
        <c:ser>
          <c:idx val="1"/>
          <c:order val="1"/>
          <c:tx>
            <c:strRef>
              <c:f>Sheet1!$C$1</c:f>
              <c:strCache>
                <c:ptCount val="1"/>
                <c:pt idx="0">
                  <c:v>Standar Deviasi</c:v>
                </c:pt>
              </c:strCache>
            </c:strRef>
          </c:tx>
          <c:spPr>
            <a:solidFill>
              <a:schemeClr val="accent2"/>
            </a:solidFill>
            <a:ln>
              <a:noFill/>
            </a:ln>
            <a:effectLst/>
          </c:spPr>
          <c:invertIfNegative val="0"/>
          <c:cat>
            <c:strRef>
              <c:f>Sheet1!$A$2:$A$5</c:f>
              <c:strCache>
                <c:ptCount val="2"/>
                <c:pt idx="0">
                  <c:v>II-A</c:v>
                </c:pt>
                <c:pt idx="1">
                  <c:v>II-B</c:v>
                </c:pt>
              </c:strCache>
            </c:strRef>
          </c:cat>
          <c:val>
            <c:numRef>
              <c:f>Sheet1!$C$2:$C$5</c:f>
              <c:numCache>
                <c:formatCode>General</c:formatCode>
                <c:ptCount val="4"/>
                <c:pt idx="0">
                  <c:v>6.13</c:v>
                </c:pt>
                <c:pt idx="1">
                  <c:v>6.56</c:v>
                </c:pt>
              </c:numCache>
            </c:numRef>
          </c:val>
          <c:extLst>
            <c:ext xmlns:c16="http://schemas.microsoft.com/office/drawing/2014/chart" uri="{C3380CC4-5D6E-409C-BE32-E72D297353CC}">
              <c16:uniqueId val="{00000001-7E09-4292-9BBE-541C3D6A8DC6}"/>
            </c:ext>
          </c:extLst>
        </c:ser>
        <c:ser>
          <c:idx val="2"/>
          <c:order val="2"/>
          <c:tx>
            <c:strRef>
              <c:f>Sheet1!$D$1</c:f>
              <c:strCache>
                <c:ptCount val="1"/>
                <c:pt idx="0">
                  <c:v>Column1</c:v>
                </c:pt>
              </c:strCache>
            </c:strRef>
          </c:tx>
          <c:spPr>
            <a:solidFill>
              <a:schemeClr val="accent3"/>
            </a:solidFill>
            <a:ln>
              <a:noFill/>
            </a:ln>
            <a:effectLst/>
          </c:spPr>
          <c:invertIfNegative val="0"/>
          <c:cat>
            <c:strRef>
              <c:f>Sheet1!$A$2:$A$5</c:f>
              <c:strCache>
                <c:ptCount val="2"/>
                <c:pt idx="0">
                  <c:v>II-A</c:v>
                </c:pt>
                <c:pt idx="1">
                  <c:v>II-B</c:v>
                </c:pt>
              </c:strCache>
            </c:strRef>
          </c:cat>
          <c:val>
            <c:numRef>
              <c:f>Sheet1!$D$2:$D$5</c:f>
              <c:numCache>
                <c:formatCode>General</c:formatCode>
                <c:ptCount val="4"/>
              </c:numCache>
            </c:numRef>
          </c:val>
          <c:extLst>
            <c:ext xmlns:c16="http://schemas.microsoft.com/office/drawing/2014/chart" uri="{C3380CC4-5D6E-409C-BE32-E72D297353CC}">
              <c16:uniqueId val="{00000002-7E09-4292-9BBE-541C3D6A8DC6}"/>
            </c:ext>
          </c:extLst>
        </c:ser>
        <c:dLbls>
          <c:showLegendKey val="0"/>
          <c:showVal val="0"/>
          <c:showCatName val="0"/>
          <c:showSerName val="0"/>
          <c:showPercent val="0"/>
          <c:showBubbleSize val="0"/>
        </c:dLbls>
        <c:gapWidth val="219"/>
        <c:overlap val="-27"/>
        <c:axId val="1669741696"/>
        <c:axId val="1669752096"/>
      </c:barChart>
      <c:catAx>
        <c:axId val="1669741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9752096"/>
        <c:crosses val="autoZero"/>
        <c:auto val="1"/>
        <c:lblAlgn val="ctr"/>
        <c:lblOffset val="100"/>
        <c:noMultiLvlLbl val="0"/>
      </c:catAx>
      <c:valAx>
        <c:axId val="16697520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9741696"/>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2065</Words>
  <Characters>11774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 3</dc:creator>
  <cp:keywords/>
  <dc:description/>
  <cp:lastModifiedBy>ROY SIANTURI</cp:lastModifiedBy>
  <cp:revision>4</cp:revision>
  <cp:lastPrinted>2026-02-17T11:12:00Z</cp:lastPrinted>
  <dcterms:created xsi:type="dcterms:W3CDTF">2026-02-17T12:09:00Z</dcterms:created>
  <dcterms:modified xsi:type="dcterms:W3CDTF">2026-10-14T09:17:00Z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4d829416-2f01-4e0c-a4e9-afa078d099eb</vt:lpwstr>
  </property>
</Properties>
</file>