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677F7" w14:textId="77777777" w:rsidR="00B01BFB" w:rsidRDefault="00B01BFB" w:rsidP="006E1039">
      <w:pPr>
        <w:pStyle w:val="BodyText"/>
        <w:spacing w:before="77"/>
        <w:jc w:val="both"/>
        <w:rPr>
          <w:sz w:val="20"/>
        </w:rPr>
      </w:pPr>
    </w:p>
    <w:p w14:paraId="2744FBB9" w14:textId="4259DCB7" w:rsidR="00B01BFB" w:rsidRDefault="00B01BFB" w:rsidP="006E1039">
      <w:pPr>
        <w:pStyle w:val="BodyText"/>
        <w:spacing w:line="90" w:lineRule="exact"/>
        <w:ind w:left="-796"/>
        <w:jc w:val="both"/>
        <w:rPr>
          <w:position w:val="-1"/>
          <w:sz w:val="9"/>
        </w:rPr>
      </w:pPr>
    </w:p>
    <w:p w14:paraId="274CB404" w14:textId="77777777" w:rsidR="00BB4CE5" w:rsidRDefault="00BB4CE5" w:rsidP="00A37DD1">
      <w:pPr>
        <w:pStyle w:val="my-2"/>
        <w:spacing w:before="0" w:beforeAutospacing="0" w:after="0" w:afterAutospacing="0"/>
        <w:jc w:val="center"/>
        <w:rPr>
          <w:b/>
          <w:sz w:val="28"/>
          <w:szCs w:val="28"/>
          <w:lang w:val="en-US"/>
        </w:rPr>
      </w:pPr>
      <w:r>
        <w:rPr>
          <w:b/>
          <w:sz w:val="28"/>
          <w:szCs w:val="28"/>
        </w:rPr>
        <w:t xml:space="preserve">ANALISIS PENGARUH PROMOSI </w:t>
      </w:r>
      <w:r w:rsidRPr="00406273">
        <w:rPr>
          <w:b/>
          <w:i/>
          <w:iCs/>
          <w:sz w:val="28"/>
          <w:szCs w:val="28"/>
        </w:rPr>
        <w:t xml:space="preserve">INFLUENCER </w:t>
      </w:r>
      <w:r w:rsidRPr="00406273">
        <w:rPr>
          <w:b/>
          <w:sz w:val="28"/>
          <w:szCs w:val="28"/>
        </w:rPr>
        <w:t xml:space="preserve"> </w:t>
      </w:r>
      <w:r>
        <w:rPr>
          <w:b/>
          <w:sz w:val="28"/>
          <w:szCs w:val="28"/>
        </w:rPr>
        <w:t xml:space="preserve"> DAN</w:t>
      </w:r>
      <w:r>
        <w:rPr>
          <w:b/>
          <w:sz w:val="28"/>
          <w:szCs w:val="28"/>
          <w:lang w:val="en-US"/>
        </w:rPr>
        <w:t xml:space="preserve"> </w:t>
      </w:r>
      <w:r>
        <w:rPr>
          <w:b/>
          <w:sz w:val="28"/>
          <w:szCs w:val="28"/>
        </w:rPr>
        <w:t>INTERAKSI PELANGGAN TERHADAP LOYALITAS</w:t>
      </w:r>
      <w:r>
        <w:rPr>
          <w:b/>
          <w:sz w:val="28"/>
          <w:szCs w:val="28"/>
          <w:lang w:val="en-US"/>
        </w:rPr>
        <w:t xml:space="preserve"> </w:t>
      </w:r>
      <w:r>
        <w:rPr>
          <w:b/>
          <w:sz w:val="28"/>
          <w:szCs w:val="28"/>
        </w:rPr>
        <w:t>PELANGGAN TIKTOK SHOP PADA MAHASISWA</w:t>
      </w:r>
      <w:r>
        <w:rPr>
          <w:b/>
          <w:sz w:val="28"/>
          <w:szCs w:val="28"/>
          <w:lang w:val="en-US"/>
        </w:rPr>
        <w:t xml:space="preserve"> </w:t>
      </w:r>
      <w:r>
        <w:rPr>
          <w:b/>
          <w:sz w:val="28"/>
          <w:szCs w:val="28"/>
        </w:rPr>
        <w:t>UNIVERSITAS QUALITY</w:t>
      </w:r>
    </w:p>
    <w:p w14:paraId="0C2725D3" w14:textId="77777777" w:rsidR="00D31F72" w:rsidRPr="00526F59" w:rsidRDefault="00D31F72" w:rsidP="00A37DD1">
      <w:pPr>
        <w:tabs>
          <w:tab w:val="left" w:pos="1275"/>
        </w:tabs>
        <w:jc w:val="center"/>
        <w:rPr>
          <w:b/>
          <w:bCs/>
          <w:sz w:val="28"/>
          <w:szCs w:val="28"/>
        </w:rPr>
      </w:pPr>
    </w:p>
    <w:p w14:paraId="384A2863" w14:textId="77777777" w:rsidR="00B01BFB" w:rsidRDefault="00B01BFB" w:rsidP="00A37DD1">
      <w:pPr>
        <w:pStyle w:val="BodyText"/>
        <w:spacing w:before="47"/>
        <w:jc w:val="center"/>
        <w:rPr>
          <w:b/>
          <w:sz w:val="28"/>
        </w:rPr>
      </w:pPr>
    </w:p>
    <w:p w14:paraId="3A6B0F2A" w14:textId="77777777" w:rsidR="00BB4CE5" w:rsidRPr="00BB4CE5" w:rsidRDefault="00BB4CE5" w:rsidP="00A37DD1">
      <w:pPr>
        <w:pStyle w:val="BodyText"/>
        <w:jc w:val="center"/>
        <w:rPr>
          <w:b/>
          <w:i/>
          <w:sz w:val="28"/>
          <w:lang w:val="en-ID"/>
        </w:rPr>
      </w:pPr>
      <w:r w:rsidRPr="00BB4CE5">
        <w:rPr>
          <w:b/>
          <w:i/>
          <w:sz w:val="28"/>
          <w:lang w:val="en"/>
        </w:rPr>
        <w:t>ANALYSIS OF THE EFFECT OF INFLUENCER PROMOTION AND CUSTOMER INTERACTION ON TIKTOK SHOP CUSTOMER LOYALTY AMONG QUALITY UNIVERSITY STUDENTS</w:t>
      </w:r>
    </w:p>
    <w:p w14:paraId="272E130A" w14:textId="77777777" w:rsidR="00B01BFB" w:rsidRDefault="00B01BFB" w:rsidP="00A37DD1">
      <w:pPr>
        <w:pStyle w:val="BodyText"/>
        <w:spacing w:before="41"/>
        <w:jc w:val="center"/>
        <w:rPr>
          <w:b/>
          <w:i/>
          <w:sz w:val="28"/>
        </w:rPr>
      </w:pPr>
    </w:p>
    <w:p w14:paraId="2D9D2FFD" w14:textId="7867F836" w:rsidR="00B01BFB" w:rsidRDefault="00BB4CE5" w:rsidP="00A37DD1">
      <w:pPr>
        <w:pStyle w:val="Heading3"/>
        <w:ind w:right="118"/>
        <w:jc w:val="center"/>
        <w:rPr>
          <w:position w:val="8"/>
          <w:sz w:val="16"/>
        </w:rPr>
      </w:pPr>
      <w:r>
        <w:t>Mei Enda Gita br Ginting</w:t>
      </w:r>
      <w:r w:rsidR="00D31F72">
        <w:rPr>
          <w:position w:val="8"/>
          <w:sz w:val="16"/>
        </w:rPr>
        <w:t>1*</w:t>
      </w:r>
      <w:r w:rsidR="00D31F72">
        <w:t>,</w:t>
      </w:r>
      <w:r w:rsidR="00D31F72">
        <w:rPr>
          <w:spacing w:val="-4"/>
        </w:rPr>
        <w:t xml:space="preserve"> </w:t>
      </w:r>
      <w:r w:rsidR="00D31F72" w:rsidRPr="00526F59">
        <w:t>Conie Nopinda Br Sitepu</w:t>
      </w:r>
      <w:r w:rsidR="00D31F72">
        <w:rPr>
          <w:position w:val="8"/>
          <w:sz w:val="16"/>
        </w:rPr>
        <w:t>2</w:t>
      </w:r>
      <w:r w:rsidR="00D31F72">
        <w:t>,</w:t>
      </w:r>
      <w:r w:rsidR="00D31F72">
        <w:rPr>
          <w:spacing w:val="-4"/>
        </w:rPr>
        <w:t xml:space="preserve"> </w:t>
      </w:r>
      <w:r w:rsidR="00D31F72" w:rsidRPr="00526F59">
        <w:t>Nuerbeti</w:t>
      </w:r>
      <w:r w:rsidR="00D31F72">
        <w:rPr>
          <w:spacing w:val="-2"/>
          <w:position w:val="8"/>
          <w:sz w:val="16"/>
        </w:rPr>
        <w:t>3</w:t>
      </w:r>
    </w:p>
    <w:p w14:paraId="754F7B90" w14:textId="77777777" w:rsidR="00D31F72" w:rsidRDefault="007D6CEE" w:rsidP="00A37DD1">
      <w:pPr>
        <w:pStyle w:val="BodyText"/>
        <w:spacing w:before="41"/>
        <w:ind w:left="123" w:right="123"/>
        <w:jc w:val="center"/>
      </w:pPr>
      <w:r>
        <w:rPr>
          <w:vertAlign w:val="superscript"/>
        </w:rPr>
        <w:t>1*,2,3</w:t>
      </w:r>
      <w:r>
        <w:t>Program</w:t>
      </w:r>
      <w:r>
        <w:rPr>
          <w:spacing w:val="-5"/>
        </w:rPr>
        <w:t xml:space="preserve"> </w:t>
      </w:r>
      <w:r>
        <w:t>Studi</w:t>
      </w:r>
      <w:r>
        <w:rPr>
          <w:spacing w:val="-5"/>
        </w:rPr>
        <w:t xml:space="preserve"> </w:t>
      </w:r>
      <w:r w:rsidR="00D31F72">
        <w:t>Manajemen</w:t>
      </w:r>
      <w:r>
        <w:t>,</w:t>
      </w:r>
      <w:r>
        <w:rPr>
          <w:spacing w:val="-5"/>
        </w:rPr>
        <w:t xml:space="preserve"> </w:t>
      </w:r>
      <w:r>
        <w:t>Fakultas</w:t>
      </w:r>
      <w:r>
        <w:rPr>
          <w:spacing w:val="-5"/>
        </w:rPr>
        <w:t xml:space="preserve"> </w:t>
      </w:r>
      <w:r w:rsidR="00D31F72">
        <w:t>Sosial &amp; Hukum</w:t>
      </w:r>
    </w:p>
    <w:p w14:paraId="269322B5" w14:textId="77777777" w:rsidR="00A37DD1" w:rsidRDefault="007D6CEE" w:rsidP="00A37DD1">
      <w:pPr>
        <w:pStyle w:val="BodyText"/>
        <w:spacing w:before="41"/>
        <w:ind w:left="123" w:right="123"/>
        <w:jc w:val="center"/>
      </w:pPr>
      <w:r>
        <w:t>Pendidikan Universitas Quality</w:t>
      </w:r>
    </w:p>
    <w:p w14:paraId="0EC4195C" w14:textId="38584D4E" w:rsidR="00B01BFB" w:rsidRPr="00A37DD1" w:rsidRDefault="00A37DD1" w:rsidP="00A37DD1">
      <w:pPr>
        <w:pStyle w:val="BodyText"/>
        <w:spacing w:before="41"/>
        <w:ind w:left="123" w:right="123"/>
        <w:jc w:val="center"/>
      </w:pPr>
      <w:hyperlink r:id="rId7" w:history="1">
        <w:r w:rsidRPr="00695BB7">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meigintingg@gmail.com</w:t>
        </w:r>
      </w:hyperlink>
    </w:p>
    <w:p w14:paraId="447EF42B" w14:textId="77777777" w:rsidR="00A37DD1" w:rsidRPr="00BB4CE5" w:rsidRDefault="00A37DD1" w:rsidP="00A37DD1">
      <w:pPr>
        <w:pStyle w:val="BodyText"/>
        <w:spacing w:before="41"/>
        <w:ind w:left="843" w:right="123" w:firstLine="597"/>
        <w:jc w:val="center"/>
        <w:rPr>
          <w:color w:val="4F81BD"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0DA263" w14:textId="77777777" w:rsidR="00B01BFB" w:rsidRDefault="007D6CEE" w:rsidP="00A37DD1">
      <w:pPr>
        <w:pStyle w:val="Heading2"/>
        <w:spacing w:before="1"/>
        <w:ind w:left="123" w:right="120"/>
        <w:jc w:val="center"/>
      </w:pPr>
      <w:r>
        <w:rPr>
          <w:spacing w:val="-2"/>
        </w:rPr>
        <w:t>ABSTRAK</w:t>
      </w:r>
    </w:p>
    <w:p w14:paraId="52F7A550" w14:textId="4ECB2D5E" w:rsidR="00BB4CE5" w:rsidRPr="00A37DD1" w:rsidRDefault="00BB4CE5" w:rsidP="00A37DD1">
      <w:pPr>
        <w:jc w:val="both"/>
        <w:rPr>
          <w:sz w:val="24"/>
          <w:szCs w:val="24"/>
        </w:rPr>
      </w:pPr>
      <w:r w:rsidRPr="0003596C">
        <w:rPr>
          <w:sz w:val="24"/>
          <w:szCs w:val="24"/>
          <w:lang w:val="en-US"/>
        </w:rPr>
        <w:t xml:space="preserve">Urgensi penelitian ini </w:t>
      </w:r>
      <w:r w:rsidRPr="0003596C">
        <w:rPr>
          <w:sz w:val="24"/>
          <w:szCs w:val="24"/>
        </w:rPr>
        <w:t xml:space="preserve">bertujuan untuk menganalisis pengaruh promosi </w:t>
      </w:r>
      <w:r w:rsidRPr="0003596C">
        <w:rPr>
          <w:i/>
          <w:iCs/>
          <w:sz w:val="24"/>
          <w:szCs w:val="24"/>
        </w:rPr>
        <w:t>influencer</w:t>
      </w:r>
      <w:r w:rsidRPr="0003596C">
        <w:rPr>
          <w:i/>
          <w:iCs/>
          <w:sz w:val="24"/>
          <w:szCs w:val="24"/>
          <w:lang w:val="en-US"/>
        </w:rPr>
        <w:t xml:space="preserve"> </w:t>
      </w:r>
      <w:r w:rsidRPr="0003596C">
        <w:rPr>
          <w:sz w:val="24"/>
          <w:szCs w:val="24"/>
        </w:rPr>
        <w:t xml:space="preserve">dan interaksi pelanggan terhadap loyalitas pelanggan TikTok Shop pada mahasiswa Universitas Quality. Promosi </w:t>
      </w:r>
      <w:r w:rsidRPr="0003596C">
        <w:rPr>
          <w:i/>
          <w:iCs/>
          <w:sz w:val="24"/>
          <w:szCs w:val="24"/>
        </w:rPr>
        <w:t>influencer</w:t>
      </w:r>
      <w:r w:rsidRPr="0003596C">
        <w:rPr>
          <w:i/>
          <w:iCs/>
          <w:sz w:val="24"/>
          <w:szCs w:val="24"/>
          <w:lang w:val="en-US"/>
        </w:rPr>
        <w:t xml:space="preserve"> </w:t>
      </w:r>
      <w:r w:rsidRPr="0003596C">
        <w:rPr>
          <w:sz w:val="24"/>
          <w:szCs w:val="24"/>
        </w:rPr>
        <w:t xml:space="preserve">dan interaksi pelanggan merupakan strategi pemasaran digital yang berperan penting dalam memengaruhi loyalitas konsumen, khususnya mahasiswa sebagai pengguna aktif media sosial dan </w:t>
      </w:r>
      <w:r w:rsidRPr="0003596C">
        <w:rPr>
          <w:i/>
          <w:sz w:val="24"/>
          <w:szCs w:val="24"/>
        </w:rPr>
        <w:t>platform</w:t>
      </w:r>
      <w:r w:rsidRPr="0003596C">
        <w:rPr>
          <w:sz w:val="24"/>
          <w:szCs w:val="24"/>
        </w:rPr>
        <w:t xml:space="preserve"> </w:t>
      </w:r>
      <w:r w:rsidRPr="0003596C">
        <w:rPr>
          <w:i/>
          <w:sz w:val="24"/>
          <w:szCs w:val="24"/>
        </w:rPr>
        <w:t>e-commerce</w:t>
      </w:r>
      <w:r w:rsidRPr="0003596C">
        <w:rPr>
          <w:sz w:val="24"/>
          <w:szCs w:val="24"/>
        </w:rPr>
        <w:t xml:space="preserve">. Penelitian ini menggunakan pendekatan kuantitatif dengan metode pengumpulan data melalui kuesioner yang disebarkan kepada mahasiswa pengguna TikTok Shop. Data yang diperoleh dianalisis menggunakan analisis regresi linear berganda dengan bantuan program SPSS. Hasil penelitian menunjukkan bahwa secara parsial promosi </w:t>
      </w:r>
      <w:r w:rsidRPr="0003596C">
        <w:rPr>
          <w:i/>
          <w:iCs/>
          <w:sz w:val="24"/>
          <w:szCs w:val="24"/>
        </w:rPr>
        <w:t>influencer</w:t>
      </w:r>
      <w:r w:rsidRPr="0003596C">
        <w:rPr>
          <w:sz w:val="24"/>
          <w:szCs w:val="24"/>
        </w:rPr>
        <w:t xml:space="preserve"> berpengaruh positif dan signifikan terhadap loyalitas pelanggan. Interaksi pelanggan juga  berpengaruh positif dan signifikan terhadap loyalitas pelanggan. Secara simultan, promosi </w:t>
      </w:r>
      <w:r w:rsidRPr="0003596C">
        <w:rPr>
          <w:i/>
          <w:iCs/>
          <w:sz w:val="24"/>
          <w:szCs w:val="24"/>
        </w:rPr>
        <w:t>influencer</w:t>
      </w:r>
      <w:r w:rsidRPr="0003596C">
        <w:rPr>
          <w:i/>
          <w:iCs/>
          <w:sz w:val="24"/>
          <w:szCs w:val="24"/>
          <w:lang w:val="en-US"/>
        </w:rPr>
        <w:t xml:space="preserve"> </w:t>
      </w:r>
      <w:r w:rsidRPr="0003596C">
        <w:rPr>
          <w:iCs/>
          <w:sz w:val="24"/>
          <w:szCs w:val="24"/>
          <w:lang w:val="en-US"/>
        </w:rPr>
        <w:t>d</w:t>
      </w:r>
      <w:r w:rsidRPr="0003596C">
        <w:rPr>
          <w:sz w:val="24"/>
          <w:szCs w:val="24"/>
        </w:rPr>
        <w:t xml:space="preserve">an interaksi pelanggan berpengaruh signifikan terhadap loyalitas pelanggan TikTok Shop. Temuan ini menunjukkan bahwa promosi </w:t>
      </w:r>
      <w:r w:rsidRPr="0003596C">
        <w:rPr>
          <w:i/>
          <w:iCs/>
          <w:sz w:val="24"/>
          <w:szCs w:val="24"/>
        </w:rPr>
        <w:t xml:space="preserve">influencer </w:t>
      </w:r>
      <w:r w:rsidRPr="0003596C">
        <w:rPr>
          <w:sz w:val="24"/>
          <w:szCs w:val="24"/>
        </w:rPr>
        <w:t xml:space="preserve">  yang</w:t>
      </w:r>
      <w:r w:rsidRPr="0003596C">
        <w:rPr>
          <w:sz w:val="24"/>
          <w:szCs w:val="24"/>
          <w:lang w:val="en-US"/>
        </w:rPr>
        <w:t xml:space="preserve"> </w:t>
      </w:r>
      <w:r w:rsidRPr="0003596C">
        <w:rPr>
          <w:sz w:val="24"/>
          <w:szCs w:val="24"/>
        </w:rPr>
        <w:t xml:space="preserve">efektif dan interaksi pelanggan yang baik mampu meningkatkan kepercayaan, kepuasan, serta loyalitas mahasiswa sebagai konsumen. Penelitian ini diharapkan dapat memberikan kontribusi bagi pelaku bisnis dan pemasar digital dalam merancang strategi pemasaran yang lebih efektif dan berkelanjutan pada </w:t>
      </w:r>
      <w:r w:rsidRPr="0003596C">
        <w:rPr>
          <w:i/>
          <w:sz w:val="24"/>
          <w:szCs w:val="24"/>
        </w:rPr>
        <w:t>platform</w:t>
      </w:r>
      <w:r w:rsidRPr="0003596C">
        <w:rPr>
          <w:sz w:val="24"/>
          <w:szCs w:val="24"/>
        </w:rPr>
        <w:t xml:space="preserve"> TikTok Shop.</w:t>
      </w:r>
    </w:p>
    <w:p w14:paraId="2DFE10C2" w14:textId="08F5A640" w:rsidR="00BB4CE5" w:rsidRPr="00104F7E" w:rsidRDefault="00BB4CE5" w:rsidP="00A37DD1">
      <w:pPr>
        <w:ind w:left="1418" w:hanging="1418"/>
        <w:jc w:val="both"/>
        <w:rPr>
          <w:b/>
        </w:rPr>
      </w:pPr>
      <w:r w:rsidRPr="00104F7E">
        <w:rPr>
          <w:b/>
        </w:rPr>
        <w:t xml:space="preserve">Kata Kunci: </w:t>
      </w:r>
      <w:r w:rsidRPr="00104F7E">
        <w:rPr>
          <w:b/>
          <w:lang w:val="en-US"/>
        </w:rPr>
        <w:tab/>
      </w:r>
      <w:r w:rsidRPr="00104F7E">
        <w:rPr>
          <w:b/>
        </w:rPr>
        <w:t xml:space="preserve">Promosi </w:t>
      </w:r>
      <w:r w:rsidRPr="00406273">
        <w:rPr>
          <w:b/>
          <w:i/>
          <w:iCs/>
        </w:rPr>
        <w:t xml:space="preserve">Influencer </w:t>
      </w:r>
      <w:r w:rsidRPr="00104F7E">
        <w:rPr>
          <w:b/>
        </w:rPr>
        <w:t>, Interaksi Pelanggan, Loyalitas Pelanggan, Mahasiswa, TikTok Shop.</w:t>
      </w:r>
    </w:p>
    <w:p w14:paraId="3293B1B4" w14:textId="77777777" w:rsidR="00B01BFB" w:rsidRDefault="00B01BFB" w:rsidP="00A37DD1">
      <w:pPr>
        <w:pStyle w:val="Heading3"/>
        <w:sectPr w:rsidR="00B01BFB">
          <w:headerReference w:type="default" r:id="rId8"/>
          <w:footerReference w:type="default" r:id="rId9"/>
          <w:type w:val="continuous"/>
          <w:pgSz w:w="11910" w:h="16850"/>
          <w:pgMar w:top="2040" w:right="1275" w:bottom="1200" w:left="1275" w:header="759" w:footer="1012" w:gutter="0"/>
          <w:pgNumType w:start="1"/>
          <w:cols w:space="720"/>
        </w:sectPr>
      </w:pPr>
    </w:p>
    <w:p w14:paraId="67150AA6" w14:textId="72A391BD" w:rsidR="00B01BFB" w:rsidRDefault="00B01BFB" w:rsidP="00A37DD1">
      <w:pPr>
        <w:pStyle w:val="BodyText"/>
        <w:spacing w:before="156"/>
        <w:jc w:val="both"/>
        <w:rPr>
          <w:b/>
        </w:rPr>
      </w:pPr>
    </w:p>
    <w:p w14:paraId="2D466E5A" w14:textId="08F5BA49" w:rsidR="00B01BFB" w:rsidRDefault="00E34E22" w:rsidP="00A37DD1">
      <w:pPr>
        <w:ind w:left="123" w:right="120"/>
        <w:jc w:val="center"/>
        <w:rPr>
          <w:b/>
          <w:i/>
          <w:sz w:val="24"/>
        </w:rPr>
      </w:pPr>
      <w:r>
        <w:rPr>
          <w:b/>
          <w:i/>
          <w:noProof/>
          <w:sz w:val="20"/>
        </w:rPr>
        <mc:AlternateContent>
          <mc:Choice Requires="wpg">
            <w:drawing>
              <wp:anchor distT="0" distB="0" distL="0" distR="0" simplePos="0" relativeHeight="251652608" behindDoc="1" locked="0" layoutInCell="1" allowOverlap="1" wp14:anchorId="58A4CDC0" wp14:editId="603A0308">
                <wp:simplePos x="0" y="0"/>
                <wp:positionH relativeFrom="page">
                  <wp:posOffset>1038225</wp:posOffset>
                </wp:positionH>
                <wp:positionV relativeFrom="paragraph">
                  <wp:posOffset>614680</wp:posOffset>
                </wp:positionV>
                <wp:extent cx="5798820" cy="4582144"/>
                <wp:effectExtent l="0" t="400050" r="0" b="16192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4582144"/>
                          <a:chOff x="0" y="-941442"/>
                          <a:chExt cx="5798820" cy="5140358"/>
                        </a:xfrm>
                      </wpg:grpSpPr>
                      <wps:wsp>
                        <wps:cNvPr id="14" name="Graphic 14"/>
                        <wps:cNvSpPr/>
                        <wps:spPr>
                          <a:xfrm>
                            <a:off x="0" y="3856050"/>
                            <a:ext cx="5798820" cy="175895"/>
                          </a:xfrm>
                          <a:custGeom>
                            <a:avLst/>
                            <a:gdLst/>
                            <a:ahLst/>
                            <a:cxnLst/>
                            <a:rect l="l" t="t" r="r" b="b"/>
                            <a:pathLst>
                              <a:path w="5798820" h="175895">
                                <a:moveTo>
                                  <a:pt x="5798565" y="0"/>
                                </a:moveTo>
                                <a:lnTo>
                                  <a:pt x="0" y="0"/>
                                </a:lnTo>
                                <a:lnTo>
                                  <a:pt x="0" y="175564"/>
                                </a:lnTo>
                                <a:lnTo>
                                  <a:pt x="5798565" y="175564"/>
                                </a:lnTo>
                                <a:lnTo>
                                  <a:pt x="5798565" y="0"/>
                                </a:lnTo>
                                <a:close/>
                              </a:path>
                            </a:pathLst>
                          </a:custGeom>
                          <a:solidFill>
                            <a:srgbClr val="F8F8F9"/>
                          </a:solidFill>
                        </wps:spPr>
                        <wps:bodyPr wrap="square" lIns="0" tIns="0" rIns="0" bIns="0" rtlCol="0">
                          <a:prstTxWarp prst="textNoShape">
                            <a:avLst/>
                          </a:prstTxWarp>
                          <a:noAutofit/>
                        </wps:bodyPr>
                      </wps:wsp>
                      <wps:wsp>
                        <wps:cNvPr id="15" name="Textbox 15"/>
                        <wps:cNvSpPr txBox="1"/>
                        <wps:spPr>
                          <a:xfrm>
                            <a:off x="359663" y="-941442"/>
                            <a:ext cx="5104765" cy="5140358"/>
                          </a:xfrm>
                          <a:prstGeom prst="rect">
                            <a:avLst/>
                          </a:prstGeom>
                          <a:solidFill>
                            <a:srgbClr val="F8F8F9"/>
                          </a:solidFill>
                        </wps:spPr>
                        <wps:txbx>
                          <w:txbxContent>
                            <w:p w14:paraId="682E8DD8" w14:textId="77777777" w:rsidR="00BB4CE5" w:rsidRDefault="00BB4CE5" w:rsidP="00BB4CE5">
                              <w:pPr>
                                <w:rPr>
                                  <w:i/>
                                  <w:lang w:val="en-US"/>
                                </w:rPr>
                              </w:pPr>
                              <w:r>
                                <w:rPr>
                                  <w:i/>
                                  <w:lang w:val="en-US"/>
                                </w:rPr>
                                <w:t xml:space="preserve">The urgensi </w:t>
                              </w:r>
                              <w:r w:rsidRPr="00104F7E">
                                <w:rPr>
                                  <w:i/>
                                </w:rPr>
                                <w:t xml:space="preserve">This study aims to analyze the effect of </w:t>
                              </w:r>
                              <w:r>
                                <w:rPr>
                                  <w:i/>
                                  <w:iCs/>
                                </w:rPr>
                                <w:t>influencer</w:t>
                              </w:r>
                              <w:r w:rsidRPr="00104F7E">
                                <w:rPr>
                                  <w:i/>
                                </w:rPr>
                                <w:t xml:space="preserve"> promotion and customer interaction on TikTok Shop customer loyalty among students of Universitas Quality. </w:t>
                              </w:r>
                              <w:r w:rsidRPr="00406273">
                                <w:rPr>
                                  <w:i/>
                                  <w:iCs/>
                                </w:rPr>
                                <w:t xml:space="preserve">Influencer </w:t>
                              </w:r>
                              <w:r w:rsidRPr="00104F7E">
                                <w:rPr>
                                  <w:i/>
                                </w:rPr>
                                <w:t xml:space="preserve">promotion and customer interaction are important digital marketing strategies that influence customer loyalty, particularly among students as active users of social media and </w:t>
                              </w:r>
                              <w:r w:rsidRPr="00FD585B">
                                <w:rPr>
                                  <w:i/>
                                </w:rPr>
                                <w:t>e-commerce</w:t>
                              </w:r>
                              <w:r w:rsidRPr="00FD16C8">
                                <w:rPr>
                                  <w:i/>
                                </w:rPr>
                                <w:t>platform</w:t>
                              </w:r>
                              <w:r w:rsidRPr="00104F7E">
                                <w:rPr>
                                  <w:i/>
                                </w:rPr>
                                <w:t xml:space="preserve">s. This research employed a quantitative approach, with data collected through questionnaires distributed to students who use TikTok Shop. The data were analyzed using multiple linear regression analysis using SPSS software. The results indicate that </w:t>
                              </w:r>
                              <w:r w:rsidRPr="00406273">
                                <w:rPr>
                                  <w:i/>
                                  <w:iCs/>
                                </w:rPr>
                                <w:t xml:space="preserve">influencer </w:t>
                              </w:r>
                              <w:r w:rsidRPr="00406273">
                                <w:t xml:space="preserve"> </w:t>
                              </w:r>
                              <w:r w:rsidRPr="00104F7E">
                                <w:rPr>
                                  <w:i/>
                                </w:rPr>
                                <w:t xml:space="preserve"> promotion has a positive and significant effect on customer loyalty. Customer interaction also has a positive and significant effect on customer loyalty. Simultaneously, </w:t>
                              </w:r>
                              <w:r w:rsidRPr="00406273">
                                <w:rPr>
                                  <w:i/>
                                  <w:iCs/>
                                </w:rPr>
                                <w:t xml:space="preserve">influencer </w:t>
                              </w:r>
                              <w:r>
                                <w:rPr>
                                  <w:i/>
                                </w:rPr>
                                <w:t>promotion and customer</w:t>
                              </w:r>
                              <w:r>
                                <w:rPr>
                                  <w:i/>
                                  <w:lang w:val="en-US"/>
                                </w:rPr>
                                <w:t xml:space="preserve"> </w:t>
                              </w:r>
                              <w:r w:rsidRPr="00104F7E">
                                <w:rPr>
                                  <w:i/>
                                </w:rPr>
                                <w:t xml:space="preserve">interaction significantly affect TikTok Shop customer loyalty. These findings suggest that effective </w:t>
                              </w:r>
                              <w:r>
                                <w:rPr>
                                  <w:i/>
                                  <w:iCs/>
                                </w:rPr>
                                <w:t>influencer</w:t>
                              </w:r>
                              <w:r w:rsidRPr="00406273">
                                <w:t xml:space="preserve"> </w:t>
                              </w:r>
                              <w:r w:rsidRPr="00104F7E">
                                <w:rPr>
                                  <w:i/>
                                </w:rPr>
                                <w:t xml:space="preserve"> promotion and strong customer interaction can enhance trust, satisfaction, and loyalty among student consumers. This study is expected to provide valuable insights for digital marketers and online business practitioners in developing effective and sustainable marketing strategies on social </w:t>
                              </w:r>
                              <w:r w:rsidRPr="00406273">
                                <w:rPr>
                                  <w:i/>
                                  <w:iCs/>
                                </w:rPr>
                                <w:t>commerce</w:t>
                              </w:r>
                              <w:r>
                                <w:rPr>
                                  <w:i/>
                                  <w:iCs/>
                                  <w:lang w:val="en-US"/>
                                </w:rPr>
                                <w:t xml:space="preserve"> </w:t>
                              </w:r>
                              <w:r w:rsidRPr="00FD16C8">
                                <w:rPr>
                                  <w:i/>
                                </w:rPr>
                                <w:t>platform</w:t>
                              </w:r>
                              <w:r w:rsidRPr="00104F7E">
                                <w:rPr>
                                  <w:i/>
                                </w:rPr>
                                <w:t>s, particularly TikTok Shop.</w:t>
                              </w:r>
                            </w:p>
                            <w:p w14:paraId="5D04761A" w14:textId="77777777" w:rsidR="00BB4CE5" w:rsidRPr="00104F7E" w:rsidRDefault="00BB4CE5" w:rsidP="00BB4CE5">
                              <w:pPr>
                                <w:rPr>
                                  <w:b/>
                                  <w:bCs/>
                                  <w:i/>
                                  <w:iCs/>
                                  <w:szCs w:val="24"/>
                                  <w:lang w:val="en-US"/>
                                </w:rPr>
                              </w:pPr>
                            </w:p>
                            <w:p w14:paraId="0F33AD19" w14:textId="77777777" w:rsidR="00BB4CE5" w:rsidRPr="00104F7E" w:rsidRDefault="00BB4CE5" w:rsidP="00BB4CE5">
                              <w:pPr>
                                <w:ind w:left="1276" w:hanging="1276"/>
                                <w:rPr>
                                  <w:b/>
                                  <w:i/>
                                </w:rPr>
                              </w:pPr>
                              <w:r w:rsidRPr="00104F7E">
                                <w:rPr>
                                  <w:b/>
                                  <w:i/>
                                </w:rPr>
                                <w:t xml:space="preserve">Keywords: </w:t>
                              </w:r>
                              <w:r w:rsidRPr="00104F7E">
                                <w:rPr>
                                  <w:b/>
                                  <w:i/>
                                  <w:lang w:val="en-US"/>
                                </w:rPr>
                                <w:tab/>
                              </w:r>
                              <w:r w:rsidRPr="00406273">
                                <w:rPr>
                                  <w:b/>
                                  <w:i/>
                                  <w:iCs/>
                                </w:rPr>
                                <w:t xml:space="preserve">Influencer </w:t>
                              </w:r>
                              <w:r w:rsidRPr="00406273">
                                <w:rPr>
                                  <w:b/>
                                </w:rPr>
                                <w:t xml:space="preserve"> </w:t>
                              </w:r>
                              <w:r w:rsidRPr="00104F7E">
                                <w:rPr>
                                  <w:b/>
                                  <w:i/>
                                </w:rPr>
                                <w:t xml:space="preserve"> Promotion, Customer Interaction, Customer Loyalty, Students, TikTok Shop.</w:t>
                              </w:r>
                            </w:p>
                            <w:p w14:paraId="4C844FE7" w14:textId="77777777" w:rsidR="00BB4CE5" w:rsidRDefault="00BB4CE5" w:rsidP="00BB4CE5"/>
                            <w:p w14:paraId="0AFA3720" w14:textId="77777777" w:rsidR="00BB4CE5" w:rsidRDefault="00BB4CE5" w:rsidP="00BB4CE5"/>
                            <w:p w14:paraId="3C2170CF" w14:textId="77777777" w:rsidR="00BB4CE5" w:rsidRPr="009E5552" w:rsidRDefault="00BB4CE5" w:rsidP="00BB4CE5"/>
                            <w:p w14:paraId="28F5ECF2" w14:textId="359FB77D" w:rsidR="00B01BFB" w:rsidRDefault="00B01BFB">
                              <w:pPr>
                                <w:ind w:left="28" w:right="25"/>
                                <w:jc w:val="both"/>
                                <w:rPr>
                                  <w:i/>
                                  <w:color w:val="000000"/>
                                  <w:sz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8A4CDC0" id="Group 13" o:spid="_x0000_s1026" style="position:absolute;left:0;text-align:left;margin-left:81.75pt;margin-top:48.4pt;width:456.6pt;height:360.8pt;z-index:-251663872;mso-wrap-distance-left:0;mso-wrap-distance-right:0;mso-position-horizontal-relative:page;mso-width-relative:margin;mso-height-relative:margin" coordorigin=",-9414" coordsize="57988,51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">
                <v:shape id="Graphic 14" o:spid="_x0000_s1027" style="position:absolute;top:38560;width:57988;height:1759;visibility:visible;mso-wrap-style:square;v-text-anchor:top" coordsize="579882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" path="m5798565,l,,,175564r5798565,l5798565,xe" fillcolor="#f8f8f9" stroked="f">
                  <v:path arrowok="t"/>
                </v:shape>
                <v:shapetype id="_x0000_t202" coordsize="21600,21600" o:spt="202" path="m,l,21600r21600,l21600,xe">
                  <v:stroke joinstyle="miter"/>
                  <v:path gradientshapeok="t" o:connecttype="rect"/>
                </v:shapetype>
                <v:shape id="Textbox 15" o:spid="_x0000_s1028" type="#_x0000_t202" style="position:absolute;left:3596;top:-9414;width:51048;height:5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" fillcolor="#f8f8f9" stroked="f">
                  <v:textbox inset="0,0,0,0">
                    <w:txbxContent>
                      <w:p w14:paraId="682E8DD8" w14:textId="77777777" w:rsidR="00BB4CE5" w:rsidRDefault="00BB4CE5" w:rsidP="00BB4CE5">
                        <w:pPr>
                          <w:rPr>
                            <w:i/>
                            <w:lang w:val="en-US"/>
                          </w:rPr>
                        </w:pPr>
                        <w:r>
                          <w:rPr>
                            <w:i/>
                            <w:lang w:val="en-US"/>
                          </w:rPr>
                          <w:t xml:space="preserve">The urgensi </w:t>
                        </w:r>
                        <w:r w:rsidRPr="00104F7E">
                          <w:rPr>
                            <w:i/>
                          </w:rPr>
                          <w:t xml:space="preserve">This study aims to analyze the effect of </w:t>
                        </w:r>
                        <w:r>
                          <w:rPr>
                            <w:i/>
                            <w:iCs/>
                          </w:rPr>
                          <w:t>influencer</w:t>
                        </w:r>
                        <w:r w:rsidRPr="00104F7E">
                          <w:rPr>
                            <w:i/>
                          </w:rPr>
                          <w:t xml:space="preserve"> promotion and customer interaction on TikTok Shop customer loyalty among students of Universitas Quality. </w:t>
                        </w:r>
                        <w:r w:rsidRPr="00406273">
                          <w:rPr>
                            <w:i/>
                            <w:iCs/>
                          </w:rPr>
                          <w:t xml:space="preserve">Influencer </w:t>
                        </w:r>
                        <w:r w:rsidRPr="00104F7E">
                          <w:rPr>
                            <w:i/>
                          </w:rPr>
                          <w:t xml:space="preserve">promotion and customer interaction are important digital marketing strategies that influence customer loyalty, particularly among students as active users of social media and </w:t>
                        </w:r>
                        <w:r w:rsidRPr="00FD585B">
                          <w:rPr>
                            <w:i/>
                          </w:rPr>
                          <w:t>e-commerce</w:t>
                        </w:r>
                        <w:r w:rsidRPr="00FD16C8">
                          <w:rPr>
                            <w:i/>
                          </w:rPr>
                          <w:t>platform</w:t>
                        </w:r>
                        <w:r w:rsidRPr="00104F7E">
                          <w:rPr>
                            <w:i/>
                          </w:rPr>
                          <w:t xml:space="preserve">s. This research employed a quantitative approach, with data collected through questionnaires distributed to students who use TikTok Shop. The data were analyzed using multiple linear regression analysis using SPSS software. The results indicate that </w:t>
                        </w:r>
                        <w:r w:rsidRPr="00406273">
                          <w:rPr>
                            <w:i/>
                            <w:iCs/>
                          </w:rPr>
                          <w:t xml:space="preserve">influencer </w:t>
                        </w:r>
                        <w:r w:rsidRPr="00406273">
                          <w:t xml:space="preserve"> </w:t>
                        </w:r>
                        <w:r w:rsidRPr="00104F7E">
                          <w:rPr>
                            <w:i/>
                          </w:rPr>
                          <w:t xml:space="preserve"> promotion has a positive and significant effect on customer loyalty. Customer interaction also has a positive and significant effect on customer loyalty. Simultaneously, </w:t>
                        </w:r>
                        <w:r w:rsidRPr="00406273">
                          <w:rPr>
                            <w:i/>
                            <w:iCs/>
                          </w:rPr>
                          <w:t xml:space="preserve">influencer </w:t>
                        </w:r>
                        <w:r>
                          <w:rPr>
                            <w:i/>
                          </w:rPr>
                          <w:t>promotion and customer</w:t>
                        </w:r>
                        <w:r>
                          <w:rPr>
                            <w:i/>
                            <w:lang w:val="en-US"/>
                          </w:rPr>
                          <w:t xml:space="preserve"> </w:t>
                        </w:r>
                        <w:r w:rsidRPr="00104F7E">
                          <w:rPr>
                            <w:i/>
                          </w:rPr>
                          <w:t xml:space="preserve">interaction significantly affect TikTok Shop customer loyalty. These findings suggest that effective </w:t>
                        </w:r>
                        <w:r>
                          <w:rPr>
                            <w:i/>
                            <w:iCs/>
                          </w:rPr>
                          <w:t>influencer</w:t>
                        </w:r>
                        <w:r w:rsidRPr="00406273">
                          <w:t xml:space="preserve"> </w:t>
                        </w:r>
                        <w:r w:rsidRPr="00104F7E">
                          <w:rPr>
                            <w:i/>
                          </w:rPr>
                          <w:t xml:space="preserve"> promotion and strong customer interaction can enhance trust, satisfaction, and loyalty among student consumers. This study is expected to provide valuable insights for digital marketers and online business practitioners in developing effective and sustainable marketing strategies on social </w:t>
                        </w:r>
                        <w:r w:rsidRPr="00406273">
                          <w:rPr>
                            <w:i/>
                            <w:iCs/>
                          </w:rPr>
                          <w:t>commerce</w:t>
                        </w:r>
                        <w:r>
                          <w:rPr>
                            <w:i/>
                            <w:iCs/>
                            <w:lang w:val="en-US"/>
                          </w:rPr>
                          <w:t xml:space="preserve"> </w:t>
                        </w:r>
                        <w:r w:rsidRPr="00FD16C8">
                          <w:rPr>
                            <w:i/>
                          </w:rPr>
                          <w:t>platform</w:t>
                        </w:r>
                        <w:r w:rsidRPr="00104F7E">
                          <w:rPr>
                            <w:i/>
                          </w:rPr>
                          <w:t>s, particularly TikTok Shop.</w:t>
                        </w:r>
                      </w:p>
                      <w:p w14:paraId="5D04761A" w14:textId="77777777" w:rsidR="00BB4CE5" w:rsidRPr="00104F7E" w:rsidRDefault="00BB4CE5" w:rsidP="00BB4CE5">
                        <w:pPr>
                          <w:rPr>
                            <w:b/>
                            <w:bCs/>
                            <w:i/>
                            <w:iCs/>
                            <w:szCs w:val="24"/>
                            <w:lang w:val="en-US"/>
                          </w:rPr>
                        </w:pPr>
                      </w:p>
                      <w:p w14:paraId="0F33AD19" w14:textId="77777777" w:rsidR="00BB4CE5" w:rsidRPr="00104F7E" w:rsidRDefault="00BB4CE5" w:rsidP="00BB4CE5">
                        <w:pPr>
                          <w:ind w:left="1276" w:hanging="1276"/>
                          <w:rPr>
                            <w:b/>
                            <w:i/>
                          </w:rPr>
                        </w:pPr>
                        <w:r w:rsidRPr="00104F7E">
                          <w:rPr>
                            <w:b/>
                            <w:i/>
                          </w:rPr>
                          <w:t xml:space="preserve">Keywords: </w:t>
                        </w:r>
                        <w:r w:rsidRPr="00104F7E">
                          <w:rPr>
                            <w:b/>
                            <w:i/>
                            <w:lang w:val="en-US"/>
                          </w:rPr>
                          <w:tab/>
                        </w:r>
                        <w:r w:rsidRPr="00406273">
                          <w:rPr>
                            <w:b/>
                            <w:i/>
                            <w:iCs/>
                          </w:rPr>
                          <w:t xml:space="preserve">Influencer </w:t>
                        </w:r>
                        <w:r w:rsidRPr="00406273">
                          <w:rPr>
                            <w:b/>
                          </w:rPr>
                          <w:t xml:space="preserve"> </w:t>
                        </w:r>
                        <w:r w:rsidRPr="00104F7E">
                          <w:rPr>
                            <w:b/>
                            <w:i/>
                          </w:rPr>
                          <w:t xml:space="preserve"> Promotion, Customer Interaction, Customer Loyalty, Students, TikTok Shop.</w:t>
                        </w:r>
                      </w:p>
                      <w:p w14:paraId="4C844FE7" w14:textId="77777777" w:rsidR="00BB4CE5" w:rsidRDefault="00BB4CE5" w:rsidP="00BB4CE5"/>
                      <w:p w14:paraId="0AFA3720" w14:textId="77777777" w:rsidR="00BB4CE5" w:rsidRDefault="00BB4CE5" w:rsidP="00BB4CE5"/>
                      <w:p w14:paraId="3C2170CF" w14:textId="77777777" w:rsidR="00BB4CE5" w:rsidRPr="009E5552" w:rsidRDefault="00BB4CE5" w:rsidP="00BB4CE5"/>
                      <w:p w14:paraId="28F5ECF2" w14:textId="359FB77D" w:rsidR="00B01BFB" w:rsidRDefault="00B01BFB">
                        <w:pPr>
                          <w:ind w:left="28" w:right="25"/>
                          <w:jc w:val="both"/>
                          <w:rPr>
                            <w:i/>
                            <w:color w:val="000000"/>
                            <w:sz w:val="24"/>
                          </w:rPr>
                        </w:pPr>
                      </w:p>
                    </w:txbxContent>
                  </v:textbox>
                </v:shape>
                <w10:wrap type="topAndBottom" anchorx="page"/>
              </v:group>
            </w:pict>
          </mc:Fallback>
        </mc:AlternateContent>
      </w:r>
      <w:r w:rsidR="007D6CEE">
        <w:rPr>
          <w:b/>
          <w:i/>
          <w:spacing w:val="-2"/>
          <w:sz w:val="24"/>
        </w:rPr>
        <w:t>ABSTRACT</w:t>
      </w:r>
    </w:p>
    <w:p w14:paraId="0079119A" w14:textId="4C5C1586" w:rsidR="00B01BFB" w:rsidRPr="00EA20F3" w:rsidRDefault="00B01BFB" w:rsidP="006E1039">
      <w:pPr>
        <w:pStyle w:val="BodyText"/>
        <w:spacing w:before="85"/>
        <w:jc w:val="both"/>
        <w:rPr>
          <w:b/>
          <w:i/>
          <w:sz w:val="20"/>
        </w:rPr>
      </w:pPr>
    </w:p>
    <w:p w14:paraId="3FA4F193" w14:textId="1048B629" w:rsidR="00B01BFB" w:rsidRDefault="00B01BFB" w:rsidP="006E1039">
      <w:pPr>
        <w:pStyle w:val="BodyText"/>
        <w:jc w:val="both"/>
        <w:rPr>
          <w:b/>
          <w:i/>
        </w:rPr>
      </w:pPr>
    </w:p>
    <w:p w14:paraId="35D469D3" w14:textId="0112B9FD" w:rsidR="00B01BFB" w:rsidRDefault="00B01BFB" w:rsidP="006E1039">
      <w:pPr>
        <w:pStyle w:val="BodyText"/>
        <w:spacing w:before="25"/>
        <w:jc w:val="both"/>
        <w:rPr>
          <w:b/>
          <w:i/>
        </w:rPr>
      </w:pPr>
    </w:p>
    <w:p w14:paraId="64717AFA" w14:textId="47725A0F" w:rsidR="009E52EF" w:rsidRPr="009E52EF" w:rsidRDefault="00D31F72" w:rsidP="006E1039">
      <w:pPr>
        <w:jc w:val="both"/>
        <w:rPr>
          <w:b/>
          <w:bCs/>
          <w:spacing w:val="-2"/>
          <w:sz w:val="24"/>
          <w:szCs w:val="24"/>
        </w:rPr>
      </w:pPr>
      <w:r>
        <w:rPr>
          <w:spacing w:val="-2"/>
        </w:rPr>
        <w:br w:type="page"/>
      </w:r>
    </w:p>
    <w:p w14:paraId="30EC854A" w14:textId="1A3605DE" w:rsidR="00B01BFB" w:rsidRPr="00A37DD1" w:rsidRDefault="007D6CEE" w:rsidP="00A37DD1">
      <w:pPr>
        <w:pStyle w:val="Heading1"/>
        <w:ind w:left="0"/>
        <w:jc w:val="both"/>
        <w:rPr>
          <w:sz w:val="24"/>
          <w:szCs w:val="24"/>
        </w:rPr>
      </w:pPr>
      <w:r w:rsidRPr="00A37DD1">
        <w:rPr>
          <w:sz w:val="24"/>
          <w:szCs w:val="24"/>
        </w:rPr>
        <w:lastRenderedPageBreak/>
        <w:t>PENDAHULUAN</w:t>
      </w:r>
    </w:p>
    <w:p w14:paraId="013D9641" w14:textId="77777777" w:rsidR="00E34E22" w:rsidRPr="0003596C" w:rsidRDefault="00E34E22" w:rsidP="000E500D">
      <w:pPr>
        <w:spacing w:line="360" w:lineRule="auto"/>
        <w:ind w:left="143" w:firstLine="577"/>
        <w:jc w:val="both"/>
        <w:rPr>
          <w:sz w:val="24"/>
          <w:szCs w:val="24"/>
          <w:lang w:val="en-ID"/>
        </w:rPr>
      </w:pPr>
      <w:r w:rsidRPr="0003596C">
        <w:rPr>
          <w:sz w:val="24"/>
          <w:szCs w:val="24"/>
          <w:lang w:val="en-ID"/>
        </w:rPr>
        <w:t xml:space="preserve">Perkembangan teknologi digital di Indonesia telah mengubah lanskap perdagangan melalui dominasi </w:t>
      </w:r>
      <w:r w:rsidRPr="0003596C">
        <w:rPr>
          <w:i/>
          <w:iCs/>
          <w:sz w:val="24"/>
          <w:szCs w:val="24"/>
          <w:lang w:val="en-ID"/>
        </w:rPr>
        <w:t>e-commerce</w:t>
      </w:r>
      <w:r w:rsidRPr="0003596C">
        <w:rPr>
          <w:sz w:val="24"/>
          <w:szCs w:val="24"/>
          <w:lang w:val="en-ID"/>
        </w:rPr>
        <w:t xml:space="preserve">, yang menawarkan kemudahan akses, variasi produk, dan efisiensi transaksi. Salah satu platform yang paling menonjol adalah TikTok Shop, sebuah inovasi </w:t>
      </w:r>
      <w:r w:rsidRPr="0003596C">
        <w:rPr>
          <w:i/>
          <w:iCs/>
          <w:sz w:val="24"/>
          <w:szCs w:val="24"/>
          <w:lang w:val="en-ID"/>
        </w:rPr>
        <w:t>social commerce</w:t>
      </w:r>
      <w:r w:rsidRPr="0003596C">
        <w:rPr>
          <w:sz w:val="24"/>
          <w:szCs w:val="24"/>
          <w:lang w:val="en-ID"/>
        </w:rPr>
        <w:t xml:space="preserve"> yang mengintegrasikan media sosial dengan fitur belanja langsung melalui video dan </w:t>
      </w:r>
      <w:r w:rsidRPr="0003596C">
        <w:rPr>
          <w:i/>
          <w:iCs/>
          <w:sz w:val="24"/>
          <w:szCs w:val="24"/>
          <w:lang w:val="en-ID"/>
        </w:rPr>
        <w:t>live streaming</w:t>
      </w:r>
      <w:r w:rsidRPr="0003596C">
        <w:rPr>
          <w:sz w:val="24"/>
          <w:szCs w:val="24"/>
          <w:lang w:val="en-ID"/>
        </w:rPr>
        <w:t>. Meski sempat mengalami penutupan akibat regulasi Permendag Nomor 31 Tahun 2023, kembalinya TikTok Shop melalui integrasi dengan Tokopedia pada tahun 2025 menunjukkan pemulihan kepercayaan pasar yang signifikan, ditandai dengan lonjakan transaksi dan peningkatan partisipasi pelaku UMKM.</w:t>
      </w:r>
    </w:p>
    <w:p w14:paraId="32B9F8FB" w14:textId="77777777" w:rsidR="00E34E22" w:rsidRPr="0003596C" w:rsidRDefault="00E34E22" w:rsidP="000E500D">
      <w:pPr>
        <w:spacing w:line="360" w:lineRule="auto"/>
        <w:ind w:left="143" w:firstLine="577"/>
        <w:jc w:val="both"/>
        <w:rPr>
          <w:sz w:val="24"/>
          <w:szCs w:val="24"/>
          <w:lang w:val="en-ID"/>
        </w:rPr>
      </w:pPr>
      <w:r w:rsidRPr="0003596C">
        <w:rPr>
          <w:sz w:val="24"/>
          <w:szCs w:val="24"/>
          <w:lang w:val="en-ID"/>
        </w:rPr>
        <w:t xml:space="preserve">Strategi pemasaran TikTok Shop sangat bergantung pada peran </w:t>
      </w:r>
      <w:r w:rsidRPr="0003596C">
        <w:rPr>
          <w:i/>
          <w:iCs/>
          <w:sz w:val="24"/>
          <w:szCs w:val="24"/>
          <w:lang w:val="en-ID"/>
        </w:rPr>
        <w:t>influencer</w:t>
      </w:r>
      <w:r w:rsidRPr="0003596C">
        <w:rPr>
          <w:sz w:val="24"/>
          <w:szCs w:val="24"/>
          <w:lang w:val="en-ID"/>
        </w:rPr>
        <w:t xml:space="preserve"> sebagai pembentuk opini dan pencipta tren yang mampu memengaruhi keputusan pembelian, terutama di kalangan generasi muda. Namun, terdapat kesenjangan fenomena di mana popularitas </w:t>
      </w:r>
      <w:r w:rsidRPr="0003596C">
        <w:rPr>
          <w:i/>
          <w:iCs/>
          <w:sz w:val="24"/>
          <w:szCs w:val="24"/>
          <w:lang w:val="en-ID"/>
        </w:rPr>
        <w:t>influencer</w:t>
      </w:r>
      <w:r w:rsidRPr="0003596C">
        <w:rPr>
          <w:sz w:val="24"/>
          <w:szCs w:val="24"/>
          <w:lang w:val="en-ID"/>
        </w:rPr>
        <w:t xml:space="preserve"> tidak selalu berbanding lurus dengan loyalitas pelanggan. Faktor-faktor seperti kredibilitas, relevansi produk, dan risiko kejenuhan konten (</w:t>
      </w:r>
      <w:r w:rsidRPr="0003596C">
        <w:rPr>
          <w:i/>
          <w:iCs/>
          <w:sz w:val="24"/>
          <w:szCs w:val="24"/>
          <w:lang w:val="en-ID"/>
        </w:rPr>
        <w:t>over-promotion</w:t>
      </w:r>
      <w:r w:rsidRPr="0003596C">
        <w:rPr>
          <w:sz w:val="24"/>
          <w:szCs w:val="24"/>
          <w:lang w:val="en-ID"/>
        </w:rPr>
        <w:t xml:space="preserve">) menjadi tantangan dalam membangun hubungan jangka panjang. Selain promosi, interaksi pelanggan melalui fitur komentar dan </w:t>
      </w:r>
      <w:r w:rsidRPr="0003596C">
        <w:rPr>
          <w:i/>
          <w:iCs/>
          <w:sz w:val="24"/>
          <w:szCs w:val="24"/>
          <w:lang w:val="en-ID"/>
        </w:rPr>
        <w:t>live streaming</w:t>
      </w:r>
      <w:r w:rsidRPr="0003596C">
        <w:rPr>
          <w:sz w:val="24"/>
          <w:szCs w:val="24"/>
          <w:lang w:val="en-ID"/>
        </w:rPr>
        <w:t xml:space="preserve"> menjadi elemen krusial yang menciptakan pengalaman belanja personal dan ikatan emosional, yang pada akhirnya mendorong niat beli ulang dan loyalitas.</w:t>
      </w:r>
    </w:p>
    <w:p w14:paraId="239185F6" w14:textId="0BFFF66F" w:rsidR="00E34E22" w:rsidRPr="0003596C" w:rsidRDefault="00E34E22" w:rsidP="000E500D">
      <w:pPr>
        <w:spacing w:line="360" w:lineRule="auto"/>
        <w:ind w:left="143" w:firstLine="577"/>
        <w:jc w:val="both"/>
        <w:rPr>
          <w:sz w:val="24"/>
          <w:szCs w:val="24"/>
          <w:lang w:val="en-ID"/>
        </w:rPr>
      </w:pPr>
      <w:r w:rsidRPr="0003596C">
        <w:rPr>
          <w:sz w:val="24"/>
          <w:szCs w:val="24"/>
          <w:lang w:val="en-ID"/>
        </w:rPr>
        <w:t xml:space="preserve">Mahasiswa Universitas Quality, sebagai representasi kelompok </w:t>
      </w:r>
      <w:r w:rsidRPr="0003596C">
        <w:rPr>
          <w:i/>
          <w:iCs/>
          <w:sz w:val="24"/>
          <w:szCs w:val="24"/>
          <w:lang w:val="en-ID"/>
        </w:rPr>
        <w:t>digital native</w:t>
      </w:r>
      <w:r w:rsidRPr="0003596C">
        <w:rPr>
          <w:sz w:val="24"/>
          <w:szCs w:val="24"/>
          <w:lang w:val="en-ID"/>
        </w:rPr>
        <w:t xml:space="preserve">, merupakan subjek penelitian yang relevan karena tingkat adaptasi teknologi yang tinggi dan keaktifan mereka dalam ekosistem TikTok Shop. Meskipun mereka terpapar secara intensif oleh promosi </w:t>
      </w:r>
      <w:r w:rsidRPr="0003596C">
        <w:rPr>
          <w:i/>
          <w:iCs/>
          <w:sz w:val="24"/>
          <w:szCs w:val="24"/>
          <w:lang w:val="en-ID"/>
        </w:rPr>
        <w:t>influencer</w:t>
      </w:r>
      <w:r w:rsidRPr="0003596C">
        <w:rPr>
          <w:sz w:val="24"/>
          <w:szCs w:val="24"/>
          <w:lang w:val="en-ID"/>
        </w:rPr>
        <w:t xml:space="preserve">, keputusan akhir mereka sering kali masih dipengaruhi oleh kebutuhan nyata dan preferensi pribadi. Oleh karena itu, penelitian ini bertujuan untuk menganalisis secara komprehensif pengaruh promosi </w:t>
      </w:r>
      <w:r w:rsidRPr="0003596C">
        <w:rPr>
          <w:i/>
          <w:iCs/>
          <w:sz w:val="24"/>
          <w:szCs w:val="24"/>
          <w:lang w:val="en-ID"/>
        </w:rPr>
        <w:t>influencer</w:t>
      </w:r>
      <w:r w:rsidRPr="0003596C">
        <w:rPr>
          <w:sz w:val="24"/>
          <w:szCs w:val="24"/>
          <w:lang w:val="en-ID"/>
        </w:rPr>
        <w:t xml:space="preserve"> dan interaksi pelanggan terhadap loyalitas konsumen. Hasil penelitian ini diharapkan dapat memberikan kontribusi teoritis dan praktis bagi pemasar digital dalam merancang strategi yang tidak hanya meningkatkan penjualan jangka pendek, tetapi juga membangun loyalitas berkelanjutan di platform </w:t>
      </w:r>
      <w:r w:rsidRPr="0003596C">
        <w:rPr>
          <w:i/>
          <w:iCs/>
          <w:sz w:val="24"/>
          <w:szCs w:val="24"/>
          <w:lang w:val="en-ID"/>
        </w:rPr>
        <w:t>social commerce</w:t>
      </w:r>
      <w:r w:rsidRPr="0003596C">
        <w:rPr>
          <w:sz w:val="24"/>
          <w:szCs w:val="24"/>
          <w:lang w:val="en-ID"/>
        </w:rPr>
        <w:t>.</w:t>
      </w:r>
    </w:p>
    <w:p w14:paraId="7CC24637" w14:textId="056AD739" w:rsidR="00B01BFB" w:rsidRDefault="00B01BFB" w:rsidP="000E500D">
      <w:pPr>
        <w:pStyle w:val="BodyText"/>
        <w:spacing w:before="63" w:line="360" w:lineRule="auto"/>
        <w:jc w:val="both"/>
        <w:rPr>
          <w:b/>
        </w:rPr>
      </w:pPr>
    </w:p>
    <w:p w14:paraId="2E20B5C8" w14:textId="05543F34" w:rsidR="00B01BFB" w:rsidRPr="00A37DD1" w:rsidRDefault="007D6CEE" w:rsidP="000E500D">
      <w:pPr>
        <w:spacing w:line="360" w:lineRule="auto"/>
        <w:jc w:val="both"/>
        <w:rPr>
          <w:b/>
          <w:bCs/>
          <w:sz w:val="24"/>
          <w:szCs w:val="24"/>
        </w:rPr>
      </w:pPr>
      <w:r w:rsidRPr="00A37DD1">
        <w:rPr>
          <w:b/>
          <w:bCs/>
          <w:sz w:val="24"/>
          <w:szCs w:val="24"/>
        </w:rPr>
        <w:t>METODE</w:t>
      </w:r>
      <w:r w:rsidRPr="00A37DD1">
        <w:rPr>
          <w:b/>
          <w:bCs/>
          <w:spacing w:val="-1"/>
          <w:sz w:val="24"/>
          <w:szCs w:val="24"/>
        </w:rPr>
        <w:t xml:space="preserve"> </w:t>
      </w:r>
      <w:r w:rsidRPr="00A37DD1">
        <w:rPr>
          <w:b/>
          <w:bCs/>
          <w:spacing w:val="-2"/>
          <w:sz w:val="24"/>
          <w:szCs w:val="24"/>
        </w:rPr>
        <w:t>PENELITIAN</w:t>
      </w:r>
    </w:p>
    <w:p w14:paraId="53A130E6" w14:textId="251CE7E4" w:rsidR="00E34E22" w:rsidRDefault="00E34E22" w:rsidP="000E500D">
      <w:pPr>
        <w:spacing w:line="360" w:lineRule="auto"/>
        <w:ind w:firstLine="540"/>
        <w:jc w:val="both"/>
        <w:rPr>
          <w:szCs w:val="24"/>
        </w:rPr>
      </w:pPr>
      <w:r w:rsidRPr="00E34E22">
        <w:rPr>
          <w:sz w:val="24"/>
          <w:szCs w:val="24"/>
        </w:rPr>
        <w:t xml:space="preserve">Penelitian ini dilakukan di Universitas Quality di jalan ngumban surbakti. Pemilihan lokasi ini didasarkan pada relevansi populasi mahasiswa tersebut sebagai objek penelitian untuk mengkaji pengaruh promosi, </w:t>
      </w:r>
      <w:r w:rsidRPr="00E34E22">
        <w:rPr>
          <w:i/>
          <w:iCs/>
          <w:sz w:val="24"/>
          <w:szCs w:val="24"/>
        </w:rPr>
        <w:t>influencer</w:t>
      </w:r>
      <w:r w:rsidRPr="00E34E22">
        <w:rPr>
          <w:sz w:val="24"/>
          <w:szCs w:val="24"/>
        </w:rPr>
        <w:t xml:space="preserve">, dan interaksi pelanggan terhadap loyalitas pelanggan di </w:t>
      </w:r>
      <w:r w:rsidRPr="00E34E22">
        <w:rPr>
          <w:i/>
          <w:sz w:val="24"/>
          <w:szCs w:val="24"/>
        </w:rPr>
        <w:t>platform</w:t>
      </w:r>
      <w:r w:rsidRPr="00E34E22">
        <w:rPr>
          <w:sz w:val="24"/>
          <w:szCs w:val="24"/>
        </w:rPr>
        <w:t xml:space="preserve"> TikTok Shop.</w:t>
      </w:r>
      <w:r>
        <w:rPr>
          <w:sz w:val="24"/>
          <w:szCs w:val="24"/>
        </w:rPr>
        <w:t xml:space="preserve"> </w:t>
      </w:r>
      <w:r w:rsidRPr="00E34E22">
        <w:rPr>
          <w:sz w:val="24"/>
          <w:szCs w:val="24"/>
        </w:rPr>
        <w:t xml:space="preserve">Penelitian ini termasuk dalam penelitian kuantitatif dengan pendekatan verifikatif atau kausal. Penelitian kuantitatif dipilih karena data yang dikumpulkan berbentuk </w:t>
      </w:r>
      <w:r w:rsidRPr="00E34E22">
        <w:rPr>
          <w:sz w:val="24"/>
          <w:szCs w:val="24"/>
        </w:rPr>
        <w:lastRenderedPageBreak/>
        <w:t xml:space="preserve">angka yang dapat diukur secara objektif melalui kuesioner. Variabel penelitian, yaitu promosi </w:t>
      </w:r>
      <w:r w:rsidRPr="00E34E22">
        <w:rPr>
          <w:i/>
          <w:iCs/>
          <w:sz w:val="24"/>
          <w:szCs w:val="24"/>
        </w:rPr>
        <w:t>influencer</w:t>
      </w:r>
      <w:r w:rsidRPr="00E34E22">
        <w:rPr>
          <w:sz w:val="24"/>
          <w:szCs w:val="24"/>
        </w:rPr>
        <w:t>, interaksi pelanggan, dan loyalitas pelanggan, diukur menggunakan skala Likert 1–5, sehingga memungkinkan analisis statistik untuk mengetahui hubungan antar variabel</w:t>
      </w:r>
      <w:r>
        <w:rPr>
          <w:szCs w:val="24"/>
        </w:rPr>
        <w:t>.</w:t>
      </w:r>
    </w:p>
    <w:p w14:paraId="115A6EBF" w14:textId="678F738D" w:rsidR="0097426D" w:rsidRPr="00992A11" w:rsidRDefault="00992A11" w:rsidP="000E500D">
      <w:pPr>
        <w:spacing w:line="360" w:lineRule="auto"/>
        <w:ind w:firstLine="540"/>
        <w:jc w:val="both"/>
        <w:rPr>
          <w:szCs w:val="24"/>
        </w:rPr>
      </w:pPr>
      <w:r w:rsidRPr="00992A11">
        <w:rPr>
          <w:sz w:val="24"/>
          <w:szCs w:val="24"/>
          <w:lang w:val="en-US"/>
        </w:rPr>
        <w:t>Penentuan jumlah sampel dalam penelitian ini menggunakan rumus Slovin dengan tingkat kesalahan (margin of error) sebesar 10 persen atau 0,10. Dengan populasi sebanyak 1.875 mahasiswa dan tingkat kesalahan sebesar 10 persen, maka diperoleh jumlah sampel sebanyak 95 responden</w:t>
      </w:r>
      <w:r>
        <w:rPr>
          <w:sz w:val="24"/>
          <w:szCs w:val="24"/>
          <w:lang w:val="en-US"/>
        </w:rPr>
        <w:t xml:space="preserve">. </w:t>
      </w:r>
      <w:r w:rsidRPr="00992A11">
        <w:rPr>
          <w:sz w:val="24"/>
          <w:szCs w:val="24"/>
        </w:rPr>
        <w:t xml:space="preserve">Penelitian ini menggunakan instrumen berupa kuesioner tertutup yang disusun berdasarkan variabel penelitian, yaitu promosi </w:t>
      </w:r>
      <w:r w:rsidRPr="00992A11">
        <w:rPr>
          <w:i/>
          <w:iCs/>
          <w:sz w:val="24"/>
          <w:szCs w:val="24"/>
        </w:rPr>
        <w:t xml:space="preserve">influencer </w:t>
      </w:r>
      <w:r w:rsidRPr="00992A11">
        <w:rPr>
          <w:sz w:val="24"/>
          <w:szCs w:val="24"/>
        </w:rPr>
        <w:t>(X1), interaksi pelanggan</w:t>
      </w:r>
      <w:r w:rsidRPr="00992A11">
        <w:rPr>
          <w:sz w:val="24"/>
          <w:szCs w:val="24"/>
          <w:lang w:val="en-US"/>
        </w:rPr>
        <w:t xml:space="preserve"> </w:t>
      </w:r>
      <w:r w:rsidRPr="00992A11">
        <w:rPr>
          <w:sz w:val="24"/>
          <w:szCs w:val="24"/>
        </w:rPr>
        <w:t>(X2), dan loyalitas pelanggan (Y). Kuesioner dirancang untuk mengukur persepsi responden terhadap setiap variabel dengan menggunakan skala Likert 1–5, di mana 1 menunjukkan sangat tidak setuju dan 5 menunjukkan sangat setuju</w:t>
      </w:r>
      <w:r>
        <w:rPr>
          <w:szCs w:val="24"/>
        </w:rPr>
        <w:t>.</w:t>
      </w:r>
      <w:r>
        <w:rPr>
          <w:lang w:val="en-ID"/>
        </w:rPr>
        <w:t xml:space="preserve"> I</w:t>
      </w:r>
      <w:r w:rsidR="0097426D" w:rsidRPr="0097426D">
        <w:rPr>
          <w:lang w:val="en-ID"/>
        </w:rPr>
        <w:t xml:space="preserve">nstrumen diuji melalui uji validitas menggunakan korelasi </w:t>
      </w:r>
      <w:r w:rsidR="0097426D" w:rsidRPr="0097426D">
        <w:rPr>
          <w:i/>
          <w:iCs/>
          <w:lang w:val="en-ID"/>
        </w:rPr>
        <w:t>Pearson Product Moment</w:t>
      </w:r>
      <w:r w:rsidR="0097426D" w:rsidRPr="0097426D">
        <w:rPr>
          <w:lang w:val="en-ID"/>
        </w:rPr>
        <w:t xml:space="preserve"> dan uji reliabilitas dengan koefisien </w:t>
      </w:r>
      <w:r w:rsidR="0097426D" w:rsidRPr="0097426D">
        <w:rPr>
          <w:i/>
          <w:iCs/>
          <w:lang w:val="en-ID"/>
        </w:rPr>
        <w:t>Cronbach’s Alpha</w:t>
      </w:r>
      <w:r w:rsidR="0097426D" w:rsidRPr="0097426D">
        <w:rPr>
          <w:lang w:val="en-ID"/>
        </w:rPr>
        <w:t>.</w:t>
      </w:r>
    </w:p>
    <w:p w14:paraId="124D82AF" w14:textId="0CDE917B" w:rsidR="0097426D" w:rsidRPr="0097426D" w:rsidRDefault="0097426D" w:rsidP="000E500D">
      <w:pPr>
        <w:pStyle w:val="BodyText"/>
        <w:spacing w:line="360" w:lineRule="auto"/>
        <w:ind w:firstLine="720"/>
        <w:jc w:val="both"/>
        <w:rPr>
          <w:lang w:val="en-ID"/>
        </w:rPr>
        <w:sectPr w:rsidR="0097426D" w:rsidRPr="0097426D">
          <w:headerReference w:type="default" r:id="rId10"/>
          <w:footerReference w:type="default" r:id="rId11"/>
          <w:pgSz w:w="11910" w:h="16850"/>
          <w:pgMar w:top="2040" w:right="1275" w:bottom="1200" w:left="1275" w:header="759" w:footer="1012" w:gutter="0"/>
          <w:cols w:space="720"/>
        </w:sectPr>
      </w:pPr>
      <w:r w:rsidRPr="0097426D">
        <w:rPr>
          <w:lang w:val="en-ID"/>
        </w:rPr>
        <w:t>Teknik analisis data yang diterapkan meliputi uji asumsi klasik, yang terdiri dari uji normalitas, multikolinearitas, heteroskedastisitas, dan autokorelasi, guna memastikan model regresi yang dihasilkan tidak bias. Pengujian hipotesis dilakukan melalui analisis regresi linier berganda dengan model persamaan . Signifikansi pengaruh variabel diukur secara parsial melalui uji t dan secara simultan melalui uji F, serta dilengkapi dengan analisis koefisien determinasi(</w:t>
      </w:r>
      <w:r w:rsidR="00EA20F3">
        <w:rPr>
          <w:lang w:val="en-ID"/>
        </w:rPr>
        <w:t>R</w:t>
      </w:r>
      <w:r w:rsidR="00EA20F3">
        <w:rPr>
          <w:vertAlign w:val="superscript"/>
          <w:lang w:val="en-ID"/>
        </w:rPr>
        <w:t>2</w:t>
      </w:r>
      <w:r w:rsidRPr="0097426D">
        <w:rPr>
          <w:lang w:val="en-ID"/>
        </w:rPr>
        <w:t>) untuk mengetahui sejauh mana variabel independen mampu menjelaskan variab</w:t>
      </w:r>
      <w:r>
        <w:rPr>
          <w:lang w:val="en-ID"/>
        </w:rPr>
        <w:t>el</w:t>
      </w:r>
      <w:r w:rsidRPr="0097426D">
        <w:rPr>
          <w:lang w:val="en-ID"/>
        </w:rPr>
        <w:t xml:space="preserve"> dependen</w:t>
      </w:r>
    </w:p>
    <w:p w14:paraId="429B2613" w14:textId="77C648AA" w:rsidR="00B01BFB" w:rsidRDefault="00B01BFB" w:rsidP="006E1039">
      <w:pPr>
        <w:pStyle w:val="BodyText"/>
        <w:spacing w:before="156"/>
        <w:jc w:val="both"/>
      </w:pPr>
    </w:p>
    <w:p w14:paraId="22542234" w14:textId="77777777" w:rsidR="00B01BFB" w:rsidRDefault="007D6CEE" w:rsidP="000E500D">
      <w:pPr>
        <w:pStyle w:val="Heading2"/>
        <w:spacing w:line="276" w:lineRule="auto"/>
        <w:jc w:val="both"/>
      </w:pPr>
      <w:r>
        <w:t>HASIL</w:t>
      </w:r>
      <w:r>
        <w:rPr>
          <w:spacing w:val="-1"/>
        </w:rPr>
        <w:t xml:space="preserve"> </w:t>
      </w:r>
      <w:r>
        <w:t xml:space="preserve">DAN </w:t>
      </w:r>
      <w:r>
        <w:rPr>
          <w:spacing w:val="-2"/>
        </w:rPr>
        <w:t>PEMBAHASAN</w:t>
      </w:r>
    </w:p>
    <w:p w14:paraId="4A76ADCF" w14:textId="0F89D16A" w:rsidR="00B01BFB" w:rsidRDefault="000239D6" w:rsidP="000E500D">
      <w:pPr>
        <w:pStyle w:val="Heading2"/>
        <w:numPr>
          <w:ilvl w:val="0"/>
          <w:numId w:val="7"/>
        </w:numPr>
        <w:spacing w:line="276" w:lineRule="auto"/>
        <w:jc w:val="both"/>
      </w:pPr>
      <w:r>
        <w:t>Hasil analisis data</w:t>
      </w:r>
    </w:p>
    <w:p w14:paraId="13C1D465" w14:textId="32FF462D" w:rsidR="000239D6" w:rsidRDefault="000239D6" w:rsidP="000E500D">
      <w:pPr>
        <w:pStyle w:val="Heading3"/>
        <w:numPr>
          <w:ilvl w:val="1"/>
          <w:numId w:val="7"/>
        </w:numPr>
        <w:spacing w:line="276" w:lineRule="auto"/>
      </w:pPr>
      <w:r>
        <w:t>Uji Validitas</w:t>
      </w:r>
    </w:p>
    <w:p w14:paraId="2C44708B" w14:textId="589E4BFA" w:rsidR="00A063C4" w:rsidRPr="00A063C4" w:rsidRDefault="00A063C4" w:rsidP="000E500D">
      <w:pPr>
        <w:pStyle w:val="Heading3"/>
        <w:numPr>
          <w:ilvl w:val="1"/>
          <w:numId w:val="7"/>
        </w:numPr>
        <w:spacing w:line="276" w:lineRule="auto"/>
      </w:pPr>
      <w:r w:rsidRPr="00A063C4">
        <w:rPr>
          <w:b w:val="0"/>
          <w:bCs w:val="0"/>
          <w:lang w:eastAsia="id-ID"/>
        </w:rPr>
        <w:t xml:space="preserve">Uji validitas instrumen dilakukan menggunakan metode korelasi </w:t>
      </w:r>
      <w:r w:rsidRPr="00A063C4">
        <w:rPr>
          <w:b w:val="0"/>
          <w:bCs w:val="0"/>
          <w:i/>
          <w:iCs/>
          <w:lang w:eastAsia="id-ID"/>
        </w:rPr>
        <w:t>Pearson Product Moment</w:t>
      </w:r>
      <w:r w:rsidRPr="00A063C4">
        <w:rPr>
          <w:b w:val="0"/>
          <w:bCs w:val="0"/>
          <w:lang w:eastAsia="id-ID"/>
        </w:rPr>
        <w:t xml:space="preserve"> untuk memastikan kuesioner mampu mengukur variabel penelitian secara tepat. Pengujian dilakukan dengan membandingkan nilai hitung terhadap tabel pada taraf signifikansi 10% dan derajat kebebasan () sebesar 93 ( dari 95 responden). Berdasarkan kriteria tersebut, ditetapkan nilai tabel sebesar 0,170, di mana butir pernyataan dinyatakan valid apabila memiliki nilai hitung yang lebih besar dari nilai ambang batas tersebut</w:t>
      </w:r>
      <w:r>
        <w:rPr>
          <w:b w:val="0"/>
          <w:bCs w:val="0"/>
          <w:lang w:eastAsia="id-ID"/>
        </w:rPr>
        <w:t>.</w:t>
      </w:r>
    </w:p>
    <w:p w14:paraId="08BA26BE" w14:textId="19389F50" w:rsidR="000239D6" w:rsidRDefault="000239D6" w:rsidP="000E500D">
      <w:pPr>
        <w:pStyle w:val="Heading3"/>
        <w:numPr>
          <w:ilvl w:val="1"/>
          <w:numId w:val="7"/>
        </w:numPr>
        <w:spacing w:line="276" w:lineRule="auto"/>
      </w:pPr>
      <w:r>
        <w:t xml:space="preserve">Uji Realibilitas </w:t>
      </w:r>
    </w:p>
    <w:tbl>
      <w:tblPr>
        <w:tblStyle w:val="TableGrid"/>
        <w:tblW w:w="0" w:type="auto"/>
        <w:tblInd w:w="780" w:type="dxa"/>
        <w:tblLook w:val="04A0" w:firstRow="1" w:lastRow="0" w:firstColumn="1" w:lastColumn="0" w:noHBand="0" w:noVBand="1"/>
      </w:tblPr>
      <w:tblGrid>
        <w:gridCol w:w="2164"/>
        <w:gridCol w:w="1343"/>
      </w:tblGrid>
      <w:tr w:rsidR="00992A11" w:rsidRPr="00A75BC3" w14:paraId="40E4C384" w14:textId="77777777" w:rsidTr="00992A11">
        <w:trPr>
          <w:trHeight w:val="385"/>
        </w:trPr>
        <w:tc>
          <w:tcPr>
            <w:tcW w:w="2164" w:type="dxa"/>
            <w:hideMark/>
          </w:tcPr>
          <w:p w14:paraId="58A2D482" w14:textId="77777777" w:rsidR="00992A11" w:rsidRPr="00A0259B" w:rsidRDefault="00992A11" w:rsidP="000E500D">
            <w:pPr>
              <w:spacing w:line="276" w:lineRule="auto"/>
              <w:ind w:hanging="60"/>
              <w:jc w:val="both"/>
              <w:rPr>
                <w:b/>
                <w:bCs/>
                <w:szCs w:val="24"/>
              </w:rPr>
            </w:pPr>
            <w:r w:rsidRPr="00A0259B">
              <w:rPr>
                <w:b/>
                <w:bCs/>
                <w:szCs w:val="24"/>
              </w:rPr>
              <w:t>Cronbach’s Alpha</w:t>
            </w:r>
          </w:p>
        </w:tc>
        <w:tc>
          <w:tcPr>
            <w:tcW w:w="1343" w:type="dxa"/>
            <w:hideMark/>
          </w:tcPr>
          <w:p w14:paraId="79BF747C" w14:textId="77777777" w:rsidR="00992A11" w:rsidRPr="00A0259B" w:rsidRDefault="00992A11" w:rsidP="000E500D">
            <w:pPr>
              <w:spacing w:line="276" w:lineRule="auto"/>
              <w:ind w:hanging="60"/>
              <w:jc w:val="both"/>
              <w:rPr>
                <w:b/>
                <w:bCs/>
                <w:szCs w:val="24"/>
              </w:rPr>
            </w:pPr>
            <w:r w:rsidRPr="00A0259B">
              <w:rPr>
                <w:b/>
                <w:bCs/>
                <w:szCs w:val="24"/>
              </w:rPr>
              <w:t>N of Items</w:t>
            </w:r>
          </w:p>
        </w:tc>
      </w:tr>
      <w:tr w:rsidR="00992A11" w:rsidRPr="00A75BC3" w14:paraId="3EF5C5A1" w14:textId="77777777" w:rsidTr="00992A11">
        <w:trPr>
          <w:trHeight w:val="432"/>
        </w:trPr>
        <w:tc>
          <w:tcPr>
            <w:tcW w:w="2164" w:type="dxa"/>
            <w:hideMark/>
          </w:tcPr>
          <w:p w14:paraId="232D6C35" w14:textId="77777777" w:rsidR="00992A11" w:rsidRPr="00A75BC3" w:rsidRDefault="00992A11" w:rsidP="000E500D">
            <w:pPr>
              <w:spacing w:line="276" w:lineRule="auto"/>
              <w:ind w:hanging="60"/>
              <w:jc w:val="both"/>
              <w:rPr>
                <w:szCs w:val="24"/>
              </w:rPr>
            </w:pPr>
            <w:r w:rsidRPr="00A75BC3">
              <w:rPr>
                <w:szCs w:val="24"/>
              </w:rPr>
              <w:t>0,760</w:t>
            </w:r>
          </w:p>
        </w:tc>
        <w:tc>
          <w:tcPr>
            <w:tcW w:w="1343" w:type="dxa"/>
            <w:hideMark/>
          </w:tcPr>
          <w:p w14:paraId="209CEB26" w14:textId="77777777" w:rsidR="00992A11" w:rsidRPr="00A75BC3" w:rsidRDefault="00992A11" w:rsidP="000E500D">
            <w:pPr>
              <w:spacing w:line="276" w:lineRule="auto"/>
              <w:ind w:hanging="60"/>
              <w:jc w:val="both"/>
              <w:rPr>
                <w:szCs w:val="24"/>
              </w:rPr>
            </w:pPr>
            <w:r>
              <w:rPr>
                <w:szCs w:val="24"/>
              </w:rPr>
              <w:t>95</w:t>
            </w:r>
          </w:p>
        </w:tc>
      </w:tr>
    </w:tbl>
    <w:p w14:paraId="009E70BD" w14:textId="77777777" w:rsidR="00992A11" w:rsidRPr="0003596C" w:rsidRDefault="00992A11" w:rsidP="000E500D">
      <w:pPr>
        <w:spacing w:line="276" w:lineRule="auto"/>
        <w:ind w:left="503" w:firstLine="217"/>
        <w:jc w:val="both"/>
        <w:rPr>
          <w:rStyle w:val="Strong"/>
          <w:b w:val="0"/>
          <w:bCs w:val="0"/>
          <w:sz w:val="24"/>
          <w:szCs w:val="24"/>
          <w:lang w:val="en-US"/>
        </w:rPr>
      </w:pPr>
      <w:bookmarkStart w:id="0" w:name="_Toc219794371"/>
      <w:r w:rsidRPr="0003596C">
        <w:rPr>
          <w:rStyle w:val="Strong"/>
          <w:b w:val="0"/>
          <w:bCs w:val="0"/>
          <w:sz w:val="24"/>
          <w:szCs w:val="24"/>
        </w:rPr>
        <w:t xml:space="preserve">Berdasarkan hasil uji reliabilitas pada Tabel 4.11, diperoleh nilai Cronbach’s Alpha sebesar 0,760, dimana nilai tersebut lebih besar dari 0,60. Dengan demikian, dapat disimpulkan bahwa seluruh item pernyataan pada variabel Promosi </w:t>
      </w:r>
      <w:r w:rsidRPr="0003596C">
        <w:rPr>
          <w:rStyle w:val="Strong"/>
          <w:b w:val="0"/>
          <w:bCs w:val="0"/>
          <w:i/>
          <w:iCs/>
          <w:sz w:val="24"/>
          <w:szCs w:val="24"/>
        </w:rPr>
        <w:t>Influencer</w:t>
      </w:r>
      <w:r w:rsidRPr="0003596C">
        <w:rPr>
          <w:rStyle w:val="Strong"/>
          <w:b w:val="0"/>
          <w:bCs w:val="0"/>
          <w:i/>
          <w:iCs/>
          <w:sz w:val="24"/>
          <w:szCs w:val="24"/>
          <w:lang w:val="en-US"/>
        </w:rPr>
        <w:t xml:space="preserve"> </w:t>
      </w:r>
      <w:r w:rsidRPr="0003596C">
        <w:rPr>
          <w:rStyle w:val="Strong"/>
          <w:b w:val="0"/>
          <w:bCs w:val="0"/>
          <w:sz w:val="24"/>
          <w:szCs w:val="24"/>
        </w:rPr>
        <w:t>(X</w:t>
      </w:r>
      <w:r w:rsidRPr="0003596C">
        <w:rPr>
          <w:rStyle w:val="Strong"/>
          <w:b w:val="0"/>
          <w:bCs w:val="0"/>
          <w:sz w:val="24"/>
          <w:szCs w:val="24"/>
          <w:lang w:val="en-US"/>
        </w:rPr>
        <w:t>1</w:t>
      </w:r>
      <w:r w:rsidRPr="0003596C">
        <w:rPr>
          <w:rStyle w:val="Strong"/>
          <w:b w:val="0"/>
          <w:bCs w:val="0"/>
          <w:sz w:val="24"/>
          <w:szCs w:val="24"/>
        </w:rPr>
        <w:t>) dinyatakan reliabel, sehingga layak digunakan sebagai instrumen penelitian.</w:t>
      </w:r>
    </w:p>
    <w:bookmarkEnd w:id="0"/>
    <w:p w14:paraId="185293DD" w14:textId="00EB1FA1" w:rsidR="000239D6" w:rsidRDefault="004A6352" w:rsidP="000E500D">
      <w:pPr>
        <w:pStyle w:val="Heading2"/>
        <w:numPr>
          <w:ilvl w:val="0"/>
          <w:numId w:val="7"/>
        </w:numPr>
        <w:spacing w:line="276" w:lineRule="auto"/>
        <w:jc w:val="both"/>
      </w:pPr>
      <w:r>
        <w:t>Analisis Linear Berganda</w:t>
      </w:r>
    </w:p>
    <w:tbl>
      <w:tblPr>
        <w:tblStyle w:val="TableGrid"/>
        <w:tblW w:w="4780" w:type="dxa"/>
        <w:jc w:val="center"/>
        <w:tblLayout w:type="fixed"/>
        <w:tblLook w:val="0000" w:firstRow="0" w:lastRow="0" w:firstColumn="0" w:lastColumn="0" w:noHBand="0" w:noVBand="0"/>
      </w:tblPr>
      <w:tblGrid>
        <w:gridCol w:w="799"/>
        <w:gridCol w:w="1476"/>
        <w:gridCol w:w="1476"/>
        <w:gridCol w:w="1029"/>
      </w:tblGrid>
      <w:tr w:rsidR="001D10B4" w:rsidRPr="00873A75" w14:paraId="1B0989D3" w14:textId="77777777" w:rsidTr="002615A5">
        <w:trPr>
          <w:jc w:val="center"/>
        </w:trPr>
        <w:tc>
          <w:tcPr>
            <w:tcW w:w="4780" w:type="dxa"/>
            <w:gridSpan w:val="4"/>
          </w:tcPr>
          <w:p w14:paraId="0B8C28E5" w14:textId="77777777" w:rsidR="001D10B4" w:rsidRPr="00873A75" w:rsidRDefault="001D10B4" w:rsidP="000E500D">
            <w:pPr>
              <w:autoSpaceDE w:val="0"/>
              <w:autoSpaceDN w:val="0"/>
              <w:adjustRightInd w:val="0"/>
              <w:spacing w:line="276" w:lineRule="auto"/>
              <w:ind w:left="60" w:right="60"/>
              <w:jc w:val="both"/>
              <w:rPr>
                <w:lang w:val="en-US"/>
              </w:rPr>
            </w:pPr>
            <w:r w:rsidRPr="00873A75">
              <w:rPr>
                <w:b/>
                <w:bCs/>
                <w:lang w:val="en-US"/>
              </w:rPr>
              <w:t>Variables Entered/Removed</w:t>
            </w:r>
            <w:r w:rsidRPr="00873A75">
              <w:rPr>
                <w:b/>
                <w:bCs/>
                <w:vertAlign w:val="superscript"/>
                <w:lang w:val="en-US"/>
              </w:rPr>
              <w:t>a</w:t>
            </w:r>
          </w:p>
        </w:tc>
      </w:tr>
      <w:tr w:rsidR="001D10B4" w:rsidRPr="00873A75" w14:paraId="4A27BF46" w14:textId="77777777" w:rsidTr="002615A5">
        <w:trPr>
          <w:jc w:val="center"/>
        </w:trPr>
        <w:tc>
          <w:tcPr>
            <w:tcW w:w="799" w:type="dxa"/>
          </w:tcPr>
          <w:p w14:paraId="57F929B3"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Model</w:t>
            </w:r>
          </w:p>
        </w:tc>
        <w:tc>
          <w:tcPr>
            <w:tcW w:w="1476" w:type="dxa"/>
          </w:tcPr>
          <w:p w14:paraId="0CC1A29E"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Variables Entered</w:t>
            </w:r>
          </w:p>
        </w:tc>
        <w:tc>
          <w:tcPr>
            <w:tcW w:w="1476" w:type="dxa"/>
          </w:tcPr>
          <w:p w14:paraId="7B883673"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Variables Removed</w:t>
            </w:r>
          </w:p>
        </w:tc>
        <w:tc>
          <w:tcPr>
            <w:tcW w:w="1029" w:type="dxa"/>
          </w:tcPr>
          <w:p w14:paraId="339DDCAE"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Method</w:t>
            </w:r>
          </w:p>
        </w:tc>
      </w:tr>
      <w:tr w:rsidR="001D10B4" w:rsidRPr="00873A75" w14:paraId="405AD410" w14:textId="77777777" w:rsidTr="002615A5">
        <w:trPr>
          <w:jc w:val="center"/>
        </w:trPr>
        <w:tc>
          <w:tcPr>
            <w:tcW w:w="799" w:type="dxa"/>
          </w:tcPr>
          <w:p w14:paraId="71E1C5E1"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1</w:t>
            </w:r>
          </w:p>
        </w:tc>
        <w:tc>
          <w:tcPr>
            <w:tcW w:w="1476" w:type="dxa"/>
          </w:tcPr>
          <w:p w14:paraId="7D7146B0"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X2, X1</w:t>
            </w:r>
            <w:r w:rsidRPr="00873A75">
              <w:rPr>
                <w:vertAlign w:val="superscript"/>
                <w:lang w:val="en-US"/>
              </w:rPr>
              <w:t>b</w:t>
            </w:r>
          </w:p>
        </w:tc>
        <w:tc>
          <w:tcPr>
            <w:tcW w:w="1476" w:type="dxa"/>
          </w:tcPr>
          <w:p w14:paraId="7DB1DB2D"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w:t>
            </w:r>
          </w:p>
        </w:tc>
        <w:tc>
          <w:tcPr>
            <w:tcW w:w="1029" w:type="dxa"/>
          </w:tcPr>
          <w:p w14:paraId="2B323653"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Enter</w:t>
            </w:r>
          </w:p>
        </w:tc>
      </w:tr>
      <w:tr w:rsidR="001D10B4" w:rsidRPr="00873A75" w14:paraId="71D33262" w14:textId="77777777" w:rsidTr="002615A5">
        <w:trPr>
          <w:jc w:val="center"/>
        </w:trPr>
        <w:tc>
          <w:tcPr>
            <w:tcW w:w="4780" w:type="dxa"/>
            <w:gridSpan w:val="4"/>
          </w:tcPr>
          <w:p w14:paraId="77862F58"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a. Dependent Variable: Y</w:t>
            </w:r>
          </w:p>
        </w:tc>
      </w:tr>
      <w:tr w:rsidR="001D10B4" w:rsidRPr="00873A75" w14:paraId="2985FEDC" w14:textId="77777777" w:rsidTr="002615A5">
        <w:trPr>
          <w:jc w:val="center"/>
        </w:trPr>
        <w:tc>
          <w:tcPr>
            <w:tcW w:w="4780" w:type="dxa"/>
            <w:gridSpan w:val="4"/>
          </w:tcPr>
          <w:p w14:paraId="4E40DDB3" w14:textId="77777777" w:rsidR="001D10B4" w:rsidRPr="00873A75" w:rsidRDefault="001D10B4" w:rsidP="000E500D">
            <w:pPr>
              <w:autoSpaceDE w:val="0"/>
              <w:autoSpaceDN w:val="0"/>
              <w:adjustRightInd w:val="0"/>
              <w:spacing w:line="276" w:lineRule="auto"/>
              <w:ind w:left="60" w:right="60"/>
              <w:jc w:val="both"/>
              <w:rPr>
                <w:lang w:val="en-US"/>
              </w:rPr>
            </w:pPr>
            <w:r w:rsidRPr="00873A75">
              <w:rPr>
                <w:lang w:val="en-US"/>
              </w:rPr>
              <w:t>b. All requested variables entered.</w:t>
            </w:r>
          </w:p>
        </w:tc>
      </w:tr>
    </w:tbl>
    <w:p w14:paraId="45F6B198" w14:textId="307FC52C" w:rsidR="00B01BFB" w:rsidRDefault="004A6352" w:rsidP="000E500D">
      <w:pPr>
        <w:pStyle w:val="BodyText"/>
        <w:spacing w:line="276" w:lineRule="auto"/>
        <w:ind w:left="2880" w:firstLine="720"/>
        <w:jc w:val="both"/>
      </w:pPr>
      <w:r>
        <w:t>Sumber SPSS 2025</w:t>
      </w:r>
    </w:p>
    <w:p w14:paraId="28A60DE0" w14:textId="33100393" w:rsidR="004A6352" w:rsidRDefault="00A063C4" w:rsidP="000E500D">
      <w:pPr>
        <w:spacing w:line="276" w:lineRule="auto"/>
        <w:ind w:left="720" w:firstLine="720"/>
        <w:jc w:val="both"/>
        <w:rPr>
          <w:spacing w:val="-4"/>
          <w:sz w:val="24"/>
          <w:szCs w:val="24"/>
        </w:rPr>
      </w:pPr>
      <w:r w:rsidRPr="0003596C">
        <w:rPr>
          <w:spacing w:val="-4"/>
          <w:sz w:val="24"/>
          <w:szCs w:val="24"/>
        </w:rPr>
        <w:t xml:space="preserve">Analisis regresi linear berganda dalam penelitian ini digunakan untuk mengukur pengaruh variabel independen Promosi </w:t>
      </w:r>
      <w:r w:rsidRPr="0003596C">
        <w:rPr>
          <w:i/>
          <w:iCs/>
          <w:spacing w:val="-4"/>
          <w:sz w:val="24"/>
          <w:szCs w:val="24"/>
        </w:rPr>
        <w:t>Influencer</w:t>
      </w:r>
      <w:r w:rsidRPr="0003596C">
        <w:rPr>
          <w:spacing w:val="-4"/>
          <w:sz w:val="24"/>
          <w:szCs w:val="24"/>
        </w:rPr>
        <w:t xml:space="preserve"> () dan Interaksi Pelanggan () terhadap variabel dependen Loyalitas Pelanggan (). Berdasarkan hasil pengolahan data menggunakan metode </w:t>
      </w:r>
      <w:r w:rsidRPr="0003596C">
        <w:rPr>
          <w:i/>
          <w:iCs/>
          <w:spacing w:val="-4"/>
          <w:sz w:val="24"/>
          <w:szCs w:val="24"/>
        </w:rPr>
        <w:t>Enter</w:t>
      </w:r>
      <w:r w:rsidRPr="0003596C">
        <w:rPr>
          <w:spacing w:val="-4"/>
          <w:sz w:val="24"/>
          <w:szCs w:val="24"/>
        </w:rPr>
        <w:t xml:space="preserve"> pada program SPSS, seluruh variabel independen yang direncanakan telah berhasil dimasukkan ke dalam model tanpa ada variabel yang dikeluarkan (</w:t>
      </w:r>
      <w:r w:rsidRPr="0003596C">
        <w:rPr>
          <w:i/>
          <w:iCs/>
          <w:spacing w:val="-4"/>
          <w:sz w:val="24"/>
          <w:szCs w:val="24"/>
        </w:rPr>
        <w:t>removed</w:t>
      </w:r>
      <w:r w:rsidRPr="0003596C">
        <w:rPr>
          <w:spacing w:val="-4"/>
          <w:sz w:val="24"/>
          <w:szCs w:val="24"/>
        </w:rPr>
        <w:t>). Hal ini mengonfirmasi bahwa model regresi telah sesuai dengan rancangan penelitian awal dan memenuhi kriteria untuk dilanjutkan ke tahap interpretasi pengaruh baik secara parsial maupun simultan.</w:t>
      </w:r>
    </w:p>
    <w:p w14:paraId="504AB915" w14:textId="77777777" w:rsidR="00A37DD1" w:rsidRDefault="00A37DD1" w:rsidP="000E500D">
      <w:pPr>
        <w:spacing w:line="276" w:lineRule="auto"/>
        <w:ind w:left="720" w:firstLine="720"/>
        <w:jc w:val="both"/>
        <w:rPr>
          <w:spacing w:val="-4"/>
          <w:sz w:val="24"/>
          <w:szCs w:val="24"/>
        </w:rPr>
      </w:pPr>
    </w:p>
    <w:p w14:paraId="21F786AD" w14:textId="77777777" w:rsidR="00A37DD1" w:rsidRDefault="00A37DD1" w:rsidP="000E500D">
      <w:pPr>
        <w:jc w:val="both"/>
        <w:rPr>
          <w:spacing w:val="-4"/>
          <w:sz w:val="24"/>
          <w:szCs w:val="24"/>
        </w:rPr>
      </w:pPr>
    </w:p>
    <w:p w14:paraId="127B3872" w14:textId="77777777" w:rsidR="000E500D" w:rsidRDefault="000E500D" w:rsidP="000E500D">
      <w:pPr>
        <w:jc w:val="both"/>
        <w:rPr>
          <w:spacing w:val="-4"/>
          <w:sz w:val="24"/>
          <w:szCs w:val="24"/>
        </w:rPr>
      </w:pPr>
    </w:p>
    <w:p w14:paraId="259667AE" w14:textId="77777777" w:rsidR="000E500D" w:rsidRDefault="000E500D" w:rsidP="000E500D">
      <w:pPr>
        <w:jc w:val="both"/>
        <w:rPr>
          <w:spacing w:val="-4"/>
          <w:sz w:val="24"/>
          <w:szCs w:val="24"/>
        </w:rPr>
      </w:pPr>
    </w:p>
    <w:p w14:paraId="23BF70B3" w14:textId="77777777" w:rsidR="000E500D" w:rsidRDefault="000E500D" w:rsidP="000E500D">
      <w:pPr>
        <w:jc w:val="both"/>
        <w:rPr>
          <w:spacing w:val="-4"/>
          <w:sz w:val="24"/>
          <w:szCs w:val="24"/>
        </w:rPr>
      </w:pPr>
    </w:p>
    <w:p w14:paraId="5246EC05" w14:textId="77777777" w:rsidR="000E500D" w:rsidRDefault="000E500D" w:rsidP="000E500D">
      <w:pPr>
        <w:jc w:val="both"/>
        <w:rPr>
          <w:spacing w:val="-4"/>
          <w:sz w:val="24"/>
          <w:szCs w:val="24"/>
        </w:rPr>
      </w:pPr>
    </w:p>
    <w:p w14:paraId="7DFA13BA" w14:textId="77777777" w:rsidR="000E500D" w:rsidRDefault="000E500D" w:rsidP="000E500D">
      <w:pPr>
        <w:jc w:val="both"/>
        <w:rPr>
          <w:spacing w:val="-4"/>
          <w:sz w:val="24"/>
          <w:szCs w:val="24"/>
        </w:rPr>
      </w:pPr>
    </w:p>
    <w:p w14:paraId="421B590E" w14:textId="77777777" w:rsidR="000E500D" w:rsidRDefault="000E500D" w:rsidP="000E500D">
      <w:pPr>
        <w:jc w:val="both"/>
        <w:rPr>
          <w:spacing w:val="-4"/>
          <w:sz w:val="24"/>
          <w:szCs w:val="24"/>
        </w:rPr>
      </w:pPr>
    </w:p>
    <w:p w14:paraId="2503346E" w14:textId="77777777" w:rsidR="000E500D" w:rsidRDefault="000E500D" w:rsidP="000E500D">
      <w:pPr>
        <w:jc w:val="both"/>
        <w:rPr>
          <w:spacing w:val="-4"/>
          <w:sz w:val="24"/>
          <w:szCs w:val="24"/>
        </w:rPr>
      </w:pPr>
    </w:p>
    <w:p w14:paraId="1B188A6F" w14:textId="77777777" w:rsidR="00A37DD1" w:rsidRPr="0003596C" w:rsidRDefault="00A37DD1" w:rsidP="006E1039">
      <w:pPr>
        <w:ind w:left="720" w:firstLine="720"/>
        <w:jc w:val="both"/>
        <w:rPr>
          <w:spacing w:val="-4"/>
          <w:sz w:val="24"/>
          <w:szCs w:val="24"/>
        </w:rPr>
      </w:pPr>
    </w:p>
    <w:p w14:paraId="748D7D9B" w14:textId="73189738" w:rsidR="004A6352" w:rsidRDefault="004A6352" w:rsidP="006E1039">
      <w:pPr>
        <w:pStyle w:val="Heading3"/>
        <w:numPr>
          <w:ilvl w:val="1"/>
          <w:numId w:val="7"/>
        </w:numPr>
      </w:pPr>
      <w:r>
        <w:lastRenderedPageBreak/>
        <w:t>Uji Asumsi Klasik</w:t>
      </w:r>
    </w:p>
    <w:p w14:paraId="375EFD84" w14:textId="7F03CC82" w:rsidR="004A6352" w:rsidRDefault="001D10B4" w:rsidP="006E1039">
      <w:pPr>
        <w:pStyle w:val="Heading4"/>
        <w:numPr>
          <w:ilvl w:val="2"/>
          <w:numId w:val="7"/>
        </w:numPr>
        <w:jc w:val="both"/>
        <w:rPr>
          <w:rFonts w:ascii="Times New Roman" w:hAnsi="Times New Roman" w:cs="Times New Roman"/>
          <w:b/>
          <w:bCs/>
          <w:i w:val="0"/>
          <w:iCs w:val="0"/>
          <w:color w:val="auto"/>
          <w:sz w:val="24"/>
          <w:szCs w:val="24"/>
        </w:rPr>
      </w:pPr>
      <w:r w:rsidRPr="00A75BC3">
        <w:rPr>
          <w:rFonts w:cs="Times New Roman"/>
          <w:noProof/>
          <w:szCs w:val="24"/>
          <w:lang w:val="en-US"/>
        </w:rPr>
        <w:drawing>
          <wp:anchor distT="0" distB="0" distL="114300" distR="114300" simplePos="0" relativeHeight="251666944" behindDoc="1" locked="0" layoutInCell="1" allowOverlap="1" wp14:anchorId="6C134FE3" wp14:editId="131411EE">
            <wp:simplePos x="0" y="0"/>
            <wp:positionH relativeFrom="column">
              <wp:posOffset>1047750</wp:posOffset>
            </wp:positionH>
            <wp:positionV relativeFrom="paragraph">
              <wp:posOffset>203200</wp:posOffset>
            </wp:positionV>
            <wp:extent cx="3581400" cy="2209800"/>
            <wp:effectExtent l="0" t="0" r="0" b="0"/>
            <wp:wrapTopAndBottom/>
            <wp:docPr id="831852687" name="Picture 83185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6352" w:rsidRPr="004A6352">
        <w:rPr>
          <w:rFonts w:ascii="Times New Roman" w:hAnsi="Times New Roman" w:cs="Times New Roman"/>
          <w:b/>
          <w:bCs/>
          <w:i w:val="0"/>
          <w:iCs w:val="0"/>
          <w:color w:val="auto"/>
          <w:sz w:val="24"/>
          <w:szCs w:val="24"/>
        </w:rPr>
        <w:t>Uji Normalitas P(Plot)</w:t>
      </w:r>
    </w:p>
    <w:p w14:paraId="27142D8F" w14:textId="6D555DFE" w:rsidR="004A6352" w:rsidRPr="00B42826" w:rsidRDefault="004A6352" w:rsidP="006E1039">
      <w:pPr>
        <w:jc w:val="both"/>
        <w:rPr>
          <w:b/>
          <w:bCs/>
        </w:rPr>
      </w:pPr>
    </w:p>
    <w:p w14:paraId="730B0D9A" w14:textId="477AD3CC" w:rsidR="004A6352" w:rsidRPr="00B42826" w:rsidRDefault="00B42826" w:rsidP="006E1039">
      <w:pPr>
        <w:pStyle w:val="ListParagraph"/>
        <w:ind w:left="3600" w:firstLine="720"/>
        <w:rPr>
          <w:b/>
          <w:bCs/>
        </w:rPr>
      </w:pPr>
      <w:r w:rsidRPr="00B42826">
        <w:rPr>
          <w:b/>
          <w:bCs/>
        </w:rPr>
        <w:t>Gambar 3.1</w:t>
      </w:r>
    </w:p>
    <w:p w14:paraId="35A24AC4" w14:textId="77777777" w:rsidR="00B42826" w:rsidRDefault="00B42826" w:rsidP="006E1039">
      <w:pPr>
        <w:ind w:left="1583" w:firstLine="577"/>
        <w:jc w:val="both"/>
        <w:rPr>
          <w:sz w:val="24"/>
          <w:szCs w:val="24"/>
        </w:rPr>
      </w:pPr>
    </w:p>
    <w:p w14:paraId="33AE5480" w14:textId="77777777" w:rsidR="00A063C4" w:rsidRDefault="00A063C4" w:rsidP="006E1039">
      <w:pPr>
        <w:pStyle w:val="Heading4"/>
        <w:ind w:left="1440"/>
        <w:jc w:val="both"/>
        <w:rPr>
          <w:rFonts w:ascii="Times New Roman" w:eastAsia="Times New Roman" w:hAnsi="Times New Roman" w:cs="Times New Roman"/>
          <w:i w:val="0"/>
          <w:iCs w:val="0"/>
          <w:color w:val="auto"/>
          <w:szCs w:val="24"/>
        </w:rPr>
      </w:pPr>
      <w:r w:rsidRPr="00A063C4">
        <w:rPr>
          <w:rFonts w:ascii="Times New Roman" w:eastAsia="Times New Roman" w:hAnsi="Times New Roman" w:cs="Times New Roman"/>
          <w:i w:val="0"/>
          <w:iCs w:val="0"/>
          <w:color w:val="auto"/>
          <w:szCs w:val="24"/>
        </w:rPr>
        <w:t>Analisis melalui grafik Normal P-P Plot menunjukkan bahwa titik-titik residual menyebar secara konsisten mengikuti arah garis diagonal tanpa adanya penyimpangan yang signifikan. Pola ini mengindikasikan bahwa distribusi residual pada model regresi memiliki kesesuaian yang baik dengan distribusi normal teoritis. Terpenuhinya asumsi normalitas ini memperkuat hasil pengujian sebelumnya melalui histogram dan uji Kolmogorov–Smirnov, sehingga data penelitian dinyatakan valid dan layak untuk dilanjutkan ke tahap analisis regresi linear berganda guna menguji pengaruh promosi influencer dan interaksi pelanggan terhadap loyalitas konsumen pada TikTok Shop.</w:t>
      </w:r>
    </w:p>
    <w:p w14:paraId="3D173ACD" w14:textId="6E725831" w:rsidR="00B42826" w:rsidRDefault="001D10B4" w:rsidP="006E1039">
      <w:pPr>
        <w:pStyle w:val="Heading4"/>
        <w:ind w:left="1440"/>
        <w:jc w:val="both"/>
        <w:rPr>
          <w:rStyle w:val="Strong"/>
          <w:rFonts w:ascii="Times New Roman" w:hAnsi="Times New Roman" w:cs="Times New Roman"/>
          <w:b w:val="0"/>
          <w:bCs w:val="0"/>
          <w:i w:val="0"/>
          <w:iCs w:val="0"/>
          <w:color w:val="auto"/>
          <w:szCs w:val="24"/>
        </w:rPr>
      </w:pPr>
      <w:r w:rsidRPr="00A75BC3">
        <w:rPr>
          <w:noProof/>
          <w:lang w:val="en-US"/>
        </w:rPr>
        <w:drawing>
          <wp:anchor distT="0" distB="0" distL="114300" distR="114300" simplePos="0" relativeHeight="251673088" behindDoc="1" locked="0" layoutInCell="1" allowOverlap="1" wp14:anchorId="32A26118" wp14:editId="6171931C">
            <wp:simplePos x="0" y="0"/>
            <wp:positionH relativeFrom="column">
              <wp:posOffset>1171575</wp:posOffset>
            </wp:positionH>
            <wp:positionV relativeFrom="paragraph">
              <wp:posOffset>199390</wp:posOffset>
            </wp:positionV>
            <wp:extent cx="3733800" cy="2047875"/>
            <wp:effectExtent l="0" t="0" r="0" b="9525"/>
            <wp:wrapTopAndBottom/>
            <wp:docPr id="1242195002" name="Picture 124219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33800"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42826" w:rsidRPr="00B42826">
        <w:rPr>
          <w:rFonts w:ascii="Times New Roman" w:hAnsi="Times New Roman" w:cs="Times New Roman"/>
          <w:b/>
          <w:bCs/>
          <w:i w:val="0"/>
          <w:iCs w:val="0"/>
          <w:color w:val="auto"/>
        </w:rPr>
        <w:t>3.1.2 Uji</w:t>
      </w:r>
      <w:r w:rsidR="00B42826" w:rsidRPr="00B42826">
        <w:rPr>
          <w:rFonts w:ascii="Times New Roman" w:hAnsi="Times New Roman" w:cs="Times New Roman"/>
          <w:b/>
          <w:bCs/>
          <w:i w:val="0"/>
          <w:iCs w:val="0"/>
          <w:color w:val="auto"/>
          <w:spacing w:val="-1"/>
        </w:rPr>
        <w:t xml:space="preserve"> </w:t>
      </w:r>
      <w:r w:rsidR="00B42826" w:rsidRPr="00B42826">
        <w:rPr>
          <w:rFonts w:ascii="Times New Roman" w:hAnsi="Times New Roman" w:cs="Times New Roman"/>
          <w:b/>
          <w:bCs/>
          <w:i w:val="0"/>
          <w:iCs w:val="0"/>
          <w:color w:val="auto"/>
          <w:spacing w:val="-2"/>
        </w:rPr>
        <w:t>Normalitas</w:t>
      </w:r>
      <w:r w:rsidR="00B42826" w:rsidRPr="00B42826">
        <w:rPr>
          <w:rFonts w:ascii="Times New Roman" w:hAnsi="Times New Roman" w:cs="Times New Roman"/>
          <w:b/>
          <w:bCs/>
          <w:i w:val="0"/>
          <w:iCs w:val="0"/>
          <w:color w:val="auto"/>
          <w:spacing w:val="-2"/>
          <w:lang w:val="en-US"/>
        </w:rPr>
        <w:t xml:space="preserve"> </w:t>
      </w:r>
      <w:r w:rsidR="00B42826" w:rsidRPr="00B42826">
        <w:rPr>
          <w:rStyle w:val="Strong"/>
          <w:rFonts w:ascii="Times New Roman" w:hAnsi="Times New Roman" w:cs="Times New Roman"/>
          <w:b w:val="0"/>
          <w:bCs w:val="0"/>
          <w:i w:val="0"/>
          <w:iCs w:val="0"/>
          <w:color w:val="auto"/>
          <w:szCs w:val="24"/>
        </w:rPr>
        <w:t>(Histogram)</w:t>
      </w:r>
    </w:p>
    <w:p w14:paraId="16EC9904" w14:textId="77777777" w:rsidR="00B42826" w:rsidRPr="0003596C" w:rsidRDefault="00B42826" w:rsidP="006E1039">
      <w:pPr>
        <w:jc w:val="both"/>
        <w:rPr>
          <w:spacing w:val="-4"/>
          <w:sz w:val="24"/>
          <w:szCs w:val="24"/>
        </w:rPr>
      </w:pPr>
    </w:p>
    <w:p w14:paraId="5CF3F194" w14:textId="3FC7F88B" w:rsidR="00A063C4" w:rsidRPr="0003596C" w:rsidRDefault="00A063C4" w:rsidP="006E1039">
      <w:pPr>
        <w:ind w:left="1440" w:firstLine="720"/>
        <w:jc w:val="both"/>
        <w:rPr>
          <w:b/>
          <w:bCs/>
          <w:sz w:val="24"/>
          <w:szCs w:val="24"/>
        </w:rPr>
      </w:pPr>
      <w:r w:rsidRPr="0003596C">
        <w:rPr>
          <w:sz w:val="24"/>
          <w:szCs w:val="24"/>
          <w:lang w:eastAsia="id-ID"/>
        </w:rPr>
        <w:t>Hasil uji normalitas melalui grafik histogram menunjukkan bahwa sebaran data residual dalam model regresi membentuk pola kurva lonceng (bell-shaped curve) yang simetris, tanpa adanya kemencengan ekstrem. Hal ini didukung oleh nilai mean residual sebesar -1,48E-15 yang mendekati nol serta standar deviasi 0,989, yang mengindikasikan bahwa data tersebar secara merata di sekitar nilai tengah. Dengan terpenuhinya asumsi normalitas pada sampel sebanyak 95 responden ini, model regresi dinyatakan layak untuk digunakan dalam analisis regresi linear berganda pada tahap selanjutnya guna menguji pengaruh promosi influencer dan interaksi pelanggan terhadap loyalitas konsumen.</w:t>
      </w:r>
      <w:r w:rsidR="00B42826" w:rsidRPr="0003596C">
        <w:rPr>
          <w:b/>
          <w:bCs/>
          <w:sz w:val="24"/>
          <w:szCs w:val="24"/>
        </w:rPr>
        <w:t xml:space="preserve"> </w:t>
      </w:r>
    </w:p>
    <w:p w14:paraId="100EB0F2" w14:textId="77777777" w:rsidR="00A063C4" w:rsidRDefault="00A063C4" w:rsidP="006E1039">
      <w:pPr>
        <w:jc w:val="both"/>
        <w:rPr>
          <w:b/>
          <w:bCs/>
        </w:rPr>
      </w:pPr>
    </w:p>
    <w:p w14:paraId="7E259740" w14:textId="77777777" w:rsidR="00A37DD1" w:rsidRDefault="00A37DD1" w:rsidP="006E1039">
      <w:pPr>
        <w:jc w:val="both"/>
        <w:rPr>
          <w:b/>
          <w:bCs/>
        </w:rPr>
      </w:pPr>
    </w:p>
    <w:p w14:paraId="37DA01EB" w14:textId="5FD66AB1" w:rsidR="00B42826" w:rsidRDefault="00A063C4" w:rsidP="006E1039">
      <w:pPr>
        <w:ind w:left="720" w:firstLine="720"/>
        <w:jc w:val="both"/>
        <w:rPr>
          <w:b/>
          <w:bCs/>
          <w:i/>
          <w:iCs/>
        </w:rPr>
      </w:pPr>
      <w:r>
        <w:rPr>
          <w:b/>
          <w:bCs/>
        </w:rPr>
        <w:t>3.1.3</w:t>
      </w:r>
      <w:r w:rsidRPr="00A063C4">
        <w:rPr>
          <w:b/>
          <w:bCs/>
        </w:rPr>
        <w:t xml:space="preserve"> </w:t>
      </w:r>
      <w:r w:rsidRPr="00411D89">
        <w:rPr>
          <w:b/>
          <w:bCs/>
        </w:rPr>
        <w:t xml:space="preserve">Uji </w:t>
      </w:r>
      <w:r w:rsidR="00B42826" w:rsidRPr="00411D89">
        <w:rPr>
          <w:b/>
          <w:bCs/>
        </w:rPr>
        <w:t>Multikolinearitas</w:t>
      </w:r>
    </w:p>
    <w:tbl>
      <w:tblPr>
        <w:tblStyle w:val="TableGrid"/>
        <w:tblW w:w="7629" w:type="dxa"/>
        <w:tblInd w:w="1320" w:type="dxa"/>
        <w:tblLayout w:type="fixed"/>
        <w:tblLook w:val="0000" w:firstRow="0" w:lastRow="0" w:firstColumn="0" w:lastColumn="0" w:noHBand="0" w:noVBand="0"/>
      </w:tblPr>
      <w:tblGrid>
        <w:gridCol w:w="425"/>
        <w:gridCol w:w="1134"/>
        <w:gridCol w:w="851"/>
        <w:gridCol w:w="992"/>
        <w:gridCol w:w="1276"/>
        <w:gridCol w:w="698"/>
        <w:gridCol w:w="666"/>
        <w:gridCol w:w="795"/>
        <w:gridCol w:w="792"/>
      </w:tblGrid>
      <w:tr w:rsidR="001D10B4" w:rsidRPr="00873A75" w14:paraId="3912BBCD" w14:textId="77777777" w:rsidTr="001D10B4">
        <w:tc>
          <w:tcPr>
            <w:tcW w:w="7629" w:type="dxa"/>
            <w:gridSpan w:val="9"/>
            <w:vAlign w:val="center"/>
          </w:tcPr>
          <w:p w14:paraId="078FF766" w14:textId="77777777" w:rsidR="001D10B4" w:rsidRPr="00873A75" w:rsidRDefault="001D10B4" w:rsidP="006E1039">
            <w:pPr>
              <w:autoSpaceDE w:val="0"/>
              <w:autoSpaceDN w:val="0"/>
              <w:adjustRightInd w:val="0"/>
              <w:jc w:val="both"/>
              <w:rPr>
                <w:b/>
              </w:rPr>
            </w:pPr>
            <w:r w:rsidRPr="00873A75">
              <w:rPr>
                <w:b/>
                <w:bCs/>
              </w:rPr>
              <w:t>Coefficients</w:t>
            </w:r>
            <w:r w:rsidRPr="00873A75">
              <w:rPr>
                <w:b/>
                <w:bCs/>
                <w:vertAlign w:val="superscript"/>
              </w:rPr>
              <w:t>a</w:t>
            </w:r>
          </w:p>
        </w:tc>
      </w:tr>
      <w:tr w:rsidR="001D10B4" w:rsidRPr="00873A75" w14:paraId="1199B42F" w14:textId="77777777" w:rsidTr="001D10B4">
        <w:tc>
          <w:tcPr>
            <w:tcW w:w="1559" w:type="dxa"/>
            <w:gridSpan w:val="2"/>
            <w:vMerge w:val="restart"/>
            <w:vAlign w:val="center"/>
          </w:tcPr>
          <w:p w14:paraId="1EBB86B5" w14:textId="77777777" w:rsidR="001D10B4" w:rsidRPr="00873A75" w:rsidRDefault="001D10B4" w:rsidP="006E1039">
            <w:pPr>
              <w:autoSpaceDE w:val="0"/>
              <w:autoSpaceDN w:val="0"/>
              <w:adjustRightInd w:val="0"/>
              <w:jc w:val="both"/>
            </w:pPr>
            <w:r w:rsidRPr="00873A75">
              <w:t>Model</w:t>
            </w:r>
          </w:p>
        </w:tc>
        <w:tc>
          <w:tcPr>
            <w:tcW w:w="1843" w:type="dxa"/>
            <w:gridSpan w:val="2"/>
            <w:vAlign w:val="center"/>
          </w:tcPr>
          <w:p w14:paraId="1B2BA26D" w14:textId="77777777" w:rsidR="001D10B4" w:rsidRPr="00873A75" w:rsidRDefault="001D10B4" w:rsidP="006E1039">
            <w:pPr>
              <w:autoSpaceDE w:val="0"/>
              <w:autoSpaceDN w:val="0"/>
              <w:adjustRightInd w:val="0"/>
              <w:jc w:val="both"/>
            </w:pPr>
            <w:r w:rsidRPr="00873A75">
              <w:t>Unstandardized Coefficients</w:t>
            </w:r>
          </w:p>
        </w:tc>
        <w:tc>
          <w:tcPr>
            <w:tcW w:w="1276" w:type="dxa"/>
            <w:vAlign w:val="center"/>
          </w:tcPr>
          <w:p w14:paraId="7402ECD0" w14:textId="77777777" w:rsidR="001D10B4" w:rsidRPr="00873A75" w:rsidRDefault="001D10B4" w:rsidP="006E1039">
            <w:pPr>
              <w:autoSpaceDE w:val="0"/>
              <w:autoSpaceDN w:val="0"/>
              <w:adjustRightInd w:val="0"/>
              <w:jc w:val="both"/>
            </w:pPr>
            <w:r w:rsidRPr="00873A75">
              <w:t>Standardized Coefficients</w:t>
            </w:r>
          </w:p>
        </w:tc>
        <w:tc>
          <w:tcPr>
            <w:tcW w:w="698" w:type="dxa"/>
            <w:vMerge w:val="restart"/>
            <w:vAlign w:val="center"/>
          </w:tcPr>
          <w:p w14:paraId="2F43D0C3" w14:textId="77777777" w:rsidR="001D10B4" w:rsidRPr="00873A75" w:rsidRDefault="001D10B4" w:rsidP="006E1039">
            <w:pPr>
              <w:autoSpaceDE w:val="0"/>
              <w:autoSpaceDN w:val="0"/>
              <w:adjustRightInd w:val="0"/>
              <w:jc w:val="both"/>
            </w:pPr>
            <w:r w:rsidRPr="00873A75">
              <w:t>T</w:t>
            </w:r>
          </w:p>
        </w:tc>
        <w:tc>
          <w:tcPr>
            <w:tcW w:w="666" w:type="dxa"/>
            <w:vMerge w:val="restart"/>
            <w:vAlign w:val="center"/>
          </w:tcPr>
          <w:p w14:paraId="57ACA394" w14:textId="77777777" w:rsidR="001D10B4" w:rsidRPr="00873A75" w:rsidRDefault="001D10B4" w:rsidP="006E1039">
            <w:pPr>
              <w:autoSpaceDE w:val="0"/>
              <w:autoSpaceDN w:val="0"/>
              <w:adjustRightInd w:val="0"/>
              <w:jc w:val="both"/>
            </w:pPr>
            <w:r w:rsidRPr="00873A75">
              <w:t>Sig.</w:t>
            </w:r>
          </w:p>
        </w:tc>
        <w:tc>
          <w:tcPr>
            <w:tcW w:w="1587" w:type="dxa"/>
            <w:gridSpan w:val="2"/>
            <w:vAlign w:val="center"/>
          </w:tcPr>
          <w:p w14:paraId="150C3D55" w14:textId="77777777" w:rsidR="001D10B4" w:rsidRPr="00873A75" w:rsidRDefault="001D10B4" w:rsidP="006E1039">
            <w:pPr>
              <w:autoSpaceDE w:val="0"/>
              <w:autoSpaceDN w:val="0"/>
              <w:adjustRightInd w:val="0"/>
              <w:jc w:val="both"/>
            </w:pPr>
            <w:r w:rsidRPr="00873A75">
              <w:t>Collinearity Statistics</w:t>
            </w:r>
          </w:p>
        </w:tc>
      </w:tr>
      <w:tr w:rsidR="001D10B4" w:rsidRPr="00873A75" w14:paraId="176EDDB2" w14:textId="77777777" w:rsidTr="001D10B4">
        <w:tc>
          <w:tcPr>
            <w:tcW w:w="1559" w:type="dxa"/>
            <w:gridSpan w:val="2"/>
            <w:vMerge/>
            <w:vAlign w:val="center"/>
          </w:tcPr>
          <w:p w14:paraId="50A21B6E" w14:textId="77777777" w:rsidR="001D10B4" w:rsidRPr="00873A75" w:rsidRDefault="001D10B4" w:rsidP="006E1039">
            <w:pPr>
              <w:autoSpaceDE w:val="0"/>
              <w:autoSpaceDN w:val="0"/>
              <w:adjustRightInd w:val="0"/>
              <w:jc w:val="both"/>
            </w:pPr>
          </w:p>
        </w:tc>
        <w:tc>
          <w:tcPr>
            <w:tcW w:w="851" w:type="dxa"/>
            <w:vAlign w:val="center"/>
          </w:tcPr>
          <w:p w14:paraId="7603392D" w14:textId="77777777" w:rsidR="001D10B4" w:rsidRPr="00873A75" w:rsidRDefault="001D10B4" w:rsidP="006E1039">
            <w:pPr>
              <w:autoSpaceDE w:val="0"/>
              <w:autoSpaceDN w:val="0"/>
              <w:adjustRightInd w:val="0"/>
              <w:jc w:val="both"/>
            </w:pPr>
            <w:r w:rsidRPr="00873A75">
              <w:t>B</w:t>
            </w:r>
          </w:p>
        </w:tc>
        <w:tc>
          <w:tcPr>
            <w:tcW w:w="992" w:type="dxa"/>
            <w:vAlign w:val="center"/>
          </w:tcPr>
          <w:p w14:paraId="74B57AF7" w14:textId="77777777" w:rsidR="001D10B4" w:rsidRPr="00873A75" w:rsidRDefault="001D10B4" w:rsidP="006E1039">
            <w:pPr>
              <w:autoSpaceDE w:val="0"/>
              <w:autoSpaceDN w:val="0"/>
              <w:adjustRightInd w:val="0"/>
              <w:jc w:val="both"/>
            </w:pPr>
            <w:r w:rsidRPr="00873A75">
              <w:t>Std. Error</w:t>
            </w:r>
          </w:p>
        </w:tc>
        <w:tc>
          <w:tcPr>
            <w:tcW w:w="1276" w:type="dxa"/>
            <w:vAlign w:val="center"/>
          </w:tcPr>
          <w:p w14:paraId="713B4D3D" w14:textId="77777777" w:rsidR="001D10B4" w:rsidRPr="00873A75" w:rsidRDefault="001D10B4" w:rsidP="006E1039">
            <w:pPr>
              <w:autoSpaceDE w:val="0"/>
              <w:autoSpaceDN w:val="0"/>
              <w:adjustRightInd w:val="0"/>
              <w:jc w:val="both"/>
            </w:pPr>
            <w:r w:rsidRPr="00873A75">
              <w:t>Beta</w:t>
            </w:r>
          </w:p>
        </w:tc>
        <w:tc>
          <w:tcPr>
            <w:tcW w:w="698" w:type="dxa"/>
            <w:vMerge/>
            <w:vAlign w:val="center"/>
          </w:tcPr>
          <w:p w14:paraId="0B0F1294" w14:textId="77777777" w:rsidR="001D10B4" w:rsidRPr="00873A75" w:rsidRDefault="001D10B4" w:rsidP="006E1039">
            <w:pPr>
              <w:autoSpaceDE w:val="0"/>
              <w:autoSpaceDN w:val="0"/>
              <w:adjustRightInd w:val="0"/>
              <w:jc w:val="both"/>
            </w:pPr>
          </w:p>
        </w:tc>
        <w:tc>
          <w:tcPr>
            <w:tcW w:w="666" w:type="dxa"/>
            <w:vMerge/>
            <w:vAlign w:val="center"/>
          </w:tcPr>
          <w:p w14:paraId="5C485D27" w14:textId="77777777" w:rsidR="001D10B4" w:rsidRPr="00873A75" w:rsidRDefault="001D10B4" w:rsidP="006E1039">
            <w:pPr>
              <w:autoSpaceDE w:val="0"/>
              <w:autoSpaceDN w:val="0"/>
              <w:adjustRightInd w:val="0"/>
              <w:jc w:val="both"/>
            </w:pPr>
          </w:p>
        </w:tc>
        <w:tc>
          <w:tcPr>
            <w:tcW w:w="795" w:type="dxa"/>
            <w:vAlign w:val="center"/>
          </w:tcPr>
          <w:p w14:paraId="5F2A9382" w14:textId="77777777" w:rsidR="001D10B4" w:rsidRPr="00873A75" w:rsidRDefault="001D10B4" w:rsidP="006E1039">
            <w:pPr>
              <w:autoSpaceDE w:val="0"/>
              <w:autoSpaceDN w:val="0"/>
              <w:adjustRightInd w:val="0"/>
              <w:jc w:val="both"/>
            </w:pPr>
            <w:r w:rsidRPr="00873A75">
              <w:t>Tolerance</w:t>
            </w:r>
          </w:p>
        </w:tc>
        <w:tc>
          <w:tcPr>
            <w:tcW w:w="792" w:type="dxa"/>
            <w:vAlign w:val="center"/>
          </w:tcPr>
          <w:p w14:paraId="7F69C31B" w14:textId="77777777" w:rsidR="001D10B4" w:rsidRPr="00873A75" w:rsidRDefault="001D10B4" w:rsidP="006E1039">
            <w:pPr>
              <w:autoSpaceDE w:val="0"/>
              <w:autoSpaceDN w:val="0"/>
              <w:adjustRightInd w:val="0"/>
              <w:jc w:val="both"/>
            </w:pPr>
            <w:r w:rsidRPr="00873A75">
              <w:t>VIF</w:t>
            </w:r>
          </w:p>
        </w:tc>
      </w:tr>
      <w:tr w:rsidR="001D10B4" w:rsidRPr="00873A75" w14:paraId="4885A0FD" w14:textId="77777777" w:rsidTr="001D10B4">
        <w:tc>
          <w:tcPr>
            <w:tcW w:w="425" w:type="dxa"/>
            <w:vMerge w:val="restart"/>
            <w:vAlign w:val="center"/>
          </w:tcPr>
          <w:p w14:paraId="133BA4F2" w14:textId="77777777" w:rsidR="001D10B4" w:rsidRPr="00873A75" w:rsidRDefault="001D10B4" w:rsidP="006E1039">
            <w:pPr>
              <w:autoSpaceDE w:val="0"/>
              <w:autoSpaceDN w:val="0"/>
              <w:adjustRightInd w:val="0"/>
              <w:jc w:val="both"/>
            </w:pPr>
            <w:r w:rsidRPr="00873A75">
              <w:t>1</w:t>
            </w:r>
          </w:p>
        </w:tc>
        <w:tc>
          <w:tcPr>
            <w:tcW w:w="1134" w:type="dxa"/>
            <w:vAlign w:val="center"/>
          </w:tcPr>
          <w:p w14:paraId="7233A2FD" w14:textId="77777777" w:rsidR="001D10B4" w:rsidRPr="00873A75" w:rsidRDefault="001D10B4" w:rsidP="006E1039">
            <w:pPr>
              <w:autoSpaceDE w:val="0"/>
              <w:autoSpaceDN w:val="0"/>
              <w:adjustRightInd w:val="0"/>
              <w:jc w:val="both"/>
            </w:pPr>
            <w:r w:rsidRPr="00873A75">
              <w:t>(Constant)</w:t>
            </w:r>
          </w:p>
        </w:tc>
        <w:tc>
          <w:tcPr>
            <w:tcW w:w="851" w:type="dxa"/>
            <w:vAlign w:val="center"/>
          </w:tcPr>
          <w:p w14:paraId="4200C443" w14:textId="77777777" w:rsidR="001D10B4" w:rsidRPr="00873A75" w:rsidRDefault="001D10B4" w:rsidP="006E1039">
            <w:pPr>
              <w:autoSpaceDE w:val="0"/>
              <w:autoSpaceDN w:val="0"/>
              <w:adjustRightInd w:val="0"/>
              <w:jc w:val="both"/>
            </w:pPr>
            <w:r w:rsidRPr="00873A75">
              <w:t>5.057</w:t>
            </w:r>
          </w:p>
        </w:tc>
        <w:tc>
          <w:tcPr>
            <w:tcW w:w="992" w:type="dxa"/>
            <w:vAlign w:val="center"/>
          </w:tcPr>
          <w:p w14:paraId="32761E06" w14:textId="77777777" w:rsidR="001D10B4" w:rsidRPr="00873A75" w:rsidRDefault="001D10B4" w:rsidP="006E1039">
            <w:pPr>
              <w:autoSpaceDE w:val="0"/>
              <w:autoSpaceDN w:val="0"/>
              <w:adjustRightInd w:val="0"/>
              <w:jc w:val="both"/>
            </w:pPr>
            <w:r w:rsidRPr="00873A75">
              <w:t>2.698</w:t>
            </w:r>
          </w:p>
        </w:tc>
        <w:tc>
          <w:tcPr>
            <w:tcW w:w="1276" w:type="dxa"/>
            <w:vAlign w:val="center"/>
          </w:tcPr>
          <w:p w14:paraId="786AA44B" w14:textId="77777777" w:rsidR="001D10B4" w:rsidRPr="00873A75" w:rsidRDefault="001D10B4" w:rsidP="006E1039">
            <w:pPr>
              <w:autoSpaceDE w:val="0"/>
              <w:autoSpaceDN w:val="0"/>
              <w:adjustRightInd w:val="0"/>
              <w:jc w:val="both"/>
            </w:pPr>
          </w:p>
        </w:tc>
        <w:tc>
          <w:tcPr>
            <w:tcW w:w="698" w:type="dxa"/>
            <w:vAlign w:val="center"/>
          </w:tcPr>
          <w:p w14:paraId="2E2DC277" w14:textId="77777777" w:rsidR="001D10B4" w:rsidRPr="00873A75" w:rsidRDefault="001D10B4" w:rsidP="006E1039">
            <w:pPr>
              <w:autoSpaceDE w:val="0"/>
              <w:autoSpaceDN w:val="0"/>
              <w:adjustRightInd w:val="0"/>
              <w:jc w:val="both"/>
            </w:pPr>
            <w:r w:rsidRPr="00873A75">
              <w:t>1.874</w:t>
            </w:r>
          </w:p>
        </w:tc>
        <w:tc>
          <w:tcPr>
            <w:tcW w:w="666" w:type="dxa"/>
            <w:vAlign w:val="center"/>
          </w:tcPr>
          <w:p w14:paraId="2C8A1464" w14:textId="77777777" w:rsidR="001D10B4" w:rsidRPr="00873A75" w:rsidRDefault="001D10B4" w:rsidP="006E1039">
            <w:pPr>
              <w:autoSpaceDE w:val="0"/>
              <w:autoSpaceDN w:val="0"/>
              <w:adjustRightInd w:val="0"/>
              <w:jc w:val="both"/>
            </w:pPr>
            <w:r w:rsidRPr="00873A75">
              <w:t>.064</w:t>
            </w:r>
          </w:p>
        </w:tc>
        <w:tc>
          <w:tcPr>
            <w:tcW w:w="795" w:type="dxa"/>
            <w:vAlign w:val="center"/>
          </w:tcPr>
          <w:p w14:paraId="483D0CE8" w14:textId="77777777" w:rsidR="001D10B4" w:rsidRPr="00873A75" w:rsidRDefault="001D10B4" w:rsidP="006E1039">
            <w:pPr>
              <w:autoSpaceDE w:val="0"/>
              <w:autoSpaceDN w:val="0"/>
              <w:adjustRightInd w:val="0"/>
              <w:jc w:val="both"/>
            </w:pPr>
          </w:p>
        </w:tc>
        <w:tc>
          <w:tcPr>
            <w:tcW w:w="792" w:type="dxa"/>
            <w:vAlign w:val="center"/>
          </w:tcPr>
          <w:p w14:paraId="6924EC2E" w14:textId="77777777" w:rsidR="001D10B4" w:rsidRPr="00873A75" w:rsidRDefault="001D10B4" w:rsidP="006E1039">
            <w:pPr>
              <w:autoSpaceDE w:val="0"/>
              <w:autoSpaceDN w:val="0"/>
              <w:adjustRightInd w:val="0"/>
              <w:jc w:val="both"/>
            </w:pPr>
          </w:p>
        </w:tc>
      </w:tr>
      <w:tr w:rsidR="001D10B4" w:rsidRPr="00873A75" w14:paraId="666881F9" w14:textId="77777777" w:rsidTr="001D10B4">
        <w:tc>
          <w:tcPr>
            <w:tcW w:w="425" w:type="dxa"/>
            <w:vMerge/>
            <w:vAlign w:val="center"/>
          </w:tcPr>
          <w:p w14:paraId="497DE28D" w14:textId="77777777" w:rsidR="001D10B4" w:rsidRPr="00873A75" w:rsidRDefault="001D10B4" w:rsidP="006E1039">
            <w:pPr>
              <w:autoSpaceDE w:val="0"/>
              <w:autoSpaceDN w:val="0"/>
              <w:adjustRightInd w:val="0"/>
              <w:jc w:val="both"/>
            </w:pPr>
          </w:p>
        </w:tc>
        <w:tc>
          <w:tcPr>
            <w:tcW w:w="1134" w:type="dxa"/>
            <w:vAlign w:val="center"/>
          </w:tcPr>
          <w:p w14:paraId="7D69107D" w14:textId="77777777" w:rsidR="001D10B4" w:rsidRPr="00873A75" w:rsidRDefault="001D10B4" w:rsidP="006E1039">
            <w:pPr>
              <w:autoSpaceDE w:val="0"/>
              <w:autoSpaceDN w:val="0"/>
              <w:adjustRightInd w:val="0"/>
              <w:jc w:val="both"/>
            </w:pPr>
            <w:r w:rsidRPr="00873A75">
              <w:t xml:space="preserve">Promosi </w:t>
            </w:r>
            <w:r w:rsidRPr="00406273">
              <w:rPr>
                <w:i/>
                <w:iCs/>
              </w:rPr>
              <w:t xml:space="preserve">Influencer </w:t>
            </w:r>
            <w:r w:rsidRPr="00406273">
              <w:t xml:space="preserve"> </w:t>
            </w:r>
          </w:p>
        </w:tc>
        <w:tc>
          <w:tcPr>
            <w:tcW w:w="851" w:type="dxa"/>
            <w:vAlign w:val="center"/>
          </w:tcPr>
          <w:p w14:paraId="42AA8060" w14:textId="77777777" w:rsidR="001D10B4" w:rsidRPr="00873A75" w:rsidRDefault="001D10B4" w:rsidP="006E1039">
            <w:pPr>
              <w:autoSpaceDE w:val="0"/>
              <w:autoSpaceDN w:val="0"/>
              <w:adjustRightInd w:val="0"/>
              <w:jc w:val="both"/>
            </w:pPr>
            <w:r w:rsidRPr="00873A75">
              <w:t>.504</w:t>
            </w:r>
          </w:p>
        </w:tc>
        <w:tc>
          <w:tcPr>
            <w:tcW w:w="992" w:type="dxa"/>
            <w:vAlign w:val="center"/>
          </w:tcPr>
          <w:p w14:paraId="220BAB2F" w14:textId="77777777" w:rsidR="001D10B4" w:rsidRPr="00873A75" w:rsidRDefault="001D10B4" w:rsidP="006E1039">
            <w:pPr>
              <w:autoSpaceDE w:val="0"/>
              <w:autoSpaceDN w:val="0"/>
              <w:adjustRightInd w:val="0"/>
              <w:jc w:val="both"/>
            </w:pPr>
            <w:r w:rsidRPr="00873A75">
              <w:t>.097</w:t>
            </w:r>
          </w:p>
        </w:tc>
        <w:tc>
          <w:tcPr>
            <w:tcW w:w="1276" w:type="dxa"/>
            <w:vAlign w:val="center"/>
          </w:tcPr>
          <w:p w14:paraId="34B2E86A" w14:textId="77777777" w:rsidR="001D10B4" w:rsidRPr="00873A75" w:rsidRDefault="001D10B4" w:rsidP="006E1039">
            <w:pPr>
              <w:autoSpaceDE w:val="0"/>
              <w:autoSpaceDN w:val="0"/>
              <w:adjustRightInd w:val="0"/>
              <w:jc w:val="both"/>
            </w:pPr>
            <w:r w:rsidRPr="00873A75">
              <w:t>.499</w:t>
            </w:r>
          </w:p>
        </w:tc>
        <w:tc>
          <w:tcPr>
            <w:tcW w:w="698" w:type="dxa"/>
            <w:vAlign w:val="center"/>
          </w:tcPr>
          <w:p w14:paraId="4E8B0924" w14:textId="77777777" w:rsidR="001D10B4" w:rsidRPr="00873A75" w:rsidRDefault="001D10B4" w:rsidP="006E1039">
            <w:pPr>
              <w:autoSpaceDE w:val="0"/>
              <w:autoSpaceDN w:val="0"/>
              <w:adjustRightInd w:val="0"/>
              <w:jc w:val="both"/>
            </w:pPr>
            <w:r w:rsidRPr="00873A75">
              <w:t>5.172</w:t>
            </w:r>
          </w:p>
        </w:tc>
        <w:tc>
          <w:tcPr>
            <w:tcW w:w="666" w:type="dxa"/>
            <w:vAlign w:val="center"/>
          </w:tcPr>
          <w:p w14:paraId="46EA93BA" w14:textId="77777777" w:rsidR="001D10B4" w:rsidRPr="00873A75" w:rsidRDefault="001D10B4" w:rsidP="006E1039">
            <w:pPr>
              <w:autoSpaceDE w:val="0"/>
              <w:autoSpaceDN w:val="0"/>
              <w:adjustRightInd w:val="0"/>
              <w:jc w:val="both"/>
            </w:pPr>
            <w:r w:rsidRPr="00873A75">
              <w:t>.000</w:t>
            </w:r>
          </w:p>
        </w:tc>
        <w:tc>
          <w:tcPr>
            <w:tcW w:w="795" w:type="dxa"/>
            <w:vAlign w:val="center"/>
          </w:tcPr>
          <w:p w14:paraId="303224C2" w14:textId="77777777" w:rsidR="001D10B4" w:rsidRPr="00873A75" w:rsidRDefault="001D10B4" w:rsidP="006E1039">
            <w:pPr>
              <w:autoSpaceDE w:val="0"/>
              <w:autoSpaceDN w:val="0"/>
              <w:adjustRightInd w:val="0"/>
              <w:jc w:val="both"/>
            </w:pPr>
            <w:r w:rsidRPr="00873A75">
              <w:t>.379</w:t>
            </w:r>
          </w:p>
        </w:tc>
        <w:tc>
          <w:tcPr>
            <w:tcW w:w="792" w:type="dxa"/>
            <w:vAlign w:val="center"/>
          </w:tcPr>
          <w:p w14:paraId="0EB8E652" w14:textId="77777777" w:rsidR="001D10B4" w:rsidRPr="00873A75" w:rsidRDefault="001D10B4" w:rsidP="006E1039">
            <w:pPr>
              <w:autoSpaceDE w:val="0"/>
              <w:autoSpaceDN w:val="0"/>
              <w:adjustRightInd w:val="0"/>
              <w:jc w:val="both"/>
            </w:pPr>
            <w:r w:rsidRPr="00873A75">
              <w:t>2.641</w:t>
            </w:r>
          </w:p>
        </w:tc>
      </w:tr>
      <w:tr w:rsidR="001D10B4" w:rsidRPr="00873A75" w14:paraId="6272FFE5" w14:textId="77777777" w:rsidTr="001D10B4">
        <w:tc>
          <w:tcPr>
            <w:tcW w:w="425" w:type="dxa"/>
            <w:vMerge/>
            <w:vAlign w:val="center"/>
          </w:tcPr>
          <w:p w14:paraId="524F1169" w14:textId="77777777" w:rsidR="001D10B4" w:rsidRPr="00873A75" w:rsidRDefault="001D10B4" w:rsidP="006E1039">
            <w:pPr>
              <w:autoSpaceDE w:val="0"/>
              <w:autoSpaceDN w:val="0"/>
              <w:adjustRightInd w:val="0"/>
              <w:jc w:val="both"/>
            </w:pPr>
          </w:p>
        </w:tc>
        <w:tc>
          <w:tcPr>
            <w:tcW w:w="1134" w:type="dxa"/>
            <w:vAlign w:val="center"/>
          </w:tcPr>
          <w:p w14:paraId="3E5BCED3" w14:textId="77777777" w:rsidR="001D10B4" w:rsidRPr="00873A75" w:rsidRDefault="001D10B4" w:rsidP="006E1039">
            <w:pPr>
              <w:autoSpaceDE w:val="0"/>
              <w:autoSpaceDN w:val="0"/>
              <w:adjustRightInd w:val="0"/>
              <w:jc w:val="both"/>
            </w:pPr>
            <w:r w:rsidRPr="00873A75">
              <w:t>Interaksi Pelanggan</w:t>
            </w:r>
          </w:p>
        </w:tc>
        <w:tc>
          <w:tcPr>
            <w:tcW w:w="851" w:type="dxa"/>
            <w:vAlign w:val="center"/>
          </w:tcPr>
          <w:p w14:paraId="631A3AC9" w14:textId="77777777" w:rsidR="001D10B4" w:rsidRPr="00873A75" w:rsidRDefault="001D10B4" w:rsidP="006E1039">
            <w:pPr>
              <w:autoSpaceDE w:val="0"/>
              <w:autoSpaceDN w:val="0"/>
              <w:adjustRightInd w:val="0"/>
              <w:jc w:val="both"/>
            </w:pPr>
            <w:r w:rsidRPr="00873A75">
              <w:t>.392</w:t>
            </w:r>
          </w:p>
        </w:tc>
        <w:tc>
          <w:tcPr>
            <w:tcW w:w="992" w:type="dxa"/>
            <w:vAlign w:val="center"/>
          </w:tcPr>
          <w:p w14:paraId="004E0B76" w14:textId="77777777" w:rsidR="001D10B4" w:rsidRPr="00873A75" w:rsidRDefault="001D10B4" w:rsidP="006E1039">
            <w:pPr>
              <w:autoSpaceDE w:val="0"/>
              <w:autoSpaceDN w:val="0"/>
              <w:adjustRightInd w:val="0"/>
              <w:jc w:val="both"/>
            </w:pPr>
            <w:r w:rsidRPr="00873A75">
              <w:t>.103</w:t>
            </w:r>
          </w:p>
        </w:tc>
        <w:tc>
          <w:tcPr>
            <w:tcW w:w="1276" w:type="dxa"/>
            <w:vAlign w:val="center"/>
          </w:tcPr>
          <w:p w14:paraId="4D1A6A8F" w14:textId="77777777" w:rsidR="001D10B4" w:rsidRPr="00873A75" w:rsidRDefault="001D10B4" w:rsidP="006E1039">
            <w:pPr>
              <w:autoSpaceDE w:val="0"/>
              <w:autoSpaceDN w:val="0"/>
              <w:adjustRightInd w:val="0"/>
              <w:jc w:val="both"/>
            </w:pPr>
            <w:r w:rsidRPr="00873A75">
              <w:t>.368</w:t>
            </w:r>
          </w:p>
        </w:tc>
        <w:tc>
          <w:tcPr>
            <w:tcW w:w="698" w:type="dxa"/>
            <w:vAlign w:val="center"/>
          </w:tcPr>
          <w:p w14:paraId="0976CEBD" w14:textId="77777777" w:rsidR="001D10B4" w:rsidRPr="00873A75" w:rsidRDefault="001D10B4" w:rsidP="006E1039">
            <w:pPr>
              <w:autoSpaceDE w:val="0"/>
              <w:autoSpaceDN w:val="0"/>
              <w:adjustRightInd w:val="0"/>
              <w:jc w:val="both"/>
            </w:pPr>
            <w:r w:rsidRPr="00873A75">
              <w:t>3.815</w:t>
            </w:r>
          </w:p>
        </w:tc>
        <w:tc>
          <w:tcPr>
            <w:tcW w:w="666" w:type="dxa"/>
            <w:vAlign w:val="center"/>
          </w:tcPr>
          <w:p w14:paraId="2DE5E1E8" w14:textId="77777777" w:rsidR="001D10B4" w:rsidRPr="00873A75" w:rsidRDefault="001D10B4" w:rsidP="006E1039">
            <w:pPr>
              <w:autoSpaceDE w:val="0"/>
              <w:autoSpaceDN w:val="0"/>
              <w:adjustRightInd w:val="0"/>
              <w:jc w:val="both"/>
            </w:pPr>
            <w:r w:rsidRPr="00873A75">
              <w:t>.000</w:t>
            </w:r>
          </w:p>
        </w:tc>
        <w:tc>
          <w:tcPr>
            <w:tcW w:w="795" w:type="dxa"/>
            <w:vAlign w:val="center"/>
          </w:tcPr>
          <w:p w14:paraId="6718526D" w14:textId="77777777" w:rsidR="001D10B4" w:rsidRPr="00873A75" w:rsidRDefault="001D10B4" w:rsidP="006E1039">
            <w:pPr>
              <w:autoSpaceDE w:val="0"/>
              <w:autoSpaceDN w:val="0"/>
              <w:adjustRightInd w:val="0"/>
              <w:jc w:val="both"/>
            </w:pPr>
            <w:r w:rsidRPr="00873A75">
              <w:t>.379</w:t>
            </w:r>
          </w:p>
        </w:tc>
        <w:tc>
          <w:tcPr>
            <w:tcW w:w="792" w:type="dxa"/>
            <w:vAlign w:val="center"/>
          </w:tcPr>
          <w:p w14:paraId="2B1F14F0" w14:textId="77777777" w:rsidR="001D10B4" w:rsidRPr="00873A75" w:rsidRDefault="001D10B4" w:rsidP="006E1039">
            <w:pPr>
              <w:autoSpaceDE w:val="0"/>
              <w:autoSpaceDN w:val="0"/>
              <w:adjustRightInd w:val="0"/>
              <w:jc w:val="both"/>
            </w:pPr>
            <w:r w:rsidRPr="00873A75">
              <w:t>2.641</w:t>
            </w:r>
          </w:p>
        </w:tc>
      </w:tr>
      <w:tr w:rsidR="001D10B4" w:rsidRPr="00873A75" w14:paraId="725E9533" w14:textId="77777777" w:rsidTr="001D10B4">
        <w:tc>
          <w:tcPr>
            <w:tcW w:w="7629" w:type="dxa"/>
            <w:gridSpan w:val="9"/>
            <w:vAlign w:val="center"/>
          </w:tcPr>
          <w:p w14:paraId="70CFE3AF" w14:textId="77777777" w:rsidR="001D10B4" w:rsidRPr="00873A75" w:rsidRDefault="001D10B4" w:rsidP="006E1039">
            <w:pPr>
              <w:autoSpaceDE w:val="0"/>
              <w:autoSpaceDN w:val="0"/>
              <w:adjustRightInd w:val="0"/>
              <w:jc w:val="both"/>
            </w:pPr>
            <w:r w:rsidRPr="00873A75">
              <w:t>a. Dependent Variable: Y</w:t>
            </w:r>
          </w:p>
        </w:tc>
      </w:tr>
    </w:tbl>
    <w:p w14:paraId="5AFF19DC" w14:textId="77777777" w:rsidR="001D10B4" w:rsidRPr="001D10B4" w:rsidRDefault="001D10B4" w:rsidP="006E1039">
      <w:pPr>
        <w:jc w:val="both"/>
      </w:pPr>
    </w:p>
    <w:p w14:paraId="6C4B0FDD" w14:textId="22376348" w:rsidR="001D10B4" w:rsidRPr="0003596C" w:rsidRDefault="001D10B4" w:rsidP="006E1039">
      <w:pPr>
        <w:ind w:left="1440" w:firstLine="720"/>
        <w:jc w:val="both"/>
        <w:rPr>
          <w:i/>
          <w:iCs/>
          <w:sz w:val="24"/>
          <w:szCs w:val="24"/>
        </w:rPr>
      </w:pPr>
      <w:r w:rsidRPr="0003596C">
        <w:rPr>
          <w:sz w:val="24"/>
          <w:szCs w:val="24"/>
        </w:rPr>
        <w:t>Uji multikolinearitas dilakukan untuk memastikan tidak terdapat korelasi antarvariabel independen dalam model regresi, dengan kriteria ambang batas nilai tolerance di atas 0,1 dan nilai Variance Inflation Factor (VIF) di bawah 10. Berdasarkan hasil olah data pada tabel Coefficients, variabel Promosi Influencer dan Interaksi Pelanggan masing-masing memiliki nilai tolerance sebesar 0,379 serta nilai VIF sebesar 2.641. Karena nilai tolerance lebih besar dari 0,1 dan nilai VIF jauh lebih kecil dari 10, maka dapat disimpulkan bahwa model regresi ini bebas dari masalah multikolinearitas dan memenuhi syarat asumsi klasik untuk dilakukan analisis lebih lanjut.</w:t>
      </w:r>
    </w:p>
    <w:p w14:paraId="28397784" w14:textId="689D8E3E" w:rsidR="00411D89" w:rsidRPr="0003596C" w:rsidRDefault="00411D89" w:rsidP="006E1039">
      <w:pPr>
        <w:ind w:firstLine="720"/>
        <w:jc w:val="both"/>
        <w:rPr>
          <w:sz w:val="24"/>
          <w:szCs w:val="24"/>
        </w:rPr>
      </w:pPr>
      <w:r w:rsidRPr="00411D89">
        <w:rPr>
          <w:b/>
          <w:bCs/>
          <w:sz w:val="24"/>
          <w:szCs w:val="24"/>
        </w:rPr>
        <w:t xml:space="preserve">3.1.4 Uji </w:t>
      </w:r>
      <w:r w:rsidRPr="00411D89">
        <w:rPr>
          <w:b/>
          <w:bCs/>
          <w:sz w:val="24"/>
          <w:szCs w:val="24"/>
          <w:lang w:val="en-US"/>
        </w:rPr>
        <w:t>Heteroskedasitas (Scatterplot)</w:t>
      </w:r>
    </w:p>
    <w:p w14:paraId="3FAACCE8" w14:textId="5E97EB16" w:rsidR="00411D89" w:rsidRPr="00EA2577" w:rsidRDefault="001D10B4" w:rsidP="006E1039">
      <w:pPr>
        <w:jc w:val="both"/>
        <w:rPr>
          <w:lang w:val="en-US"/>
        </w:rPr>
      </w:pPr>
      <w:r>
        <w:rPr>
          <w:lang w:val="en-US"/>
        </w:rPr>
        <w:tab/>
      </w:r>
      <w:r>
        <w:rPr>
          <w:lang w:val="en-US"/>
        </w:rPr>
        <w:tab/>
      </w:r>
      <w:r w:rsidRPr="00A75BC3">
        <w:rPr>
          <w:noProof/>
          <w:szCs w:val="24"/>
          <w:lang w:val="en-US"/>
        </w:rPr>
        <w:drawing>
          <wp:inline distT="0" distB="0" distL="0" distR="0" wp14:anchorId="05228416" wp14:editId="1831F259">
            <wp:extent cx="5124450" cy="2657475"/>
            <wp:effectExtent l="0" t="0" r="0" b="9525"/>
            <wp:docPr id="1574798003" name="Picture 1574798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2974" cy="2729312"/>
                    </a:xfrm>
                    <a:prstGeom prst="rect">
                      <a:avLst/>
                    </a:prstGeom>
                    <a:noFill/>
                    <a:ln>
                      <a:noFill/>
                    </a:ln>
                  </pic:spPr>
                </pic:pic>
              </a:graphicData>
            </a:graphic>
          </wp:inline>
        </w:drawing>
      </w:r>
    </w:p>
    <w:p w14:paraId="58231670" w14:textId="77777777" w:rsidR="00411D89" w:rsidRPr="00526F59" w:rsidRDefault="00411D89" w:rsidP="006E1039">
      <w:pPr>
        <w:pStyle w:val="gaMBAR"/>
        <w:spacing w:line="240" w:lineRule="auto"/>
        <w:jc w:val="both"/>
        <w:rPr>
          <w:lang w:val="en-US"/>
        </w:rPr>
      </w:pPr>
    </w:p>
    <w:p w14:paraId="5520B894" w14:textId="77777777" w:rsidR="00411D89" w:rsidRPr="00526F59" w:rsidRDefault="00411D89" w:rsidP="006E1039">
      <w:pPr>
        <w:ind w:left="2160" w:firstLine="720"/>
        <w:jc w:val="both"/>
        <w:rPr>
          <w:spacing w:val="-4"/>
        </w:rPr>
      </w:pPr>
      <w:r w:rsidRPr="00526F59">
        <w:t>Sumber: Hasil</w:t>
      </w:r>
      <w:r w:rsidRPr="00526F59">
        <w:rPr>
          <w:spacing w:val="-4"/>
        </w:rPr>
        <w:t xml:space="preserve"> </w:t>
      </w:r>
      <w:r w:rsidRPr="00526F59">
        <w:t>olah</w:t>
      </w:r>
      <w:r w:rsidRPr="00526F59">
        <w:rPr>
          <w:spacing w:val="-1"/>
        </w:rPr>
        <w:t xml:space="preserve"> </w:t>
      </w:r>
      <w:r w:rsidRPr="00526F59">
        <w:t>data</w:t>
      </w:r>
      <w:r w:rsidRPr="00526F59">
        <w:rPr>
          <w:spacing w:val="-6"/>
        </w:rPr>
        <w:t xml:space="preserve"> </w:t>
      </w:r>
      <w:r w:rsidRPr="00526F59">
        <w:t>SPSS</w:t>
      </w:r>
      <w:r w:rsidRPr="00526F59">
        <w:rPr>
          <w:spacing w:val="-1"/>
        </w:rPr>
        <w:t xml:space="preserve"> </w:t>
      </w:r>
      <w:r w:rsidRPr="00526F59">
        <w:rPr>
          <w:spacing w:val="-4"/>
        </w:rPr>
        <w:t>2025</w:t>
      </w:r>
    </w:p>
    <w:p w14:paraId="6355E333" w14:textId="77777777" w:rsidR="00411D89" w:rsidRPr="00F70409" w:rsidRDefault="00411D89" w:rsidP="006E1039">
      <w:pPr>
        <w:jc w:val="both"/>
        <w:rPr>
          <w:sz w:val="12"/>
        </w:rPr>
      </w:pPr>
    </w:p>
    <w:p w14:paraId="570B88FE" w14:textId="77777777" w:rsidR="001D10B4" w:rsidRDefault="001D10B4" w:rsidP="006E1039">
      <w:pPr>
        <w:pStyle w:val="NormalWeb"/>
        <w:spacing w:before="0" w:beforeAutospacing="0" w:after="0" w:afterAutospacing="0" w:line="360" w:lineRule="auto"/>
        <w:ind w:left="720" w:firstLine="720"/>
        <w:jc w:val="both"/>
      </w:pPr>
      <w:r>
        <w:t xml:space="preserve">Berdasarkan gambar </w:t>
      </w:r>
      <w:r w:rsidRPr="00DE3888">
        <w:rPr>
          <w:i/>
        </w:rPr>
        <w:t>scatterplot</w:t>
      </w:r>
      <w:r>
        <w:t xml:space="preserve"> di atas, terlihat bahwa titik-titik residual menyebar secara acak, baik di atas maupun di bawah angka nol (0) pada sumbu Y, serta tidak membentuk pola tertentu, seperti pola mengerucut, melebar, maupun bergelombang.</w:t>
      </w:r>
    </w:p>
    <w:p w14:paraId="7093673D" w14:textId="77777777" w:rsidR="001D10B4" w:rsidRDefault="001D10B4" w:rsidP="006E1039">
      <w:pPr>
        <w:pStyle w:val="NormalWeb"/>
        <w:spacing w:before="0" w:beforeAutospacing="0" w:after="0" w:afterAutospacing="0" w:line="360" w:lineRule="auto"/>
        <w:ind w:left="720" w:firstLine="720"/>
        <w:jc w:val="both"/>
      </w:pPr>
      <w:r>
        <w:t>Dengan demikian, dapat disimpulkan bahwa model regresi tidak mengalami gejala heteroskedastisitas, sehingga model regresi layak digunakan untuk analisis lebih lanjut dalam penelitian ini.</w:t>
      </w:r>
    </w:p>
    <w:p w14:paraId="5F7B7B06" w14:textId="77777777" w:rsidR="00A37DD1" w:rsidRDefault="00A37DD1" w:rsidP="006E1039">
      <w:pPr>
        <w:pStyle w:val="NormalWeb"/>
        <w:spacing w:before="0" w:beforeAutospacing="0" w:after="0" w:afterAutospacing="0" w:line="360" w:lineRule="auto"/>
        <w:ind w:left="720" w:firstLine="720"/>
        <w:jc w:val="both"/>
        <w:rPr>
          <w:lang w:val="en-US"/>
        </w:rPr>
      </w:pPr>
    </w:p>
    <w:p w14:paraId="11881E81" w14:textId="3297FB29" w:rsidR="00411D89" w:rsidRDefault="00411D89" w:rsidP="006E1039">
      <w:pPr>
        <w:pStyle w:val="Heading3"/>
        <w:numPr>
          <w:ilvl w:val="1"/>
          <w:numId w:val="8"/>
        </w:numPr>
      </w:pPr>
      <w:r>
        <w:t>Uji Statistik</w:t>
      </w:r>
    </w:p>
    <w:p w14:paraId="3E328152" w14:textId="25593A70" w:rsidR="00411D89" w:rsidRDefault="00411D89" w:rsidP="006E1039">
      <w:pPr>
        <w:pStyle w:val="Heading4"/>
        <w:ind w:left="161" w:firstLine="720"/>
        <w:jc w:val="both"/>
        <w:rPr>
          <w:rFonts w:ascii="Times New Roman" w:hAnsi="Times New Roman" w:cs="Times New Roman"/>
          <w:b/>
          <w:bCs/>
          <w:i w:val="0"/>
          <w:iCs w:val="0"/>
          <w:color w:val="auto"/>
          <w:sz w:val="24"/>
          <w:szCs w:val="24"/>
        </w:rPr>
      </w:pPr>
      <w:r w:rsidRPr="00411D89">
        <w:rPr>
          <w:rFonts w:ascii="Times New Roman" w:hAnsi="Times New Roman" w:cs="Times New Roman"/>
          <w:b/>
          <w:bCs/>
          <w:i w:val="0"/>
          <w:iCs w:val="0"/>
          <w:color w:val="auto"/>
          <w:sz w:val="24"/>
          <w:szCs w:val="24"/>
        </w:rPr>
        <w:t xml:space="preserve">3.2.1 Uji </w:t>
      </w:r>
      <w:r w:rsidR="00972F55">
        <w:rPr>
          <w:rFonts w:ascii="Times New Roman" w:hAnsi="Times New Roman" w:cs="Times New Roman"/>
          <w:b/>
          <w:bCs/>
          <w:i w:val="0"/>
          <w:iCs w:val="0"/>
          <w:color w:val="auto"/>
          <w:sz w:val="24"/>
          <w:szCs w:val="24"/>
        </w:rPr>
        <w:t>Simultan(F)</w:t>
      </w:r>
    </w:p>
    <w:tbl>
      <w:tblPr>
        <w:tblStyle w:val="TableGrid"/>
        <w:tblW w:w="6721" w:type="dxa"/>
        <w:jc w:val="center"/>
        <w:tblLayout w:type="fixed"/>
        <w:tblLook w:val="0000" w:firstRow="0" w:lastRow="0" w:firstColumn="0" w:lastColumn="0" w:noHBand="0" w:noVBand="0"/>
      </w:tblPr>
      <w:tblGrid>
        <w:gridCol w:w="567"/>
        <w:gridCol w:w="1276"/>
        <w:gridCol w:w="1418"/>
        <w:gridCol w:w="567"/>
        <w:gridCol w:w="1134"/>
        <w:gridCol w:w="953"/>
        <w:gridCol w:w="806"/>
      </w:tblGrid>
      <w:tr w:rsidR="00972F55" w:rsidRPr="00F153E6" w14:paraId="6DA9A9E6" w14:textId="77777777" w:rsidTr="002615A5">
        <w:trPr>
          <w:jc w:val="center"/>
        </w:trPr>
        <w:tc>
          <w:tcPr>
            <w:tcW w:w="6721" w:type="dxa"/>
            <w:gridSpan w:val="7"/>
          </w:tcPr>
          <w:p w14:paraId="362968E3" w14:textId="77777777" w:rsidR="00972F55" w:rsidRPr="00F153E6" w:rsidRDefault="00972F55" w:rsidP="006E1039">
            <w:pPr>
              <w:autoSpaceDE w:val="0"/>
              <w:autoSpaceDN w:val="0"/>
              <w:adjustRightInd w:val="0"/>
              <w:ind w:left="60" w:right="60"/>
              <w:jc w:val="both"/>
              <w:rPr>
                <w:b/>
              </w:rPr>
            </w:pPr>
            <w:r w:rsidRPr="00F153E6">
              <w:rPr>
                <w:b/>
                <w:bCs/>
              </w:rPr>
              <w:t>ANOVA</w:t>
            </w:r>
            <w:r w:rsidRPr="00F153E6">
              <w:rPr>
                <w:b/>
                <w:bCs/>
                <w:vertAlign w:val="superscript"/>
              </w:rPr>
              <w:t>a</w:t>
            </w:r>
          </w:p>
        </w:tc>
      </w:tr>
      <w:tr w:rsidR="00972F55" w:rsidRPr="00F153E6" w14:paraId="02827656" w14:textId="77777777" w:rsidTr="002615A5">
        <w:trPr>
          <w:jc w:val="center"/>
        </w:trPr>
        <w:tc>
          <w:tcPr>
            <w:tcW w:w="1843" w:type="dxa"/>
            <w:gridSpan w:val="2"/>
          </w:tcPr>
          <w:p w14:paraId="20E7C9CD" w14:textId="77777777" w:rsidR="00972F55" w:rsidRPr="00F153E6" w:rsidRDefault="00972F55" w:rsidP="006E1039">
            <w:pPr>
              <w:autoSpaceDE w:val="0"/>
              <w:autoSpaceDN w:val="0"/>
              <w:adjustRightInd w:val="0"/>
              <w:ind w:left="60" w:right="60"/>
              <w:jc w:val="both"/>
            </w:pPr>
            <w:r w:rsidRPr="00F153E6">
              <w:t>Model</w:t>
            </w:r>
          </w:p>
        </w:tc>
        <w:tc>
          <w:tcPr>
            <w:tcW w:w="1418" w:type="dxa"/>
          </w:tcPr>
          <w:p w14:paraId="77359104" w14:textId="77777777" w:rsidR="00972F55" w:rsidRPr="00F153E6" w:rsidRDefault="00972F55" w:rsidP="006E1039">
            <w:pPr>
              <w:autoSpaceDE w:val="0"/>
              <w:autoSpaceDN w:val="0"/>
              <w:adjustRightInd w:val="0"/>
              <w:ind w:left="60" w:right="60"/>
              <w:jc w:val="both"/>
            </w:pPr>
            <w:r w:rsidRPr="00F153E6">
              <w:t>Sum of Squares</w:t>
            </w:r>
          </w:p>
        </w:tc>
        <w:tc>
          <w:tcPr>
            <w:tcW w:w="567" w:type="dxa"/>
          </w:tcPr>
          <w:p w14:paraId="5D093499" w14:textId="77777777" w:rsidR="00972F55" w:rsidRPr="00F153E6" w:rsidRDefault="00972F55" w:rsidP="006E1039">
            <w:pPr>
              <w:autoSpaceDE w:val="0"/>
              <w:autoSpaceDN w:val="0"/>
              <w:adjustRightInd w:val="0"/>
              <w:ind w:left="60" w:right="60"/>
              <w:jc w:val="both"/>
            </w:pPr>
            <w:r w:rsidRPr="00F153E6">
              <w:t>Df</w:t>
            </w:r>
          </w:p>
        </w:tc>
        <w:tc>
          <w:tcPr>
            <w:tcW w:w="1134" w:type="dxa"/>
          </w:tcPr>
          <w:p w14:paraId="4533AC05" w14:textId="77777777" w:rsidR="00972F55" w:rsidRPr="00F153E6" w:rsidRDefault="00972F55" w:rsidP="006E1039">
            <w:pPr>
              <w:autoSpaceDE w:val="0"/>
              <w:autoSpaceDN w:val="0"/>
              <w:adjustRightInd w:val="0"/>
              <w:ind w:left="60" w:right="60"/>
              <w:jc w:val="both"/>
            </w:pPr>
            <w:r w:rsidRPr="00F153E6">
              <w:t>Mean Square</w:t>
            </w:r>
          </w:p>
        </w:tc>
        <w:tc>
          <w:tcPr>
            <w:tcW w:w="953" w:type="dxa"/>
          </w:tcPr>
          <w:p w14:paraId="6A5B1EDF" w14:textId="77777777" w:rsidR="00972F55" w:rsidRPr="00F153E6" w:rsidRDefault="00972F55" w:rsidP="006E1039">
            <w:pPr>
              <w:autoSpaceDE w:val="0"/>
              <w:autoSpaceDN w:val="0"/>
              <w:adjustRightInd w:val="0"/>
              <w:ind w:left="60" w:right="60"/>
              <w:jc w:val="both"/>
            </w:pPr>
            <w:r w:rsidRPr="00F153E6">
              <w:t>F</w:t>
            </w:r>
          </w:p>
        </w:tc>
        <w:tc>
          <w:tcPr>
            <w:tcW w:w="806" w:type="dxa"/>
          </w:tcPr>
          <w:p w14:paraId="44BC2FCC" w14:textId="77777777" w:rsidR="00972F55" w:rsidRPr="00F153E6" w:rsidRDefault="00972F55" w:rsidP="006E1039">
            <w:pPr>
              <w:autoSpaceDE w:val="0"/>
              <w:autoSpaceDN w:val="0"/>
              <w:adjustRightInd w:val="0"/>
              <w:ind w:left="60" w:right="60"/>
              <w:jc w:val="both"/>
            </w:pPr>
            <w:r w:rsidRPr="00F153E6">
              <w:t>Sig.</w:t>
            </w:r>
          </w:p>
        </w:tc>
      </w:tr>
      <w:tr w:rsidR="00972F55" w:rsidRPr="00F153E6" w14:paraId="0D9BA4C7" w14:textId="77777777" w:rsidTr="002615A5">
        <w:trPr>
          <w:jc w:val="center"/>
        </w:trPr>
        <w:tc>
          <w:tcPr>
            <w:tcW w:w="567" w:type="dxa"/>
            <w:vMerge w:val="restart"/>
          </w:tcPr>
          <w:p w14:paraId="620270D2" w14:textId="77777777" w:rsidR="00972F55" w:rsidRPr="00F153E6" w:rsidRDefault="00972F55" w:rsidP="006E1039">
            <w:pPr>
              <w:autoSpaceDE w:val="0"/>
              <w:autoSpaceDN w:val="0"/>
              <w:adjustRightInd w:val="0"/>
              <w:ind w:left="60" w:right="60"/>
              <w:jc w:val="both"/>
            </w:pPr>
            <w:r w:rsidRPr="00F153E6">
              <w:t>1</w:t>
            </w:r>
          </w:p>
        </w:tc>
        <w:tc>
          <w:tcPr>
            <w:tcW w:w="1276" w:type="dxa"/>
          </w:tcPr>
          <w:p w14:paraId="12AF0F3F" w14:textId="77777777" w:rsidR="00972F55" w:rsidRPr="00F153E6" w:rsidRDefault="00972F55" w:rsidP="006E1039">
            <w:pPr>
              <w:autoSpaceDE w:val="0"/>
              <w:autoSpaceDN w:val="0"/>
              <w:adjustRightInd w:val="0"/>
              <w:ind w:left="60" w:right="60"/>
              <w:jc w:val="both"/>
            </w:pPr>
            <w:r w:rsidRPr="00F153E6">
              <w:t>Regression</w:t>
            </w:r>
          </w:p>
        </w:tc>
        <w:tc>
          <w:tcPr>
            <w:tcW w:w="1418" w:type="dxa"/>
          </w:tcPr>
          <w:p w14:paraId="60E89E08" w14:textId="77777777" w:rsidR="00972F55" w:rsidRPr="00F153E6" w:rsidRDefault="00972F55" w:rsidP="006E1039">
            <w:pPr>
              <w:autoSpaceDE w:val="0"/>
              <w:autoSpaceDN w:val="0"/>
              <w:adjustRightInd w:val="0"/>
              <w:ind w:left="60" w:right="60"/>
              <w:jc w:val="both"/>
            </w:pPr>
            <w:r w:rsidRPr="00F153E6">
              <w:t>2957.924</w:t>
            </w:r>
          </w:p>
        </w:tc>
        <w:tc>
          <w:tcPr>
            <w:tcW w:w="567" w:type="dxa"/>
          </w:tcPr>
          <w:p w14:paraId="570370F2" w14:textId="77777777" w:rsidR="00972F55" w:rsidRPr="00F153E6" w:rsidRDefault="00972F55" w:rsidP="006E1039">
            <w:pPr>
              <w:autoSpaceDE w:val="0"/>
              <w:autoSpaceDN w:val="0"/>
              <w:adjustRightInd w:val="0"/>
              <w:ind w:left="60" w:right="60"/>
              <w:jc w:val="both"/>
            </w:pPr>
            <w:r w:rsidRPr="00F153E6">
              <w:t>2</w:t>
            </w:r>
          </w:p>
        </w:tc>
        <w:tc>
          <w:tcPr>
            <w:tcW w:w="1134" w:type="dxa"/>
          </w:tcPr>
          <w:p w14:paraId="3A10DE2A" w14:textId="77777777" w:rsidR="00972F55" w:rsidRPr="00F153E6" w:rsidRDefault="00972F55" w:rsidP="006E1039">
            <w:pPr>
              <w:autoSpaceDE w:val="0"/>
              <w:autoSpaceDN w:val="0"/>
              <w:adjustRightInd w:val="0"/>
              <w:ind w:left="60" w:right="60"/>
              <w:jc w:val="both"/>
            </w:pPr>
            <w:r w:rsidRPr="00F153E6">
              <w:t>1478.962</w:t>
            </w:r>
          </w:p>
        </w:tc>
        <w:tc>
          <w:tcPr>
            <w:tcW w:w="953" w:type="dxa"/>
          </w:tcPr>
          <w:p w14:paraId="3427BA77" w14:textId="77777777" w:rsidR="00972F55" w:rsidRPr="00F153E6" w:rsidRDefault="00972F55" w:rsidP="006E1039">
            <w:pPr>
              <w:autoSpaceDE w:val="0"/>
              <w:autoSpaceDN w:val="0"/>
              <w:adjustRightInd w:val="0"/>
              <w:ind w:left="60" w:right="60"/>
              <w:jc w:val="both"/>
            </w:pPr>
            <w:r w:rsidRPr="00F153E6">
              <w:t>64.127</w:t>
            </w:r>
          </w:p>
        </w:tc>
        <w:tc>
          <w:tcPr>
            <w:tcW w:w="806" w:type="dxa"/>
          </w:tcPr>
          <w:p w14:paraId="73292C76" w14:textId="77777777" w:rsidR="00972F55" w:rsidRPr="00F153E6" w:rsidRDefault="00972F55" w:rsidP="006E1039">
            <w:pPr>
              <w:autoSpaceDE w:val="0"/>
              <w:autoSpaceDN w:val="0"/>
              <w:adjustRightInd w:val="0"/>
              <w:ind w:left="60" w:right="60"/>
              <w:jc w:val="both"/>
            </w:pPr>
            <w:r w:rsidRPr="00F153E6">
              <w:t>.000</w:t>
            </w:r>
            <w:r w:rsidRPr="00F153E6">
              <w:rPr>
                <w:vertAlign w:val="superscript"/>
              </w:rPr>
              <w:t>b</w:t>
            </w:r>
          </w:p>
        </w:tc>
      </w:tr>
      <w:tr w:rsidR="00972F55" w:rsidRPr="00F153E6" w14:paraId="491ED0A6" w14:textId="77777777" w:rsidTr="002615A5">
        <w:trPr>
          <w:jc w:val="center"/>
        </w:trPr>
        <w:tc>
          <w:tcPr>
            <w:tcW w:w="567" w:type="dxa"/>
            <w:vMerge/>
          </w:tcPr>
          <w:p w14:paraId="270D2E27" w14:textId="77777777" w:rsidR="00972F55" w:rsidRPr="00F153E6" w:rsidRDefault="00972F55" w:rsidP="006E1039">
            <w:pPr>
              <w:autoSpaceDE w:val="0"/>
              <w:autoSpaceDN w:val="0"/>
              <w:adjustRightInd w:val="0"/>
              <w:jc w:val="both"/>
            </w:pPr>
          </w:p>
        </w:tc>
        <w:tc>
          <w:tcPr>
            <w:tcW w:w="1276" w:type="dxa"/>
          </w:tcPr>
          <w:p w14:paraId="3FB04910" w14:textId="77777777" w:rsidR="00972F55" w:rsidRPr="00F153E6" w:rsidRDefault="00972F55" w:rsidP="006E1039">
            <w:pPr>
              <w:autoSpaceDE w:val="0"/>
              <w:autoSpaceDN w:val="0"/>
              <w:adjustRightInd w:val="0"/>
              <w:ind w:left="60" w:right="60"/>
              <w:jc w:val="both"/>
            </w:pPr>
            <w:r w:rsidRPr="00F153E6">
              <w:t>Residual</w:t>
            </w:r>
          </w:p>
        </w:tc>
        <w:tc>
          <w:tcPr>
            <w:tcW w:w="1418" w:type="dxa"/>
          </w:tcPr>
          <w:p w14:paraId="68EFBBCF" w14:textId="77777777" w:rsidR="00972F55" w:rsidRPr="00F153E6" w:rsidRDefault="00972F55" w:rsidP="006E1039">
            <w:pPr>
              <w:autoSpaceDE w:val="0"/>
              <w:autoSpaceDN w:val="0"/>
              <w:adjustRightInd w:val="0"/>
              <w:ind w:left="60" w:right="60"/>
              <w:jc w:val="both"/>
            </w:pPr>
            <w:r w:rsidRPr="00F153E6">
              <w:t>2121.802</w:t>
            </w:r>
          </w:p>
        </w:tc>
        <w:tc>
          <w:tcPr>
            <w:tcW w:w="567" w:type="dxa"/>
          </w:tcPr>
          <w:p w14:paraId="5004DB99" w14:textId="77777777" w:rsidR="00972F55" w:rsidRPr="00F153E6" w:rsidRDefault="00972F55" w:rsidP="006E1039">
            <w:pPr>
              <w:autoSpaceDE w:val="0"/>
              <w:autoSpaceDN w:val="0"/>
              <w:adjustRightInd w:val="0"/>
              <w:ind w:left="60" w:right="60"/>
              <w:jc w:val="both"/>
            </w:pPr>
            <w:r w:rsidRPr="00F153E6">
              <w:t>92</w:t>
            </w:r>
          </w:p>
        </w:tc>
        <w:tc>
          <w:tcPr>
            <w:tcW w:w="1134" w:type="dxa"/>
          </w:tcPr>
          <w:p w14:paraId="65696FE5" w14:textId="77777777" w:rsidR="00972F55" w:rsidRPr="00F153E6" w:rsidRDefault="00972F55" w:rsidP="006E1039">
            <w:pPr>
              <w:autoSpaceDE w:val="0"/>
              <w:autoSpaceDN w:val="0"/>
              <w:adjustRightInd w:val="0"/>
              <w:ind w:left="60" w:right="60"/>
              <w:jc w:val="both"/>
            </w:pPr>
            <w:r w:rsidRPr="00F153E6">
              <w:t>23.063</w:t>
            </w:r>
          </w:p>
        </w:tc>
        <w:tc>
          <w:tcPr>
            <w:tcW w:w="953" w:type="dxa"/>
          </w:tcPr>
          <w:p w14:paraId="18F692F0" w14:textId="77777777" w:rsidR="00972F55" w:rsidRPr="00F153E6" w:rsidRDefault="00972F55" w:rsidP="006E1039">
            <w:pPr>
              <w:autoSpaceDE w:val="0"/>
              <w:autoSpaceDN w:val="0"/>
              <w:adjustRightInd w:val="0"/>
              <w:jc w:val="both"/>
            </w:pPr>
          </w:p>
        </w:tc>
        <w:tc>
          <w:tcPr>
            <w:tcW w:w="806" w:type="dxa"/>
          </w:tcPr>
          <w:p w14:paraId="466FC67F" w14:textId="77777777" w:rsidR="00972F55" w:rsidRPr="00F153E6" w:rsidRDefault="00972F55" w:rsidP="006E1039">
            <w:pPr>
              <w:autoSpaceDE w:val="0"/>
              <w:autoSpaceDN w:val="0"/>
              <w:adjustRightInd w:val="0"/>
              <w:jc w:val="both"/>
            </w:pPr>
          </w:p>
        </w:tc>
      </w:tr>
      <w:tr w:rsidR="00972F55" w:rsidRPr="00F153E6" w14:paraId="5FB56C33" w14:textId="77777777" w:rsidTr="002615A5">
        <w:trPr>
          <w:jc w:val="center"/>
        </w:trPr>
        <w:tc>
          <w:tcPr>
            <w:tcW w:w="567" w:type="dxa"/>
            <w:vMerge/>
          </w:tcPr>
          <w:p w14:paraId="3E375A54" w14:textId="77777777" w:rsidR="00972F55" w:rsidRPr="00F153E6" w:rsidRDefault="00972F55" w:rsidP="006E1039">
            <w:pPr>
              <w:autoSpaceDE w:val="0"/>
              <w:autoSpaceDN w:val="0"/>
              <w:adjustRightInd w:val="0"/>
              <w:jc w:val="both"/>
            </w:pPr>
          </w:p>
        </w:tc>
        <w:tc>
          <w:tcPr>
            <w:tcW w:w="1276" w:type="dxa"/>
          </w:tcPr>
          <w:p w14:paraId="6C91232D" w14:textId="77777777" w:rsidR="00972F55" w:rsidRPr="00F153E6" w:rsidRDefault="00972F55" w:rsidP="006E1039">
            <w:pPr>
              <w:autoSpaceDE w:val="0"/>
              <w:autoSpaceDN w:val="0"/>
              <w:adjustRightInd w:val="0"/>
              <w:ind w:left="60" w:right="60"/>
              <w:jc w:val="both"/>
            </w:pPr>
            <w:r w:rsidRPr="00F153E6">
              <w:t>Total</w:t>
            </w:r>
          </w:p>
        </w:tc>
        <w:tc>
          <w:tcPr>
            <w:tcW w:w="1418" w:type="dxa"/>
          </w:tcPr>
          <w:p w14:paraId="16FF6D50" w14:textId="77777777" w:rsidR="00972F55" w:rsidRPr="00F153E6" w:rsidRDefault="00972F55" w:rsidP="006E1039">
            <w:pPr>
              <w:autoSpaceDE w:val="0"/>
              <w:autoSpaceDN w:val="0"/>
              <w:adjustRightInd w:val="0"/>
              <w:ind w:left="60" w:right="60"/>
              <w:jc w:val="both"/>
            </w:pPr>
            <w:r w:rsidRPr="00F153E6">
              <w:t>5079.726</w:t>
            </w:r>
          </w:p>
        </w:tc>
        <w:tc>
          <w:tcPr>
            <w:tcW w:w="567" w:type="dxa"/>
          </w:tcPr>
          <w:p w14:paraId="60114232" w14:textId="77777777" w:rsidR="00972F55" w:rsidRPr="00F153E6" w:rsidRDefault="00972F55" w:rsidP="006E1039">
            <w:pPr>
              <w:autoSpaceDE w:val="0"/>
              <w:autoSpaceDN w:val="0"/>
              <w:adjustRightInd w:val="0"/>
              <w:ind w:left="60" w:right="60"/>
              <w:jc w:val="both"/>
            </w:pPr>
            <w:r w:rsidRPr="00F153E6">
              <w:t>94</w:t>
            </w:r>
          </w:p>
        </w:tc>
        <w:tc>
          <w:tcPr>
            <w:tcW w:w="1134" w:type="dxa"/>
          </w:tcPr>
          <w:p w14:paraId="1125517B" w14:textId="77777777" w:rsidR="00972F55" w:rsidRPr="00F153E6" w:rsidRDefault="00972F55" w:rsidP="006E1039">
            <w:pPr>
              <w:autoSpaceDE w:val="0"/>
              <w:autoSpaceDN w:val="0"/>
              <w:adjustRightInd w:val="0"/>
              <w:jc w:val="both"/>
            </w:pPr>
          </w:p>
        </w:tc>
        <w:tc>
          <w:tcPr>
            <w:tcW w:w="953" w:type="dxa"/>
          </w:tcPr>
          <w:p w14:paraId="5FB3A2F0" w14:textId="77777777" w:rsidR="00972F55" w:rsidRPr="00F153E6" w:rsidRDefault="00972F55" w:rsidP="006E1039">
            <w:pPr>
              <w:autoSpaceDE w:val="0"/>
              <w:autoSpaceDN w:val="0"/>
              <w:adjustRightInd w:val="0"/>
              <w:jc w:val="both"/>
            </w:pPr>
          </w:p>
        </w:tc>
        <w:tc>
          <w:tcPr>
            <w:tcW w:w="806" w:type="dxa"/>
          </w:tcPr>
          <w:p w14:paraId="097EC76E" w14:textId="77777777" w:rsidR="00972F55" w:rsidRPr="00F153E6" w:rsidRDefault="00972F55" w:rsidP="006E1039">
            <w:pPr>
              <w:autoSpaceDE w:val="0"/>
              <w:autoSpaceDN w:val="0"/>
              <w:adjustRightInd w:val="0"/>
              <w:jc w:val="both"/>
            </w:pPr>
          </w:p>
        </w:tc>
      </w:tr>
      <w:tr w:rsidR="00972F55" w:rsidRPr="00F153E6" w14:paraId="2803C796" w14:textId="77777777" w:rsidTr="002615A5">
        <w:trPr>
          <w:jc w:val="center"/>
        </w:trPr>
        <w:tc>
          <w:tcPr>
            <w:tcW w:w="6721" w:type="dxa"/>
            <w:gridSpan w:val="7"/>
          </w:tcPr>
          <w:p w14:paraId="4E04C4EE" w14:textId="527882D0" w:rsidR="00972F55" w:rsidRPr="00F153E6" w:rsidRDefault="00972F55" w:rsidP="006E1039">
            <w:pPr>
              <w:autoSpaceDE w:val="0"/>
              <w:autoSpaceDN w:val="0"/>
              <w:adjustRightInd w:val="0"/>
              <w:ind w:left="60" w:right="60"/>
              <w:jc w:val="both"/>
            </w:pPr>
            <w:r w:rsidRPr="00F153E6">
              <w:t xml:space="preserve">a. Dependent Variable: </w:t>
            </w:r>
            <w:r>
              <w:t>Loyalitas Pelanggan</w:t>
            </w:r>
          </w:p>
        </w:tc>
      </w:tr>
      <w:tr w:rsidR="00972F55" w:rsidRPr="00F153E6" w14:paraId="62607C06" w14:textId="77777777" w:rsidTr="002615A5">
        <w:trPr>
          <w:jc w:val="center"/>
        </w:trPr>
        <w:tc>
          <w:tcPr>
            <w:tcW w:w="6721" w:type="dxa"/>
            <w:gridSpan w:val="7"/>
          </w:tcPr>
          <w:p w14:paraId="340C9943" w14:textId="2F9088BF" w:rsidR="00972F55" w:rsidRPr="00F153E6" w:rsidRDefault="00972F55" w:rsidP="006E1039">
            <w:pPr>
              <w:autoSpaceDE w:val="0"/>
              <w:autoSpaceDN w:val="0"/>
              <w:adjustRightInd w:val="0"/>
              <w:ind w:left="60" w:right="60"/>
              <w:jc w:val="both"/>
              <w:rPr>
                <w:color w:val="010205"/>
              </w:rPr>
            </w:pPr>
            <w:r w:rsidRPr="00F153E6">
              <w:rPr>
                <w:color w:val="010205"/>
              </w:rPr>
              <w:t xml:space="preserve">b. Predictors: (Constant), </w:t>
            </w:r>
            <w:r>
              <w:rPr>
                <w:color w:val="010205"/>
              </w:rPr>
              <w:t>Promosi Influencer, Interaksi pelanggan</w:t>
            </w:r>
          </w:p>
        </w:tc>
      </w:tr>
    </w:tbl>
    <w:p w14:paraId="7F018647" w14:textId="49126B79" w:rsidR="00972F55" w:rsidRPr="00972F55" w:rsidRDefault="00972F55" w:rsidP="006E1039">
      <w:pPr>
        <w:jc w:val="both"/>
      </w:pPr>
    </w:p>
    <w:p w14:paraId="51E0CCE3" w14:textId="77777777" w:rsidR="00972F55" w:rsidRDefault="00972F55" w:rsidP="006E1039">
      <w:pPr>
        <w:pStyle w:val="NormalWeb"/>
        <w:spacing w:before="0" w:beforeAutospacing="0" w:after="0" w:afterAutospacing="0" w:line="360" w:lineRule="auto"/>
        <w:ind w:left="426" w:firstLine="708"/>
        <w:jc w:val="both"/>
      </w:pPr>
      <w:bookmarkStart w:id="1" w:name="_Toc219794375"/>
      <w:r>
        <w:t xml:space="preserve">Berdasarkan hasil pengujian ANOVA yang disajikan pada tabel di atas, diperoleh nilai F hitung sebesar 64,127 dengan tingkat signifikansi sebesar 0,000. Nilai signifikansi tersebut lebih kecil dari 0,05, sehingga dapat disimpulkan bahwa Promosi </w:t>
      </w:r>
      <w:r w:rsidRPr="00406273">
        <w:rPr>
          <w:i/>
          <w:iCs/>
        </w:rPr>
        <w:t>Influencer</w:t>
      </w:r>
      <w:r>
        <w:rPr>
          <w:i/>
          <w:iCs/>
          <w:lang w:val="en-US"/>
        </w:rPr>
        <w:t xml:space="preserve"> </w:t>
      </w:r>
      <w:r>
        <w:t>dan Interaksi Pelanggan secara simultan berpengaruh signifikan terhadap Loyalitas Pelanggan.</w:t>
      </w:r>
    </w:p>
    <w:p w14:paraId="382108B1" w14:textId="77777777" w:rsidR="00972F55" w:rsidRPr="00A75BC3" w:rsidRDefault="00972F55" w:rsidP="006E1039">
      <w:pPr>
        <w:pStyle w:val="NormalWeb"/>
        <w:spacing w:before="0" w:beforeAutospacing="0" w:after="0" w:afterAutospacing="0" w:line="360" w:lineRule="auto"/>
        <w:ind w:left="426" w:firstLine="708"/>
        <w:jc w:val="both"/>
      </w:pPr>
      <w:r>
        <w:t xml:space="preserve">Dengan demikian, model regresi yang digunakan dalam penelitian ini layak dan dapat digunakan untuk menjelaskan pengaruh Promosi </w:t>
      </w:r>
      <w:r w:rsidRPr="00406273">
        <w:rPr>
          <w:i/>
          <w:iCs/>
        </w:rPr>
        <w:t xml:space="preserve">Influencer </w:t>
      </w:r>
      <w:r w:rsidRPr="00406273">
        <w:t xml:space="preserve"> </w:t>
      </w:r>
      <w:r>
        <w:t xml:space="preserve"> dan Interaksi Pelanggan terhadap Loyalitas Pelanggan pada TikTok Shop.</w:t>
      </w:r>
    </w:p>
    <w:bookmarkEnd w:id="1"/>
    <w:p w14:paraId="64A4A256" w14:textId="3DE0D900" w:rsidR="00411D89" w:rsidRDefault="00361F2C" w:rsidP="006E1039">
      <w:pPr>
        <w:pStyle w:val="Heading4"/>
        <w:ind w:left="161" w:firstLine="720"/>
        <w:jc w:val="both"/>
        <w:rPr>
          <w:rFonts w:ascii="Times New Roman" w:hAnsi="Times New Roman" w:cs="Times New Roman"/>
          <w:b/>
          <w:bCs/>
          <w:i w:val="0"/>
          <w:iCs w:val="0"/>
          <w:sz w:val="24"/>
          <w:szCs w:val="24"/>
          <w:lang w:val="en-ID"/>
        </w:rPr>
      </w:pPr>
      <w:r w:rsidRPr="00361F2C">
        <w:rPr>
          <w:rFonts w:ascii="Times New Roman" w:hAnsi="Times New Roman" w:cs="Times New Roman"/>
          <w:b/>
          <w:bCs/>
          <w:i w:val="0"/>
          <w:iCs w:val="0"/>
          <w:color w:val="auto"/>
          <w:sz w:val="24"/>
          <w:szCs w:val="24"/>
          <w:lang w:val="en-ID"/>
        </w:rPr>
        <w:t xml:space="preserve">3.2.2 Uji </w:t>
      </w:r>
      <w:r w:rsidR="00972F55">
        <w:rPr>
          <w:rFonts w:ascii="Times New Roman" w:hAnsi="Times New Roman" w:cs="Times New Roman"/>
          <w:b/>
          <w:bCs/>
          <w:i w:val="0"/>
          <w:iCs w:val="0"/>
          <w:color w:val="auto"/>
          <w:sz w:val="24"/>
          <w:szCs w:val="24"/>
          <w:lang w:val="en-ID"/>
        </w:rPr>
        <w:t>Parsial (T)</w:t>
      </w:r>
      <w:r w:rsidR="00411D89" w:rsidRPr="00361F2C">
        <w:rPr>
          <w:rFonts w:ascii="Times New Roman" w:hAnsi="Times New Roman" w:cs="Times New Roman"/>
          <w:b/>
          <w:bCs/>
          <w:i w:val="0"/>
          <w:iCs w:val="0"/>
          <w:sz w:val="24"/>
          <w:szCs w:val="24"/>
          <w:lang w:val="en-ID"/>
        </w:rPr>
        <w:tab/>
      </w:r>
    </w:p>
    <w:tbl>
      <w:tblPr>
        <w:tblStyle w:val="TableGrid"/>
        <w:tblW w:w="7031" w:type="dxa"/>
        <w:jc w:val="center"/>
        <w:tblLayout w:type="fixed"/>
        <w:tblLook w:val="0000" w:firstRow="0" w:lastRow="0" w:firstColumn="0" w:lastColumn="0" w:noHBand="0" w:noVBand="0"/>
      </w:tblPr>
      <w:tblGrid>
        <w:gridCol w:w="567"/>
        <w:gridCol w:w="1701"/>
        <w:gridCol w:w="850"/>
        <w:gridCol w:w="851"/>
        <w:gridCol w:w="1417"/>
        <w:gridCol w:w="851"/>
        <w:gridCol w:w="794"/>
      </w:tblGrid>
      <w:tr w:rsidR="00972F55" w:rsidRPr="00F153E6" w14:paraId="09F00B00" w14:textId="77777777" w:rsidTr="002615A5">
        <w:trPr>
          <w:jc w:val="center"/>
        </w:trPr>
        <w:tc>
          <w:tcPr>
            <w:tcW w:w="7031" w:type="dxa"/>
            <w:gridSpan w:val="7"/>
            <w:vAlign w:val="center"/>
          </w:tcPr>
          <w:p w14:paraId="32FC08F2" w14:textId="77777777" w:rsidR="00972F55" w:rsidRPr="00F153E6" w:rsidRDefault="00972F55" w:rsidP="006E1039">
            <w:pPr>
              <w:autoSpaceDE w:val="0"/>
              <w:autoSpaceDN w:val="0"/>
              <w:adjustRightInd w:val="0"/>
              <w:ind w:left="60" w:right="60"/>
              <w:jc w:val="both"/>
              <w:rPr>
                <w:b/>
              </w:rPr>
            </w:pPr>
            <w:r w:rsidRPr="00F153E6">
              <w:rPr>
                <w:b/>
                <w:bCs/>
              </w:rPr>
              <w:t>Coefficients</w:t>
            </w:r>
            <w:r w:rsidRPr="00F153E6">
              <w:rPr>
                <w:b/>
                <w:bCs/>
                <w:vertAlign w:val="superscript"/>
              </w:rPr>
              <w:t>a</w:t>
            </w:r>
          </w:p>
        </w:tc>
      </w:tr>
      <w:tr w:rsidR="00972F55" w:rsidRPr="00F153E6" w14:paraId="19E1F2E8" w14:textId="77777777" w:rsidTr="002615A5">
        <w:trPr>
          <w:jc w:val="center"/>
        </w:trPr>
        <w:tc>
          <w:tcPr>
            <w:tcW w:w="2268" w:type="dxa"/>
            <w:gridSpan w:val="2"/>
            <w:vMerge w:val="restart"/>
            <w:vAlign w:val="center"/>
          </w:tcPr>
          <w:p w14:paraId="58E2C5BB" w14:textId="77777777" w:rsidR="00972F55" w:rsidRPr="00F153E6" w:rsidRDefault="00972F55" w:rsidP="006E1039">
            <w:pPr>
              <w:autoSpaceDE w:val="0"/>
              <w:autoSpaceDN w:val="0"/>
              <w:adjustRightInd w:val="0"/>
              <w:ind w:left="60" w:right="60"/>
              <w:jc w:val="both"/>
            </w:pPr>
            <w:r w:rsidRPr="00F153E6">
              <w:t>Model</w:t>
            </w:r>
          </w:p>
        </w:tc>
        <w:tc>
          <w:tcPr>
            <w:tcW w:w="1701" w:type="dxa"/>
            <w:gridSpan w:val="2"/>
            <w:vAlign w:val="center"/>
          </w:tcPr>
          <w:p w14:paraId="0EC882C2" w14:textId="77777777" w:rsidR="00972F55" w:rsidRPr="00F153E6" w:rsidRDefault="00972F55" w:rsidP="006E1039">
            <w:pPr>
              <w:autoSpaceDE w:val="0"/>
              <w:autoSpaceDN w:val="0"/>
              <w:adjustRightInd w:val="0"/>
              <w:ind w:left="60" w:right="60"/>
              <w:jc w:val="both"/>
            </w:pPr>
            <w:r w:rsidRPr="00F153E6">
              <w:t>Unstandardized Coefficients</w:t>
            </w:r>
          </w:p>
        </w:tc>
        <w:tc>
          <w:tcPr>
            <w:tcW w:w="1417" w:type="dxa"/>
            <w:vAlign w:val="center"/>
          </w:tcPr>
          <w:p w14:paraId="3D4D0E90" w14:textId="77777777" w:rsidR="00972F55" w:rsidRPr="00F153E6" w:rsidRDefault="00972F55" w:rsidP="006E1039">
            <w:pPr>
              <w:autoSpaceDE w:val="0"/>
              <w:autoSpaceDN w:val="0"/>
              <w:adjustRightInd w:val="0"/>
              <w:ind w:left="60" w:right="60"/>
              <w:jc w:val="both"/>
            </w:pPr>
            <w:r w:rsidRPr="00F153E6">
              <w:t>Standardized Coefficients</w:t>
            </w:r>
          </w:p>
        </w:tc>
        <w:tc>
          <w:tcPr>
            <w:tcW w:w="851" w:type="dxa"/>
            <w:vMerge w:val="restart"/>
            <w:vAlign w:val="center"/>
          </w:tcPr>
          <w:p w14:paraId="50348C18" w14:textId="77777777" w:rsidR="00972F55" w:rsidRPr="00F153E6" w:rsidRDefault="00972F55" w:rsidP="006E1039">
            <w:pPr>
              <w:autoSpaceDE w:val="0"/>
              <w:autoSpaceDN w:val="0"/>
              <w:adjustRightInd w:val="0"/>
              <w:ind w:left="60" w:right="60"/>
              <w:jc w:val="both"/>
            </w:pPr>
            <w:r w:rsidRPr="00F153E6">
              <w:t>t</w:t>
            </w:r>
          </w:p>
        </w:tc>
        <w:tc>
          <w:tcPr>
            <w:tcW w:w="794" w:type="dxa"/>
            <w:vMerge w:val="restart"/>
            <w:vAlign w:val="center"/>
          </w:tcPr>
          <w:p w14:paraId="0AEF5023" w14:textId="77777777" w:rsidR="00972F55" w:rsidRPr="00F153E6" w:rsidRDefault="00972F55" w:rsidP="006E1039">
            <w:pPr>
              <w:autoSpaceDE w:val="0"/>
              <w:autoSpaceDN w:val="0"/>
              <w:adjustRightInd w:val="0"/>
              <w:ind w:left="60" w:right="60"/>
              <w:jc w:val="both"/>
            </w:pPr>
            <w:r w:rsidRPr="00F153E6">
              <w:t>Sig.</w:t>
            </w:r>
          </w:p>
        </w:tc>
      </w:tr>
      <w:tr w:rsidR="00972F55" w:rsidRPr="00F153E6" w14:paraId="5929AE1C" w14:textId="77777777" w:rsidTr="002615A5">
        <w:trPr>
          <w:jc w:val="center"/>
        </w:trPr>
        <w:tc>
          <w:tcPr>
            <w:tcW w:w="2268" w:type="dxa"/>
            <w:gridSpan w:val="2"/>
            <w:vMerge/>
            <w:vAlign w:val="center"/>
          </w:tcPr>
          <w:p w14:paraId="0C307DDC" w14:textId="77777777" w:rsidR="00972F55" w:rsidRPr="00F153E6" w:rsidRDefault="00972F55" w:rsidP="006E1039">
            <w:pPr>
              <w:autoSpaceDE w:val="0"/>
              <w:autoSpaceDN w:val="0"/>
              <w:adjustRightInd w:val="0"/>
              <w:jc w:val="both"/>
            </w:pPr>
          </w:p>
        </w:tc>
        <w:tc>
          <w:tcPr>
            <w:tcW w:w="850" w:type="dxa"/>
            <w:vAlign w:val="center"/>
          </w:tcPr>
          <w:p w14:paraId="3B5910A7" w14:textId="77777777" w:rsidR="00972F55" w:rsidRPr="00F153E6" w:rsidRDefault="00972F55" w:rsidP="006E1039">
            <w:pPr>
              <w:autoSpaceDE w:val="0"/>
              <w:autoSpaceDN w:val="0"/>
              <w:adjustRightInd w:val="0"/>
              <w:ind w:left="60" w:right="60"/>
              <w:jc w:val="both"/>
            </w:pPr>
            <w:r w:rsidRPr="00F153E6">
              <w:t>B</w:t>
            </w:r>
          </w:p>
        </w:tc>
        <w:tc>
          <w:tcPr>
            <w:tcW w:w="851" w:type="dxa"/>
            <w:vAlign w:val="center"/>
          </w:tcPr>
          <w:p w14:paraId="62E0A531" w14:textId="77777777" w:rsidR="00972F55" w:rsidRPr="00F153E6" w:rsidRDefault="00972F55" w:rsidP="006E1039">
            <w:pPr>
              <w:autoSpaceDE w:val="0"/>
              <w:autoSpaceDN w:val="0"/>
              <w:adjustRightInd w:val="0"/>
              <w:ind w:left="60" w:right="60"/>
              <w:jc w:val="both"/>
            </w:pPr>
            <w:r w:rsidRPr="00F153E6">
              <w:t>Std. Error</w:t>
            </w:r>
          </w:p>
        </w:tc>
        <w:tc>
          <w:tcPr>
            <w:tcW w:w="1417" w:type="dxa"/>
            <w:vAlign w:val="center"/>
          </w:tcPr>
          <w:p w14:paraId="5F2E306D" w14:textId="77777777" w:rsidR="00972F55" w:rsidRPr="00F153E6" w:rsidRDefault="00972F55" w:rsidP="006E1039">
            <w:pPr>
              <w:autoSpaceDE w:val="0"/>
              <w:autoSpaceDN w:val="0"/>
              <w:adjustRightInd w:val="0"/>
              <w:ind w:left="60" w:right="60"/>
              <w:jc w:val="both"/>
            </w:pPr>
            <w:r w:rsidRPr="00F153E6">
              <w:t>Beta</w:t>
            </w:r>
          </w:p>
        </w:tc>
        <w:tc>
          <w:tcPr>
            <w:tcW w:w="851" w:type="dxa"/>
            <w:vMerge/>
            <w:vAlign w:val="center"/>
          </w:tcPr>
          <w:p w14:paraId="0A04A775" w14:textId="77777777" w:rsidR="00972F55" w:rsidRPr="00F153E6" w:rsidRDefault="00972F55" w:rsidP="006E1039">
            <w:pPr>
              <w:autoSpaceDE w:val="0"/>
              <w:autoSpaceDN w:val="0"/>
              <w:adjustRightInd w:val="0"/>
              <w:jc w:val="both"/>
            </w:pPr>
          </w:p>
        </w:tc>
        <w:tc>
          <w:tcPr>
            <w:tcW w:w="794" w:type="dxa"/>
            <w:vMerge/>
            <w:vAlign w:val="center"/>
          </w:tcPr>
          <w:p w14:paraId="6F98EF85" w14:textId="77777777" w:rsidR="00972F55" w:rsidRPr="00F153E6" w:rsidRDefault="00972F55" w:rsidP="006E1039">
            <w:pPr>
              <w:autoSpaceDE w:val="0"/>
              <w:autoSpaceDN w:val="0"/>
              <w:adjustRightInd w:val="0"/>
              <w:jc w:val="both"/>
            </w:pPr>
          </w:p>
        </w:tc>
      </w:tr>
      <w:tr w:rsidR="00972F55" w:rsidRPr="00F153E6" w14:paraId="671C9D52" w14:textId="77777777" w:rsidTr="002615A5">
        <w:trPr>
          <w:jc w:val="center"/>
        </w:trPr>
        <w:tc>
          <w:tcPr>
            <w:tcW w:w="567" w:type="dxa"/>
            <w:vMerge w:val="restart"/>
            <w:vAlign w:val="center"/>
          </w:tcPr>
          <w:p w14:paraId="2F095E7C" w14:textId="77777777" w:rsidR="00972F55" w:rsidRPr="00F153E6" w:rsidRDefault="00972F55" w:rsidP="006E1039">
            <w:pPr>
              <w:autoSpaceDE w:val="0"/>
              <w:autoSpaceDN w:val="0"/>
              <w:adjustRightInd w:val="0"/>
              <w:ind w:left="60" w:right="60"/>
              <w:jc w:val="both"/>
            </w:pPr>
            <w:r w:rsidRPr="00F153E6">
              <w:t>1</w:t>
            </w:r>
          </w:p>
        </w:tc>
        <w:tc>
          <w:tcPr>
            <w:tcW w:w="1701" w:type="dxa"/>
            <w:vAlign w:val="center"/>
          </w:tcPr>
          <w:p w14:paraId="157A8D9F" w14:textId="77777777" w:rsidR="00972F55" w:rsidRPr="00F153E6" w:rsidRDefault="00972F55" w:rsidP="006E1039">
            <w:pPr>
              <w:autoSpaceDE w:val="0"/>
              <w:autoSpaceDN w:val="0"/>
              <w:adjustRightInd w:val="0"/>
              <w:ind w:left="60" w:right="60"/>
              <w:jc w:val="both"/>
            </w:pPr>
            <w:r w:rsidRPr="00F153E6">
              <w:t>(Constant)</w:t>
            </w:r>
          </w:p>
        </w:tc>
        <w:tc>
          <w:tcPr>
            <w:tcW w:w="850" w:type="dxa"/>
            <w:vAlign w:val="center"/>
          </w:tcPr>
          <w:p w14:paraId="1997C6AF" w14:textId="77777777" w:rsidR="00972F55" w:rsidRPr="00F153E6" w:rsidRDefault="00972F55" w:rsidP="006E1039">
            <w:pPr>
              <w:autoSpaceDE w:val="0"/>
              <w:autoSpaceDN w:val="0"/>
              <w:adjustRightInd w:val="0"/>
              <w:ind w:left="60" w:right="60"/>
              <w:jc w:val="both"/>
            </w:pPr>
            <w:r w:rsidRPr="00F153E6">
              <w:t>5.057</w:t>
            </w:r>
          </w:p>
        </w:tc>
        <w:tc>
          <w:tcPr>
            <w:tcW w:w="851" w:type="dxa"/>
            <w:vAlign w:val="center"/>
          </w:tcPr>
          <w:p w14:paraId="6EADEAB5" w14:textId="77777777" w:rsidR="00972F55" w:rsidRPr="00F153E6" w:rsidRDefault="00972F55" w:rsidP="006E1039">
            <w:pPr>
              <w:autoSpaceDE w:val="0"/>
              <w:autoSpaceDN w:val="0"/>
              <w:adjustRightInd w:val="0"/>
              <w:ind w:left="60" w:right="60"/>
              <w:jc w:val="both"/>
            </w:pPr>
            <w:r w:rsidRPr="00F153E6">
              <w:t>2.698</w:t>
            </w:r>
          </w:p>
        </w:tc>
        <w:tc>
          <w:tcPr>
            <w:tcW w:w="1417" w:type="dxa"/>
            <w:vAlign w:val="center"/>
          </w:tcPr>
          <w:p w14:paraId="2112185E" w14:textId="77777777" w:rsidR="00972F55" w:rsidRPr="00F153E6" w:rsidRDefault="00972F55" w:rsidP="006E1039">
            <w:pPr>
              <w:autoSpaceDE w:val="0"/>
              <w:autoSpaceDN w:val="0"/>
              <w:adjustRightInd w:val="0"/>
              <w:jc w:val="both"/>
            </w:pPr>
          </w:p>
        </w:tc>
        <w:tc>
          <w:tcPr>
            <w:tcW w:w="851" w:type="dxa"/>
            <w:vAlign w:val="center"/>
          </w:tcPr>
          <w:p w14:paraId="4E3D964E" w14:textId="77777777" w:rsidR="00972F55" w:rsidRPr="00F153E6" w:rsidRDefault="00972F55" w:rsidP="006E1039">
            <w:pPr>
              <w:autoSpaceDE w:val="0"/>
              <w:autoSpaceDN w:val="0"/>
              <w:adjustRightInd w:val="0"/>
              <w:ind w:left="60" w:right="60"/>
              <w:jc w:val="both"/>
            </w:pPr>
            <w:r w:rsidRPr="00F153E6">
              <w:t>1.874</w:t>
            </w:r>
          </w:p>
        </w:tc>
        <w:tc>
          <w:tcPr>
            <w:tcW w:w="794" w:type="dxa"/>
            <w:vAlign w:val="center"/>
          </w:tcPr>
          <w:p w14:paraId="2BBC051B" w14:textId="77777777" w:rsidR="00972F55" w:rsidRPr="00F153E6" w:rsidRDefault="00972F55" w:rsidP="006E1039">
            <w:pPr>
              <w:autoSpaceDE w:val="0"/>
              <w:autoSpaceDN w:val="0"/>
              <w:adjustRightInd w:val="0"/>
              <w:ind w:left="60" w:right="60"/>
              <w:jc w:val="both"/>
            </w:pPr>
            <w:r w:rsidRPr="00F153E6">
              <w:t>.064</w:t>
            </w:r>
          </w:p>
        </w:tc>
      </w:tr>
      <w:tr w:rsidR="00972F55" w:rsidRPr="00F153E6" w14:paraId="70444B27" w14:textId="77777777" w:rsidTr="002615A5">
        <w:trPr>
          <w:jc w:val="center"/>
        </w:trPr>
        <w:tc>
          <w:tcPr>
            <w:tcW w:w="567" w:type="dxa"/>
            <w:vMerge/>
            <w:vAlign w:val="center"/>
          </w:tcPr>
          <w:p w14:paraId="4FCC3BB0" w14:textId="77777777" w:rsidR="00972F55" w:rsidRPr="00F153E6" w:rsidRDefault="00972F55" w:rsidP="006E1039">
            <w:pPr>
              <w:autoSpaceDE w:val="0"/>
              <w:autoSpaceDN w:val="0"/>
              <w:adjustRightInd w:val="0"/>
              <w:jc w:val="both"/>
            </w:pPr>
          </w:p>
        </w:tc>
        <w:tc>
          <w:tcPr>
            <w:tcW w:w="1701" w:type="dxa"/>
            <w:vAlign w:val="center"/>
          </w:tcPr>
          <w:p w14:paraId="691AB42A" w14:textId="2DBAD164" w:rsidR="00972F55" w:rsidRPr="00F153E6" w:rsidRDefault="00972F55" w:rsidP="006E1039">
            <w:pPr>
              <w:autoSpaceDE w:val="0"/>
              <w:autoSpaceDN w:val="0"/>
              <w:adjustRightInd w:val="0"/>
              <w:ind w:left="60" w:right="60"/>
              <w:jc w:val="both"/>
            </w:pPr>
            <w:r>
              <w:t>Promosi Influencer</w:t>
            </w:r>
          </w:p>
        </w:tc>
        <w:tc>
          <w:tcPr>
            <w:tcW w:w="850" w:type="dxa"/>
            <w:vAlign w:val="center"/>
          </w:tcPr>
          <w:p w14:paraId="407E984F" w14:textId="77777777" w:rsidR="00972F55" w:rsidRPr="00F153E6" w:rsidRDefault="00972F55" w:rsidP="006E1039">
            <w:pPr>
              <w:autoSpaceDE w:val="0"/>
              <w:autoSpaceDN w:val="0"/>
              <w:adjustRightInd w:val="0"/>
              <w:ind w:left="60" w:right="60"/>
              <w:jc w:val="both"/>
            </w:pPr>
            <w:r w:rsidRPr="00F153E6">
              <w:t>.504</w:t>
            </w:r>
          </w:p>
        </w:tc>
        <w:tc>
          <w:tcPr>
            <w:tcW w:w="851" w:type="dxa"/>
            <w:vAlign w:val="center"/>
          </w:tcPr>
          <w:p w14:paraId="53A5DB80" w14:textId="77777777" w:rsidR="00972F55" w:rsidRPr="00F153E6" w:rsidRDefault="00972F55" w:rsidP="006E1039">
            <w:pPr>
              <w:autoSpaceDE w:val="0"/>
              <w:autoSpaceDN w:val="0"/>
              <w:adjustRightInd w:val="0"/>
              <w:ind w:left="60" w:right="60"/>
              <w:jc w:val="both"/>
            </w:pPr>
            <w:r w:rsidRPr="00F153E6">
              <w:t>.097</w:t>
            </w:r>
          </w:p>
        </w:tc>
        <w:tc>
          <w:tcPr>
            <w:tcW w:w="1417" w:type="dxa"/>
            <w:vAlign w:val="center"/>
          </w:tcPr>
          <w:p w14:paraId="1CE29E4F" w14:textId="77777777" w:rsidR="00972F55" w:rsidRPr="00F153E6" w:rsidRDefault="00972F55" w:rsidP="006E1039">
            <w:pPr>
              <w:autoSpaceDE w:val="0"/>
              <w:autoSpaceDN w:val="0"/>
              <w:adjustRightInd w:val="0"/>
              <w:ind w:left="60" w:right="60"/>
              <w:jc w:val="both"/>
            </w:pPr>
            <w:r w:rsidRPr="00F153E6">
              <w:t>.499</w:t>
            </w:r>
          </w:p>
        </w:tc>
        <w:tc>
          <w:tcPr>
            <w:tcW w:w="851" w:type="dxa"/>
            <w:vAlign w:val="center"/>
          </w:tcPr>
          <w:p w14:paraId="3CE00A40" w14:textId="77777777" w:rsidR="00972F55" w:rsidRPr="00F153E6" w:rsidRDefault="00972F55" w:rsidP="006E1039">
            <w:pPr>
              <w:autoSpaceDE w:val="0"/>
              <w:autoSpaceDN w:val="0"/>
              <w:adjustRightInd w:val="0"/>
              <w:ind w:left="60" w:right="60"/>
              <w:jc w:val="both"/>
            </w:pPr>
            <w:r w:rsidRPr="00F153E6">
              <w:t>5.172</w:t>
            </w:r>
          </w:p>
        </w:tc>
        <w:tc>
          <w:tcPr>
            <w:tcW w:w="794" w:type="dxa"/>
            <w:vAlign w:val="center"/>
          </w:tcPr>
          <w:p w14:paraId="79F61303" w14:textId="77777777" w:rsidR="00972F55" w:rsidRPr="00F153E6" w:rsidRDefault="00972F55" w:rsidP="006E1039">
            <w:pPr>
              <w:autoSpaceDE w:val="0"/>
              <w:autoSpaceDN w:val="0"/>
              <w:adjustRightInd w:val="0"/>
              <w:ind w:left="60" w:right="60"/>
              <w:jc w:val="both"/>
            </w:pPr>
            <w:r w:rsidRPr="00F153E6">
              <w:t>.000</w:t>
            </w:r>
          </w:p>
        </w:tc>
      </w:tr>
      <w:tr w:rsidR="00972F55" w:rsidRPr="00F153E6" w14:paraId="17ADC34B" w14:textId="77777777" w:rsidTr="002615A5">
        <w:trPr>
          <w:jc w:val="center"/>
        </w:trPr>
        <w:tc>
          <w:tcPr>
            <w:tcW w:w="567" w:type="dxa"/>
            <w:vMerge/>
            <w:vAlign w:val="center"/>
          </w:tcPr>
          <w:p w14:paraId="07041B1F" w14:textId="77777777" w:rsidR="00972F55" w:rsidRPr="00F153E6" w:rsidRDefault="00972F55" w:rsidP="006E1039">
            <w:pPr>
              <w:autoSpaceDE w:val="0"/>
              <w:autoSpaceDN w:val="0"/>
              <w:adjustRightInd w:val="0"/>
              <w:jc w:val="both"/>
            </w:pPr>
          </w:p>
        </w:tc>
        <w:tc>
          <w:tcPr>
            <w:tcW w:w="1701" w:type="dxa"/>
            <w:vAlign w:val="center"/>
          </w:tcPr>
          <w:p w14:paraId="439122CB" w14:textId="4660D9A3" w:rsidR="00972F55" w:rsidRPr="00F153E6" w:rsidRDefault="00972F55" w:rsidP="006E1039">
            <w:pPr>
              <w:autoSpaceDE w:val="0"/>
              <w:autoSpaceDN w:val="0"/>
              <w:adjustRightInd w:val="0"/>
              <w:ind w:left="60" w:right="60"/>
              <w:jc w:val="both"/>
            </w:pPr>
            <w:r>
              <w:t>Interaksi Pelanggan</w:t>
            </w:r>
          </w:p>
        </w:tc>
        <w:tc>
          <w:tcPr>
            <w:tcW w:w="850" w:type="dxa"/>
            <w:vAlign w:val="center"/>
          </w:tcPr>
          <w:p w14:paraId="31F097DE" w14:textId="77777777" w:rsidR="00972F55" w:rsidRPr="00F153E6" w:rsidRDefault="00972F55" w:rsidP="006E1039">
            <w:pPr>
              <w:autoSpaceDE w:val="0"/>
              <w:autoSpaceDN w:val="0"/>
              <w:adjustRightInd w:val="0"/>
              <w:ind w:left="60" w:right="60"/>
              <w:jc w:val="both"/>
            </w:pPr>
            <w:r w:rsidRPr="00F153E6">
              <w:t>.392</w:t>
            </w:r>
          </w:p>
        </w:tc>
        <w:tc>
          <w:tcPr>
            <w:tcW w:w="851" w:type="dxa"/>
            <w:vAlign w:val="center"/>
          </w:tcPr>
          <w:p w14:paraId="75FEFC7B" w14:textId="77777777" w:rsidR="00972F55" w:rsidRPr="00F153E6" w:rsidRDefault="00972F55" w:rsidP="006E1039">
            <w:pPr>
              <w:autoSpaceDE w:val="0"/>
              <w:autoSpaceDN w:val="0"/>
              <w:adjustRightInd w:val="0"/>
              <w:ind w:left="60" w:right="60"/>
              <w:jc w:val="both"/>
            </w:pPr>
            <w:r w:rsidRPr="00F153E6">
              <w:t>.103</w:t>
            </w:r>
          </w:p>
        </w:tc>
        <w:tc>
          <w:tcPr>
            <w:tcW w:w="1417" w:type="dxa"/>
            <w:vAlign w:val="center"/>
          </w:tcPr>
          <w:p w14:paraId="5228FCE8" w14:textId="77777777" w:rsidR="00972F55" w:rsidRPr="00F153E6" w:rsidRDefault="00972F55" w:rsidP="006E1039">
            <w:pPr>
              <w:autoSpaceDE w:val="0"/>
              <w:autoSpaceDN w:val="0"/>
              <w:adjustRightInd w:val="0"/>
              <w:ind w:left="60" w:right="60"/>
              <w:jc w:val="both"/>
            </w:pPr>
            <w:r w:rsidRPr="00F153E6">
              <w:t>.368</w:t>
            </w:r>
          </w:p>
        </w:tc>
        <w:tc>
          <w:tcPr>
            <w:tcW w:w="851" w:type="dxa"/>
            <w:vAlign w:val="center"/>
          </w:tcPr>
          <w:p w14:paraId="097B44CC" w14:textId="77777777" w:rsidR="00972F55" w:rsidRPr="00F153E6" w:rsidRDefault="00972F55" w:rsidP="006E1039">
            <w:pPr>
              <w:autoSpaceDE w:val="0"/>
              <w:autoSpaceDN w:val="0"/>
              <w:adjustRightInd w:val="0"/>
              <w:ind w:left="60" w:right="60"/>
              <w:jc w:val="both"/>
            </w:pPr>
            <w:r w:rsidRPr="00F153E6">
              <w:t>3.815</w:t>
            </w:r>
          </w:p>
        </w:tc>
        <w:tc>
          <w:tcPr>
            <w:tcW w:w="794" w:type="dxa"/>
            <w:vAlign w:val="center"/>
          </w:tcPr>
          <w:p w14:paraId="590B0AE4" w14:textId="77777777" w:rsidR="00972F55" w:rsidRPr="00F153E6" w:rsidRDefault="00972F55" w:rsidP="006E1039">
            <w:pPr>
              <w:autoSpaceDE w:val="0"/>
              <w:autoSpaceDN w:val="0"/>
              <w:adjustRightInd w:val="0"/>
              <w:ind w:left="60" w:right="60"/>
              <w:jc w:val="both"/>
            </w:pPr>
            <w:r w:rsidRPr="00F153E6">
              <w:t>.000</w:t>
            </w:r>
          </w:p>
        </w:tc>
      </w:tr>
      <w:tr w:rsidR="00972F55" w:rsidRPr="00F153E6" w14:paraId="5EDFAA5E" w14:textId="77777777" w:rsidTr="002615A5">
        <w:trPr>
          <w:jc w:val="center"/>
        </w:trPr>
        <w:tc>
          <w:tcPr>
            <w:tcW w:w="7031" w:type="dxa"/>
            <w:gridSpan w:val="7"/>
            <w:vAlign w:val="center"/>
          </w:tcPr>
          <w:p w14:paraId="0029CE65" w14:textId="3AEE6A3F" w:rsidR="00972F55" w:rsidRPr="00F153E6" w:rsidRDefault="00972F55" w:rsidP="006E1039">
            <w:pPr>
              <w:autoSpaceDE w:val="0"/>
              <w:autoSpaceDN w:val="0"/>
              <w:adjustRightInd w:val="0"/>
              <w:ind w:left="60" w:right="60"/>
              <w:jc w:val="both"/>
            </w:pPr>
            <w:r w:rsidRPr="00F153E6">
              <w:t xml:space="preserve">a. Dependent Variable: </w:t>
            </w:r>
            <w:r>
              <w:t>Loyalitas Pelanggan</w:t>
            </w:r>
          </w:p>
        </w:tc>
      </w:tr>
    </w:tbl>
    <w:p w14:paraId="5FD985C1" w14:textId="77777777" w:rsidR="00972F55" w:rsidRPr="00972F55" w:rsidRDefault="00972F55" w:rsidP="006E1039">
      <w:pPr>
        <w:jc w:val="both"/>
        <w:rPr>
          <w:lang w:val="en-ID"/>
        </w:rPr>
      </w:pPr>
    </w:p>
    <w:p w14:paraId="0C9BBB70" w14:textId="020E4639" w:rsidR="00411D89" w:rsidRPr="00526F59" w:rsidRDefault="00411D89" w:rsidP="006E1039">
      <w:pPr>
        <w:pStyle w:val="ListParagraph"/>
        <w:ind w:left="0"/>
        <w:rPr>
          <w:szCs w:val="24"/>
        </w:rPr>
      </w:pPr>
    </w:p>
    <w:p w14:paraId="36B136A9" w14:textId="41B58049" w:rsidR="00972F55" w:rsidRDefault="00972F55" w:rsidP="006E1039">
      <w:pPr>
        <w:pStyle w:val="NormalWeb"/>
        <w:spacing w:before="0" w:beforeAutospacing="0" w:after="0" w:afterAutospacing="0" w:line="360" w:lineRule="auto"/>
        <w:ind w:left="881" w:firstLine="553"/>
        <w:jc w:val="both"/>
      </w:pPr>
      <w:r w:rsidRPr="00972F55">
        <w:rPr>
          <w:lang w:val="id"/>
        </w:rPr>
        <w:t xml:space="preserve">Hasil uji t menunjukkan bahwa variabel Promosi Influencer () memiliki nilai hitung sebesar 5,172 dengan signifikansi 0,000 (), yang membuktikan adanya pengaruh positif dan signifikan terhadap Loyalitas Pelanggan. Hal ini mengindikasikan bahwa efektivitas promosi oleh </w:t>
      </w:r>
      <w:r w:rsidRPr="00972F55">
        <w:rPr>
          <w:i/>
          <w:iCs/>
          <w:lang w:val="id"/>
        </w:rPr>
        <w:t>influencer</w:t>
      </w:r>
      <w:r w:rsidRPr="00972F55">
        <w:rPr>
          <w:lang w:val="id"/>
        </w:rPr>
        <w:t xml:space="preserve"> berbanding lurus dengan peningkatan loyalitas pengguna TikTok Shop. Demikian pula pada variabel Interaksi Pelanggan () yang memperoleh nilai hitung 3,815 dengan signifikansi 0,000 (), sehingga disimpulkan bahwa interaksi yang berkualitas antara penjual dan pembeli secara parsial berkontribusi signifikan dalam memperkuat loyalitas pelanggan. Secara keseluruhan, kedua variabel independen tersebut terbukti menjadi faktor penting yang secara nyata memengaruhi loyalitas pelanggan dalam ekosistem </w:t>
      </w:r>
      <w:r w:rsidRPr="00972F55">
        <w:rPr>
          <w:i/>
          <w:iCs/>
          <w:lang w:val="id"/>
        </w:rPr>
        <w:t>social commerce</w:t>
      </w:r>
      <w:r w:rsidRPr="00972F55">
        <w:rPr>
          <w:lang w:val="id"/>
        </w:rPr>
        <w:t xml:space="preserve"> ini</w:t>
      </w:r>
      <w:r>
        <w:t>.</w:t>
      </w:r>
    </w:p>
    <w:p w14:paraId="478ABBCC" w14:textId="77777777" w:rsidR="00972F55" w:rsidRDefault="00972F55" w:rsidP="006E1039">
      <w:pPr>
        <w:pStyle w:val="NormalWeb"/>
        <w:spacing w:before="0" w:beforeAutospacing="0" w:after="0" w:afterAutospacing="0" w:line="360" w:lineRule="auto"/>
        <w:ind w:left="426" w:firstLine="283"/>
        <w:jc w:val="both"/>
      </w:pPr>
    </w:p>
    <w:p w14:paraId="0CF6AC99" w14:textId="77777777" w:rsidR="00A37DD1" w:rsidRPr="00A75BC3" w:rsidRDefault="00A37DD1" w:rsidP="006E1039">
      <w:pPr>
        <w:pStyle w:val="NormalWeb"/>
        <w:spacing w:before="0" w:beforeAutospacing="0" w:after="0" w:afterAutospacing="0" w:line="360" w:lineRule="auto"/>
        <w:ind w:left="426" w:firstLine="283"/>
        <w:jc w:val="both"/>
      </w:pPr>
    </w:p>
    <w:p w14:paraId="6D0FAEC3" w14:textId="3053691C" w:rsidR="00411D89" w:rsidRDefault="00361F2C" w:rsidP="006E1039">
      <w:pPr>
        <w:tabs>
          <w:tab w:val="left" w:pos="1215"/>
        </w:tabs>
        <w:ind w:left="881"/>
        <w:jc w:val="both"/>
        <w:rPr>
          <w:b/>
          <w:bCs/>
          <w:i/>
          <w:iCs/>
          <w:sz w:val="24"/>
          <w:szCs w:val="24"/>
        </w:rPr>
      </w:pPr>
      <w:r w:rsidRPr="00361F2C">
        <w:rPr>
          <w:b/>
          <w:bCs/>
          <w:sz w:val="24"/>
          <w:szCs w:val="24"/>
        </w:rPr>
        <w:t>Uji Koefisien Determinasi (R</w:t>
      </w:r>
      <w:r w:rsidRPr="00361F2C">
        <w:rPr>
          <w:b/>
          <w:bCs/>
          <w:sz w:val="24"/>
          <w:szCs w:val="24"/>
          <w:vertAlign w:val="superscript"/>
        </w:rPr>
        <w:t>2</w:t>
      </w:r>
      <w:r w:rsidRPr="00361F2C">
        <w:rPr>
          <w:b/>
          <w:bCs/>
          <w:sz w:val="24"/>
          <w:szCs w:val="24"/>
        </w:rPr>
        <w:t>)</w:t>
      </w:r>
    </w:p>
    <w:tbl>
      <w:tblPr>
        <w:tblStyle w:val="TableGrid"/>
        <w:tblW w:w="5815" w:type="dxa"/>
        <w:jc w:val="center"/>
        <w:tblLayout w:type="fixed"/>
        <w:tblLook w:val="0000" w:firstRow="0" w:lastRow="0" w:firstColumn="0" w:lastColumn="0" w:noHBand="0" w:noVBand="0"/>
      </w:tblPr>
      <w:tblGrid>
        <w:gridCol w:w="1134"/>
        <w:gridCol w:w="992"/>
        <w:gridCol w:w="1134"/>
        <w:gridCol w:w="1276"/>
        <w:gridCol w:w="1279"/>
      </w:tblGrid>
      <w:tr w:rsidR="00972F55" w:rsidRPr="00690BB7" w14:paraId="5E9E73D2" w14:textId="77777777" w:rsidTr="002615A5">
        <w:trPr>
          <w:jc w:val="center"/>
        </w:trPr>
        <w:tc>
          <w:tcPr>
            <w:tcW w:w="5815" w:type="dxa"/>
            <w:gridSpan w:val="5"/>
            <w:vAlign w:val="center"/>
          </w:tcPr>
          <w:p w14:paraId="7DB9DE9F" w14:textId="77777777" w:rsidR="00972F55" w:rsidRPr="00690BB7" w:rsidRDefault="00972F55" w:rsidP="006E1039">
            <w:pPr>
              <w:tabs>
                <w:tab w:val="center" w:pos="3015"/>
              </w:tabs>
              <w:autoSpaceDE w:val="0"/>
              <w:autoSpaceDN w:val="0"/>
              <w:adjustRightInd w:val="0"/>
              <w:ind w:left="60" w:right="60"/>
              <w:jc w:val="both"/>
              <w:rPr>
                <w:b/>
              </w:rPr>
            </w:pPr>
            <w:r w:rsidRPr="00690BB7">
              <w:rPr>
                <w:b/>
                <w:bCs/>
              </w:rPr>
              <w:t>Model Summary</w:t>
            </w:r>
            <w:r w:rsidRPr="00690BB7">
              <w:rPr>
                <w:b/>
                <w:bCs/>
                <w:vertAlign w:val="superscript"/>
              </w:rPr>
              <w:t>b</w:t>
            </w:r>
          </w:p>
        </w:tc>
      </w:tr>
      <w:tr w:rsidR="00972F55" w:rsidRPr="00690BB7" w14:paraId="397F175A" w14:textId="77777777" w:rsidTr="002615A5">
        <w:trPr>
          <w:jc w:val="center"/>
        </w:trPr>
        <w:tc>
          <w:tcPr>
            <w:tcW w:w="1134" w:type="dxa"/>
            <w:vAlign w:val="center"/>
          </w:tcPr>
          <w:p w14:paraId="7FCE1514" w14:textId="77777777" w:rsidR="00972F55" w:rsidRPr="00690BB7" w:rsidRDefault="00972F55" w:rsidP="006E1039">
            <w:pPr>
              <w:autoSpaceDE w:val="0"/>
              <w:autoSpaceDN w:val="0"/>
              <w:adjustRightInd w:val="0"/>
              <w:ind w:left="60" w:right="60"/>
              <w:jc w:val="both"/>
            </w:pPr>
            <w:r w:rsidRPr="00690BB7">
              <w:t>Model</w:t>
            </w:r>
          </w:p>
        </w:tc>
        <w:tc>
          <w:tcPr>
            <w:tcW w:w="992" w:type="dxa"/>
            <w:vAlign w:val="center"/>
          </w:tcPr>
          <w:p w14:paraId="200B9FA5" w14:textId="77777777" w:rsidR="00972F55" w:rsidRPr="00690BB7" w:rsidRDefault="00972F55" w:rsidP="006E1039">
            <w:pPr>
              <w:autoSpaceDE w:val="0"/>
              <w:autoSpaceDN w:val="0"/>
              <w:adjustRightInd w:val="0"/>
              <w:ind w:left="60" w:right="60"/>
              <w:jc w:val="both"/>
            </w:pPr>
            <w:r w:rsidRPr="00690BB7">
              <w:t>R</w:t>
            </w:r>
          </w:p>
        </w:tc>
        <w:tc>
          <w:tcPr>
            <w:tcW w:w="1134" w:type="dxa"/>
            <w:vAlign w:val="center"/>
          </w:tcPr>
          <w:p w14:paraId="78F84EAF" w14:textId="77777777" w:rsidR="00972F55" w:rsidRPr="00690BB7" w:rsidRDefault="00972F55" w:rsidP="006E1039">
            <w:pPr>
              <w:autoSpaceDE w:val="0"/>
              <w:autoSpaceDN w:val="0"/>
              <w:adjustRightInd w:val="0"/>
              <w:ind w:left="60" w:right="60"/>
              <w:jc w:val="both"/>
            </w:pPr>
            <w:r w:rsidRPr="00690BB7">
              <w:t>R Square</w:t>
            </w:r>
          </w:p>
        </w:tc>
        <w:tc>
          <w:tcPr>
            <w:tcW w:w="1276" w:type="dxa"/>
            <w:vAlign w:val="center"/>
          </w:tcPr>
          <w:p w14:paraId="68EF964B" w14:textId="77777777" w:rsidR="00972F55" w:rsidRPr="00690BB7" w:rsidRDefault="00972F55" w:rsidP="006E1039">
            <w:pPr>
              <w:autoSpaceDE w:val="0"/>
              <w:autoSpaceDN w:val="0"/>
              <w:adjustRightInd w:val="0"/>
              <w:ind w:left="60" w:right="60"/>
              <w:jc w:val="both"/>
            </w:pPr>
            <w:r w:rsidRPr="00690BB7">
              <w:t>Adjusted R Square</w:t>
            </w:r>
          </w:p>
        </w:tc>
        <w:tc>
          <w:tcPr>
            <w:tcW w:w="1279" w:type="dxa"/>
            <w:vAlign w:val="center"/>
          </w:tcPr>
          <w:p w14:paraId="4A65ABDD" w14:textId="77777777" w:rsidR="00972F55" w:rsidRPr="00690BB7" w:rsidRDefault="00972F55" w:rsidP="006E1039">
            <w:pPr>
              <w:autoSpaceDE w:val="0"/>
              <w:autoSpaceDN w:val="0"/>
              <w:adjustRightInd w:val="0"/>
              <w:ind w:left="60" w:right="60"/>
              <w:jc w:val="both"/>
            </w:pPr>
            <w:r w:rsidRPr="00690BB7">
              <w:t>Std. Error of the Estimate</w:t>
            </w:r>
          </w:p>
        </w:tc>
      </w:tr>
      <w:tr w:rsidR="00972F55" w:rsidRPr="00690BB7" w14:paraId="6F2AF4B9" w14:textId="77777777" w:rsidTr="002615A5">
        <w:trPr>
          <w:jc w:val="center"/>
        </w:trPr>
        <w:tc>
          <w:tcPr>
            <w:tcW w:w="1134" w:type="dxa"/>
            <w:vAlign w:val="center"/>
          </w:tcPr>
          <w:p w14:paraId="5BAF97E8" w14:textId="77777777" w:rsidR="00972F55" w:rsidRPr="00690BB7" w:rsidRDefault="00972F55" w:rsidP="006E1039">
            <w:pPr>
              <w:autoSpaceDE w:val="0"/>
              <w:autoSpaceDN w:val="0"/>
              <w:adjustRightInd w:val="0"/>
              <w:ind w:left="60" w:right="60"/>
              <w:jc w:val="both"/>
            </w:pPr>
            <w:r w:rsidRPr="00690BB7">
              <w:t>1</w:t>
            </w:r>
          </w:p>
        </w:tc>
        <w:tc>
          <w:tcPr>
            <w:tcW w:w="992" w:type="dxa"/>
            <w:vAlign w:val="center"/>
          </w:tcPr>
          <w:p w14:paraId="7A6392AB" w14:textId="77777777" w:rsidR="00972F55" w:rsidRPr="00690BB7" w:rsidRDefault="00972F55" w:rsidP="006E1039">
            <w:pPr>
              <w:autoSpaceDE w:val="0"/>
              <w:autoSpaceDN w:val="0"/>
              <w:adjustRightInd w:val="0"/>
              <w:ind w:left="60" w:right="60"/>
              <w:jc w:val="both"/>
            </w:pPr>
            <w:r w:rsidRPr="00690BB7">
              <w:t>.822</w:t>
            </w:r>
            <w:r w:rsidRPr="00690BB7">
              <w:rPr>
                <w:vertAlign w:val="superscript"/>
              </w:rPr>
              <w:t>a</w:t>
            </w:r>
          </w:p>
        </w:tc>
        <w:tc>
          <w:tcPr>
            <w:tcW w:w="1134" w:type="dxa"/>
            <w:vAlign w:val="center"/>
          </w:tcPr>
          <w:p w14:paraId="58FE9FD5" w14:textId="77777777" w:rsidR="00972F55" w:rsidRPr="00690BB7" w:rsidRDefault="00972F55" w:rsidP="006E1039">
            <w:pPr>
              <w:autoSpaceDE w:val="0"/>
              <w:autoSpaceDN w:val="0"/>
              <w:adjustRightInd w:val="0"/>
              <w:ind w:left="60" w:right="60"/>
              <w:jc w:val="both"/>
            </w:pPr>
            <w:r w:rsidRPr="00690BB7">
              <w:t>.675</w:t>
            </w:r>
          </w:p>
        </w:tc>
        <w:tc>
          <w:tcPr>
            <w:tcW w:w="1276" w:type="dxa"/>
            <w:vAlign w:val="center"/>
          </w:tcPr>
          <w:p w14:paraId="3B469601" w14:textId="77777777" w:rsidR="00972F55" w:rsidRPr="00690BB7" w:rsidRDefault="00972F55" w:rsidP="006E1039">
            <w:pPr>
              <w:autoSpaceDE w:val="0"/>
              <w:autoSpaceDN w:val="0"/>
              <w:adjustRightInd w:val="0"/>
              <w:ind w:left="60" w:right="60"/>
              <w:jc w:val="both"/>
            </w:pPr>
            <w:r w:rsidRPr="00690BB7">
              <w:t>.668</w:t>
            </w:r>
          </w:p>
        </w:tc>
        <w:tc>
          <w:tcPr>
            <w:tcW w:w="1279" w:type="dxa"/>
            <w:vAlign w:val="center"/>
          </w:tcPr>
          <w:p w14:paraId="1DF58639" w14:textId="77777777" w:rsidR="00972F55" w:rsidRPr="00690BB7" w:rsidRDefault="00972F55" w:rsidP="006E1039">
            <w:pPr>
              <w:autoSpaceDE w:val="0"/>
              <w:autoSpaceDN w:val="0"/>
              <w:adjustRightInd w:val="0"/>
              <w:ind w:left="60" w:right="60"/>
              <w:jc w:val="both"/>
            </w:pPr>
            <w:r w:rsidRPr="00690BB7">
              <w:t>4.235</w:t>
            </w:r>
          </w:p>
        </w:tc>
      </w:tr>
      <w:tr w:rsidR="00972F55" w:rsidRPr="00690BB7" w14:paraId="0C52D851" w14:textId="77777777" w:rsidTr="002615A5">
        <w:trPr>
          <w:jc w:val="center"/>
        </w:trPr>
        <w:tc>
          <w:tcPr>
            <w:tcW w:w="5815" w:type="dxa"/>
            <w:gridSpan w:val="5"/>
            <w:vAlign w:val="center"/>
          </w:tcPr>
          <w:p w14:paraId="5DFB4A00" w14:textId="77777777" w:rsidR="00972F55" w:rsidRPr="00690BB7" w:rsidRDefault="00972F55" w:rsidP="006E1039">
            <w:pPr>
              <w:autoSpaceDE w:val="0"/>
              <w:autoSpaceDN w:val="0"/>
              <w:adjustRightInd w:val="0"/>
              <w:ind w:left="60" w:right="60"/>
              <w:jc w:val="both"/>
            </w:pPr>
            <w:r w:rsidRPr="00690BB7">
              <w:t>a. Predictors: (Constant), X2, X1</w:t>
            </w:r>
          </w:p>
        </w:tc>
      </w:tr>
      <w:tr w:rsidR="00972F55" w:rsidRPr="00690BB7" w14:paraId="2065F223" w14:textId="77777777" w:rsidTr="002615A5">
        <w:trPr>
          <w:jc w:val="center"/>
        </w:trPr>
        <w:tc>
          <w:tcPr>
            <w:tcW w:w="5815" w:type="dxa"/>
            <w:gridSpan w:val="5"/>
            <w:vAlign w:val="center"/>
          </w:tcPr>
          <w:p w14:paraId="614147A2" w14:textId="77777777" w:rsidR="00972F55" w:rsidRPr="00690BB7" w:rsidRDefault="00972F55" w:rsidP="006E1039">
            <w:pPr>
              <w:autoSpaceDE w:val="0"/>
              <w:autoSpaceDN w:val="0"/>
              <w:adjustRightInd w:val="0"/>
              <w:ind w:left="60" w:right="60"/>
              <w:jc w:val="both"/>
            </w:pPr>
            <w:r w:rsidRPr="00690BB7">
              <w:t>b. Dependent Variable: Y</w:t>
            </w:r>
          </w:p>
        </w:tc>
      </w:tr>
    </w:tbl>
    <w:p w14:paraId="67AFBDD3" w14:textId="493628B0" w:rsidR="00361F2C" w:rsidRPr="00972F55" w:rsidRDefault="00361F2C" w:rsidP="006E1039">
      <w:pPr>
        <w:tabs>
          <w:tab w:val="center" w:pos="3015"/>
        </w:tabs>
        <w:adjustRightInd w:val="0"/>
        <w:ind w:left="60" w:right="60"/>
        <w:jc w:val="both"/>
        <w:rPr>
          <w:b/>
          <w:sz w:val="20"/>
          <w:szCs w:val="20"/>
        </w:rPr>
      </w:pPr>
    </w:p>
    <w:p w14:paraId="3E507378" w14:textId="184FB996" w:rsidR="009E52EF" w:rsidRDefault="00972F55" w:rsidP="00A37DD1">
      <w:pPr>
        <w:spacing w:line="360" w:lineRule="auto"/>
        <w:ind w:left="1440" w:firstLine="720"/>
        <w:jc w:val="both"/>
      </w:pPr>
      <w:r>
        <w:rPr>
          <w:sz w:val="24"/>
          <w:szCs w:val="24"/>
        </w:rPr>
        <w:t>N</w:t>
      </w:r>
      <w:r w:rsidRPr="00972F55">
        <w:rPr>
          <w:sz w:val="24"/>
          <w:szCs w:val="24"/>
        </w:rPr>
        <w:t>ilai koefisien korelasi (</w:t>
      </w:r>
      <w:r w:rsidR="0003596C">
        <w:rPr>
          <w:sz w:val="24"/>
          <w:szCs w:val="24"/>
        </w:rPr>
        <w:t>R</w:t>
      </w:r>
      <w:r w:rsidR="0003596C">
        <w:rPr>
          <w:sz w:val="24"/>
          <w:szCs w:val="24"/>
          <w:vertAlign w:val="superscript"/>
        </w:rPr>
        <w:t>2</w:t>
      </w:r>
      <w:r w:rsidRPr="00972F55">
        <w:rPr>
          <w:sz w:val="24"/>
          <w:szCs w:val="24"/>
        </w:rPr>
        <w:t xml:space="preserve">) sebesar 0,822, yang mengindikasikan adanya hubungan yang sangat kuat antara variabel Promosi Influencer dan Interaksi Pelanggan terhadap Loyalitas Pelanggan. Nilai </w:t>
      </w:r>
      <w:r w:rsidRPr="00972F55">
        <w:rPr>
          <w:i/>
          <w:iCs/>
          <w:sz w:val="24"/>
          <w:szCs w:val="24"/>
        </w:rPr>
        <w:t>Square</w:t>
      </w:r>
      <w:r w:rsidRPr="00972F55">
        <w:rPr>
          <w:sz w:val="24"/>
          <w:szCs w:val="24"/>
        </w:rPr>
        <w:t xml:space="preserve"> () sebesar 0,675 menjelaskan bahwa kedua variabel independen tersebut berkontribusi sebesar 67,5% terhadap variasi loyalitas pelanggan, sementara 32,5% sisanya dipengaruhi oleh faktor lain di luar model penelitian. Ketepatan model ini didukung oleh nilai </w:t>
      </w:r>
      <w:r w:rsidRPr="00972F55">
        <w:rPr>
          <w:i/>
          <w:iCs/>
          <w:sz w:val="24"/>
          <w:szCs w:val="24"/>
        </w:rPr>
        <w:t>Adjusted R Square</w:t>
      </w:r>
      <w:r w:rsidRPr="00972F55">
        <w:rPr>
          <w:sz w:val="24"/>
          <w:szCs w:val="24"/>
        </w:rPr>
        <w:t xml:space="preserve"> sebesar 0,668 serta nilai </w:t>
      </w:r>
      <w:r w:rsidRPr="00972F55">
        <w:rPr>
          <w:i/>
          <w:iCs/>
          <w:sz w:val="24"/>
          <w:szCs w:val="24"/>
        </w:rPr>
        <w:t>Std. Error of the Estimate</w:t>
      </w:r>
      <w:r w:rsidRPr="00972F55">
        <w:rPr>
          <w:sz w:val="24"/>
          <w:szCs w:val="24"/>
        </w:rPr>
        <w:t xml:space="preserve"> sebesar 4,235 yang menunjukkan tingkat kesalahan prediksi rendah. Dengan demikian, dapat disimpulkan bahwa model regresi ini memiliki kemampuan yang kuat dan stabil dalam memprediksi serta menjelaskan pengaruh faktor promosi dan interaksi terhadap loyalitas konsumen pada TikTok Shop.</w:t>
      </w:r>
    </w:p>
    <w:p w14:paraId="25066245" w14:textId="653B62EC" w:rsidR="009E52EF" w:rsidRDefault="009E52EF" w:rsidP="006E1039">
      <w:pPr>
        <w:pStyle w:val="Heading1"/>
        <w:jc w:val="both"/>
      </w:pPr>
      <w:r>
        <w:t xml:space="preserve">Kesimpulan </w:t>
      </w:r>
    </w:p>
    <w:p w14:paraId="2B321E44" w14:textId="77777777" w:rsidR="00A063C4" w:rsidRPr="00A063C4" w:rsidRDefault="00A063C4" w:rsidP="00A37DD1">
      <w:pPr>
        <w:spacing w:line="360" w:lineRule="auto"/>
        <w:ind w:left="143" w:firstLine="577"/>
        <w:jc w:val="both"/>
        <w:rPr>
          <w:sz w:val="24"/>
          <w:szCs w:val="24"/>
          <w:lang w:val="en-ID"/>
        </w:rPr>
      </w:pPr>
      <w:r w:rsidRPr="00A063C4">
        <w:rPr>
          <w:sz w:val="24"/>
          <w:szCs w:val="24"/>
          <w:lang w:val="en-ID"/>
        </w:rPr>
        <w:t xml:space="preserve">Penelitian ini menyimpulkan bahwa Promosi </w:t>
      </w:r>
      <w:r w:rsidRPr="00A063C4">
        <w:rPr>
          <w:i/>
          <w:iCs/>
          <w:sz w:val="24"/>
          <w:szCs w:val="24"/>
          <w:lang w:val="en-ID"/>
        </w:rPr>
        <w:t>Influencer</w:t>
      </w:r>
      <w:r w:rsidRPr="00A063C4">
        <w:rPr>
          <w:sz w:val="24"/>
          <w:szCs w:val="24"/>
          <w:lang w:val="en-ID"/>
        </w:rPr>
        <w:t xml:space="preserve"> dan Interaksi Pelanggan memiliki pengaruh positif dan signifikan terhadap Loyalitas Pelanggan TikTok Shop, baik secara parsial maupun simultan. Hasil uji t menunjukkan bahwa efektivitas konten promosi, kredibilitas </w:t>
      </w:r>
      <w:r w:rsidRPr="00A063C4">
        <w:rPr>
          <w:i/>
          <w:iCs/>
          <w:sz w:val="24"/>
          <w:szCs w:val="24"/>
          <w:lang w:val="en-ID"/>
        </w:rPr>
        <w:t>influencer</w:t>
      </w:r>
      <w:r w:rsidRPr="00A063C4">
        <w:rPr>
          <w:sz w:val="24"/>
          <w:szCs w:val="24"/>
          <w:lang w:val="en-ID"/>
        </w:rPr>
        <w:t xml:space="preserve">, serta kualitas interaksi dua arah dalam fitur </w:t>
      </w:r>
      <w:r w:rsidRPr="00A063C4">
        <w:rPr>
          <w:i/>
          <w:iCs/>
          <w:sz w:val="24"/>
          <w:szCs w:val="24"/>
          <w:lang w:val="en-ID"/>
        </w:rPr>
        <w:t>live streaming</w:t>
      </w:r>
      <w:r w:rsidRPr="00A063C4">
        <w:rPr>
          <w:sz w:val="24"/>
          <w:szCs w:val="24"/>
          <w:lang w:val="en-ID"/>
        </w:rPr>
        <w:t xml:space="preserve"> dan kolom komentar secara nyata meningkatkan kepercayaan serta kecenderungan konsumen untuk melakukan pembelian ulang. Secara simultan, hasil uji F dengan nilai signifikan 0,000 mengonfirmasi bahwa kedua variabel tersebut merupakan pilar utama dalam strategi pemasaran </w:t>
      </w:r>
      <w:r w:rsidRPr="00A063C4">
        <w:rPr>
          <w:i/>
          <w:iCs/>
          <w:sz w:val="24"/>
          <w:szCs w:val="24"/>
          <w:lang w:val="en-ID"/>
        </w:rPr>
        <w:t>social commerce</w:t>
      </w:r>
      <w:r w:rsidRPr="00A063C4">
        <w:rPr>
          <w:sz w:val="24"/>
          <w:szCs w:val="24"/>
          <w:lang w:val="en-ID"/>
        </w:rPr>
        <w:t>.</w:t>
      </w:r>
    </w:p>
    <w:p w14:paraId="3CBFD618" w14:textId="77777777" w:rsidR="00A063C4" w:rsidRPr="00A063C4" w:rsidRDefault="00A063C4" w:rsidP="00A37DD1">
      <w:pPr>
        <w:spacing w:line="360" w:lineRule="auto"/>
        <w:ind w:left="143" w:firstLine="577"/>
        <w:jc w:val="both"/>
        <w:rPr>
          <w:sz w:val="24"/>
          <w:szCs w:val="24"/>
          <w:lang w:val="en-ID"/>
        </w:rPr>
      </w:pPr>
      <w:r w:rsidRPr="00A063C4">
        <w:rPr>
          <w:sz w:val="24"/>
          <w:szCs w:val="24"/>
          <w:lang w:val="en-ID"/>
        </w:rPr>
        <w:t xml:space="preserve">Analisis koefisien determinasi menunjukkan bahwa model ini memiliki kemampuan penjelasan yang kuat, di mana sebesar 67,5% variasi loyalitas pelanggan dipengaruhi oleh promosi </w:t>
      </w:r>
      <w:r w:rsidRPr="00A063C4">
        <w:rPr>
          <w:i/>
          <w:iCs/>
          <w:sz w:val="24"/>
          <w:szCs w:val="24"/>
          <w:lang w:val="en-ID"/>
        </w:rPr>
        <w:t>influencer</w:t>
      </w:r>
      <w:r w:rsidRPr="00A063C4">
        <w:rPr>
          <w:sz w:val="24"/>
          <w:szCs w:val="24"/>
          <w:lang w:val="en-ID"/>
        </w:rPr>
        <w:t xml:space="preserve"> dan interaksi pelanggan, sementara sisanya dipengaruhi oleh faktor eksternal lainnya. Pengujian asumsi klasik yang telah terpenuhi juga memastikan bahwa model regresi dalam penelitian ini layak dan akurat untuk digunakan sebagai dasar pengambilan keputusan manajerial bagi pelaku usaha di platform TikTok Shop guna memperkuat loyalitas konsumen, khususnya di segmen pasar muda</w:t>
      </w:r>
    </w:p>
    <w:p w14:paraId="0061B25D" w14:textId="03285BC1" w:rsidR="00B01BFB" w:rsidRPr="00A37DD1" w:rsidRDefault="009E52EF" w:rsidP="00A37DD1">
      <w:pPr>
        <w:spacing w:line="360" w:lineRule="auto"/>
        <w:ind w:left="143" w:firstLine="577"/>
        <w:jc w:val="both"/>
        <w:rPr>
          <w:sz w:val="24"/>
          <w:szCs w:val="24"/>
        </w:rPr>
      </w:pPr>
      <w:r w:rsidRPr="009E52EF">
        <w:rPr>
          <w:sz w:val="24"/>
          <w:szCs w:val="24"/>
        </w:rPr>
        <w:lastRenderedPageBreak/>
        <w:t>.</w:t>
      </w:r>
    </w:p>
    <w:p w14:paraId="409F95A0" w14:textId="1BAD3379" w:rsidR="009E52EF" w:rsidRDefault="009E52EF" w:rsidP="006E1039">
      <w:pPr>
        <w:jc w:val="both"/>
        <w:rPr>
          <w:b/>
          <w:bCs/>
          <w:sz w:val="28"/>
          <w:szCs w:val="28"/>
        </w:rPr>
      </w:pPr>
    </w:p>
    <w:p w14:paraId="3E0AB9C0" w14:textId="1F2B8B7E" w:rsidR="00B01BFB" w:rsidRPr="00A37DD1" w:rsidRDefault="007D6CEE" w:rsidP="00A37DD1">
      <w:pPr>
        <w:pStyle w:val="Heading1"/>
        <w:jc w:val="both"/>
      </w:pPr>
      <w:r>
        <w:t>DAFTAR</w:t>
      </w:r>
      <w:r>
        <w:rPr>
          <w:spacing w:val="-5"/>
        </w:rPr>
        <w:t xml:space="preserve"> </w:t>
      </w:r>
      <w:r>
        <w:rPr>
          <w:spacing w:val="-2"/>
        </w:rPr>
        <w:t>PUSTAKA</w:t>
      </w:r>
    </w:p>
    <w:p w14:paraId="0F6C3C56" w14:textId="77777777" w:rsidR="00A063C4" w:rsidRDefault="00A063C4" w:rsidP="006E1039">
      <w:pPr>
        <w:pStyle w:val="NormalWeb"/>
        <w:spacing w:line="276" w:lineRule="auto"/>
        <w:ind w:left="720" w:hanging="720"/>
        <w:jc w:val="both"/>
        <w:rPr>
          <w:lang w:val="en-US"/>
        </w:rPr>
      </w:pPr>
      <w:r>
        <w:t xml:space="preserve">AlFarraj, O., Alalwan, A. A., &amp; Algharabat, R. (2021). The influence of </w:t>
      </w:r>
      <w:r w:rsidRPr="00406273">
        <w:rPr>
          <w:i/>
          <w:iCs/>
        </w:rPr>
        <w:t xml:space="preserve">influencer </w:t>
      </w:r>
      <w:r w:rsidRPr="00406273">
        <w:t xml:space="preserve"> </w:t>
      </w:r>
      <w:r>
        <w:t xml:space="preserve"> credibility on consumer trust and loyalty in social media marketing. </w:t>
      </w:r>
      <w:r>
        <w:rPr>
          <w:rStyle w:val="Emphasis"/>
          <w:rFonts w:eastAsia="DengXian Light"/>
        </w:rPr>
        <w:t>Journal of Retailing and Consumer Services</w:t>
      </w:r>
      <w:r>
        <w:t xml:space="preserve">, 62, 102659. </w:t>
      </w:r>
    </w:p>
    <w:p w14:paraId="46536364" w14:textId="77777777" w:rsidR="00A063C4" w:rsidRDefault="00A063C4" w:rsidP="006E1039">
      <w:pPr>
        <w:pStyle w:val="NormalWeb"/>
        <w:spacing w:line="276" w:lineRule="auto"/>
        <w:ind w:left="720" w:hanging="720"/>
        <w:jc w:val="both"/>
      </w:pPr>
      <w:r>
        <w:t xml:space="preserve">Chaffey, D., &amp; Ellis-Chadwick, F. (2022). </w:t>
      </w:r>
      <w:r>
        <w:rPr>
          <w:rStyle w:val="Emphasis"/>
          <w:rFonts w:eastAsia="DengXian Light"/>
        </w:rPr>
        <w:t>Digital marketing: Strategy, implementation and practice</w:t>
      </w:r>
      <w:r>
        <w:t xml:space="preserve"> (8th ed.). Pearson Education Limited.</w:t>
      </w:r>
    </w:p>
    <w:p w14:paraId="3CF0A05C" w14:textId="77777777" w:rsidR="00A063C4" w:rsidRDefault="00A063C4" w:rsidP="006E1039">
      <w:pPr>
        <w:pStyle w:val="NormalWeb"/>
        <w:spacing w:line="276" w:lineRule="auto"/>
        <w:ind w:left="720" w:hanging="720"/>
        <w:jc w:val="both"/>
      </w:pPr>
      <w:r>
        <w:t xml:space="preserve">Evans, N. J., Phua, J., Lim, J., &amp; Jun, H. (2021). Disclosing Instagram </w:t>
      </w:r>
      <w:r w:rsidRPr="00406273">
        <w:rPr>
          <w:i/>
          <w:iCs/>
        </w:rPr>
        <w:t xml:space="preserve">influencer </w:t>
      </w:r>
      <w:r w:rsidRPr="00406273">
        <w:t xml:space="preserve"> </w:t>
      </w:r>
      <w:r>
        <w:t xml:space="preserve"> advertising: The effects of disclosure language on advertising recognition, attitudes, and behavioral intention. </w:t>
      </w:r>
      <w:r>
        <w:rPr>
          <w:rStyle w:val="Emphasis"/>
          <w:rFonts w:eastAsia="DengXian Light"/>
        </w:rPr>
        <w:t>Journal of Interactive Advertising</w:t>
      </w:r>
      <w:r>
        <w:t xml:space="preserve">, 21(2), 138–149. </w:t>
      </w:r>
    </w:p>
    <w:p w14:paraId="077FED9C" w14:textId="77777777" w:rsidR="00A063C4" w:rsidRPr="008A1943" w:rsidRDefault="00A063C4" w:rsidP="006E1039">
      <w:pPr>
        <w:pStyle w:val="NormalWeb"/>
        <w:spacing w:line="276" w:lineRule="auto"/>
        <w:ind w:left="720" w:hanging="720"/>
        <w:jc w:val="both"/>
        <w:rPr>
          <w:lang w:val="en-US"/>
        </w:rPr>
      </w:pPr>
      <w:r>
        <w:t xml:space="preserve">Huang, M. H., &amp; Rust, R. T. (2021). A strategic framework for artificial intelligence in marketing. </w:t>
      </w:r>
      <w:r>
        <w:rPr>
          <w:rStyle w:val="Emphasis"/>
          <w:rFonts w:eastAsia="DengXian Light"/>
        </w:rPr>
        <w:t>Journal of the Academy of Marketing Science</w:t>
      </w:r>
      <w:r>
        <w:t>, 49(1), 30–50</w:t>
      </w:r>
      <w:r>
        <w:rPr>
          <w:lang w:val="en-US"/>
        </w:rPr>
        <w:t>.</w:t>
      </w:r>
    </w:p>
    <w:p w14:paraId="79032E52" w14:textId="642B6DA8" w:rsidR="00A063C4" w:rsidRDefault="00A063C4" w:rsidP="006E1039">
      <w:pPr>
        <w:pStyle w:val="NormalWeb"/>
        <w:spacing w:line="276" w:lineRule="auto"/>
        <w:ind w:left="720" w:hanging="720"/>
        <w:jc w:val="both"/>
      </w:pPr>
      <w:r>
        <w:t xml:space="preserve">Ismail, A. R., &amp; Mohamed, H. A. (2023). Analyzing the effects of </w:t>
      </w:r>
      <w:r w:rsidRPr="00406273">
        <w:rPr>
          <w:i/>
          <w:iCs/>
        </w:rPr>
        <w:t xml:space="preserve">influencer </w:t>
      </w:r>
      <w:r w:rsidRPr="00406273">
        <w:t xml:space="preserve"> </w:t>
      </w:r>
      <w:r>
        <w:t xml:space="preserve"> marketing on consumer behavior: Insights from social influence theory in TikTok campaigns. </w:t>
      </w:r>
      <w:r>
        <w:rPr>
          <w:rStyle w:val="Emphasis"/>
          <w:rFonts w:eastAsia="DengXian Light"/>
        </w:rPr>
        <w:t>Journal of Marketing Communications</w:t>
      </w:r>
      <w:r>
        <w:t xml:space="preserve">, 29(6), 1–18. </w:t>
      </w:r>
    </w:p>
    <w:p w14:paraId="5B6D3BAB" w14:textId="77777777" w:rsidR="00A063C4" w:rsidRDefault="00A063C4" w:rsidP="006E1039">
      <w:pPr>
        <w:pStyle w:val="NormalWeb"/>
        <w:spacing w:line="276" w:lineRule="auto"/>
        <w:ind w:left="720" w:hanging="720"/>
        <w:jc w:val="both"/>
      </w:pPr>
      <w:r>
        <w:t xml:space="preserve">Rochman, F., &amp; Kusumawati, A. (2023). Analysis of the influence of promotions, </w:t>
      </w:r>
      <w:r w:rsidRPr="00406273">
        <w:rPr>
          <w:i/>
          <w:iCs/>
        </w:rPr>
        <w:t xml:space="preserve">influencer </w:t>
      </w:r>
      <w:r w:rsidRPr="00406273">
        <w:t xml:space="preserve"> </w:t>
      </w:r>
      <w:r>
        <w:t xml:space="preserve">s, convenience, service quality and prices on the TikTok Shop application on purchasing decisions. </w:t>
      </w:r>
      <w:r>
        <w:rPr>
          <w:rStyle w:val="Emphasis"/>
          <w:rFonts w:eastAsia="DengXian Light"/>
        </w:rPr>
        <w:t>Jurnal Manajemen dan Kewirausahaan</w:t>
      </w:r>
      <w:r>
        <w:t>, 11(2), 101–115.</w:t>
      </w:r>
    </w:p>
    <w:p w14:paraId="089701FD" w14:textId="77777777" w:rsidR="00A063C4" w:rsidRDefault="00A063C4" w:rsidP="006E1039">
      <w:pPr>
        <w:pStyle w:val="NormalWeb"/>
        <w:spacing w:line="276" w:lineRule="auto"/>
        <w:ind w:left="720" w:hanging="720"/>
        <w:jc w:val="both"/>
      </w:pPr>
      <w:r>
        <w:t xml:space="preserve">Shadrina, D., &amp; Sulistyanto, A. I. (2023). Analisis pengaruh content marketing, </w:t>
      </w:r>
      <w:r w:rsidRPr="00406273">
        <w:rPr>
          <w:i/>
          <w:iCs/>
        </w:rPr>
        <w:t xml:space="preserve">influencer </w:t>
      </w:r>
      <w:r w:rsidRPr="00406273">
        <w:t xml:space="preserve"> </w:t>
      </w:r>
      <w:r>
        <w:t xml:space="preserve">, dan media sosial terhadap keputusan pembelian konsumen. </w:t>
      </w:r>
      <w:r>
        <w:rPr>
          <w:rStyle w:val="Emphasis"/>
          <w:rFonts w:eastAsia="DengXian Light"/>
        </w:rPr>
        <w:t>Jurnal Ilmiah Manajemen</w:t>
      </w:r>
      <w:r>
        <w:t>, 8(1), 45–56.</w:t>
      </w:r>
    </w:p>
    <w:p w14:paraId="24340BD9" w14:textId="77777777" w:rsidR="00A063C4" w:rsidRDefault="00A063C4" w:rsidP="006E1039">
      <w:pPr>
        <w:pStyle w:val="NormalWeb"/>
        <w:spacing w:line="276" w:lineRule="auto"/>
        <w:ind w:left="720" w:hanging="720"/>
        <w:jc w:val="both"/>
      </w:pPr>
      <w:r>
        <w:t xml:space="preserve">Sihombing, L., Manalu, R., &amp; Situmorang, R. (2022). Pengaruh kualitas pelayanan dan promosi terhadap kepuasan pelanggan marketplace TikTok Shop. </w:t>
      </w:r>
      <w:r>
        <w:rPr>
          <w:rStyle w:val="Emphasis"/>
          <w:rFonts w:eastAsia="DengXian Light"/>
        </w:rPr>
        <w:t>Jurnal Ekonomi dan Bisnis</w:t>
      </w:r>
      <w:r>
        <w:t>, 14(2), 87–98.</w:t>
      </w:r>
    </w:p>
    <w:p w14:paraId="7641704E" w14:textId="77777777" w:rsidR="00A063C4" w:rsidRDefault="00A063C4" w:rsidP="006E1039">
      <w:pPr>
        <w:pStyle w:val="NormalWeb"/>
        <w:spacing w:line="276" w:lineRule="auto"/>
        <w:ind w:left="720" w:hanging="720"/>
        <w:jc w:val="both"/>
      </w:pPr>
      <w:r>
        <w:t xml:space="preserve">Wu, Y., Li, E. Y., &amp; Li, C. (2023). The impact of </w:t>
      </w:r>
      <w:r w:rsidRPr="00FD16C8">
        <w:rPr>
          <w:i/>
          <w:iCs/>
        </w:rPr>
        <w:t>live streaming</w:t>
      </w:r>
      <w:r>
        <w:t xml:space="preserve">interaction on customer engagement and loyalty in social commerce. </w:t>
      </w:r>
      <w:r>
        <w:rPr>
          <w:rStyle w:val="Emphasis"/>
          <w:rFonts w:eastAsia="DengXian Light"/>
        </w:rPr>
        <w:t xml:space="preserve">Electronic </w:t>
      </w:r>
      <w:r w:rsidRPr="00406273">
        <w:rPr>
          <w:rStyle w:val="Emphasis"/>
          <w:rFonts w:eastAsia="DengXian Light"/>
        </w:rPr>
        <w:t>Commerce</w:t>
      </w:r>
      <w:r>
        <w:rPr>
          <w:rStyle w:val="Emphasis"/>
          <w:rFonts w:eastAsia="DengXian Light"/>
        </w:rPr>
        <w:t>Research and Applications</w:t>
      </w:r>
      <w:r>
        <w:t xml:space="preserve">, 56, 101189. </w:t>
      </w:r>
    </w:p>
    <w:p w14:paraId="6F7D22C1" w14:textId="5E9C6652" w:rsidR="00B01BFB" w:rsidRDefault="00A063C4" w:rsidP="00A37DD1">
      <w:pPr>
        <w:pStyle w:val="NormalWeb"/>
        <w:spacing w:line="276" w:lineRule="auto"/>
        <w:ind w:left="720" w:hanging="720"/>
        <w:jc w:val="both"/>
      </w:pPr>
      <w:r w:rsidRPr="008A1943">
        <w:t>Umar, M., Situmorang, M. K., &amp; Sitepu, C. N. (2025, May). Pengaruh Marketing Mix Terhadap Loyalitas Produk Telkomsel Pada Mahasiswa Program Studi Manajemen Universitas Quality.: Pengaruh Marketing Mix Terhadap Loyalitas Produk Telkomsel Pada Mahasiswa Program Studi Manajemen Universitas Quality. In Prosiding Seminar Nasional PSSH (Pendidikan, Saintek, Sosial dan Hukum) (Vol. 4, No. 1, pp. 246-1).</w:t>
      </w:r>
    </w:p>
    <w:sectPr w:rsidR="00B01BFB">
      <w:pgSz w:w="11910" w:h="16850"/>
      <w:pgMar w:top="2040" w:right="1275" w:bottom="1200" w:left="1275" w:header="759"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49BA" w14:textId="77777777" w:rsidR="008B404C" w:rsidRDefault="008B404C">
      <w:r>
        <w:separator/>
      </w:r>
    </w:p>
  </w:endnote>
  <w:endnote w:type="continuationSeparator" w:id="0">
    <w:p w14:paraId="120B97A6" w14:textId="77777777" w:rsidR="008B404C" w:rsidRDefault="008B4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20D5D" w14:textId="77777777" w:rsidR="00B01BFB" w:rsidRDefault="007D6CEE">
    <w:pPr>
      <w:pStyle w:val="BodyText"/>
      <w:spacing w:line="14" w:lineRule="auto"/>
      <w:rPr>
        <w:sz w:val="20"/>
      </w:rPr>
    </w:pPr>
    <w:r>
      <w:rPr>
        <w:noProof/>
        <w:sz w:val="20"/>
      </w:rPr>
      <mc:AlternateContent>
        <mc:Choice Requires="wps">
          <w:drawing>
            <wp:anchor distT="0" distB="0" distL="0" distR="0" simplePos="0" relativeHeight="251650048" behindDoc="1" locked="0" layoutInCell="1" allowOverlap="1" wp14:anchorId="4F3A7213" wp14:editId="10371FD1">
              <wp:simplePos x="0" y="0"/>
              <wp:positionH relativeFrom="page">
                <wp:posOffset>3734180</wp:posOffset>
              </wp:positionH>
              <wp:positionV relativeFrom="page">
                <wp:posOffset>9911282</wp:posOffset>
              </wp:positionV>
              <wp:extent cx="965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3A7893C7" w14:textId="77777777" w:rsidR="00B01BFB" w:rsidRDefault="007D6CEE">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4F3A7213" id="_x0000_t202" coordsize="21600,21600" o:spt="202" path="m,l,21600r21600,l21600,xe">
              <v:stroke joinstyle="miter"/>
              <v:path gradientshapeok="t" o:connecttype="rect"/>
            </v:shapetype>
            <v:shape id="Textbox 4" o:spid="_x0000_s1031" type="#_x0000_t202" style="position:absolute;margin-left:294.05pt;margin-top:780.4pt;width:7.6pt;height:13.0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93lgEAACADAAAOAAAAZHJzL2Uyb0RvYy54bWysUsGO0zAQvSPxD5bvNG1RC0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" filled="f" stroked="f">
              <v:textbox inset="0,0,0,0">
                <w:txbxContent>
                  <w:p w14:paraId="3A7893C7" w14:textId="77777777" w:rsidR="00B01BFB" w:rsidRDefault="007D6CEE">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D275" w14:textId="065D804F" w:rsidR="00B01BFB" w:rsidRDefault="00B01BF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3BDC4" w14:textId="77777777" w:rsidR="008B404C" w:rsidRDefault="008B404C">
      <w:r>
        <w:separator/>
      </w:r>
    </w:p>
  </w:footnote>
  <w:footnote w:type="continuationSeparator" w:id="0">
    <w:p w14:paraId="7D0003E7" w14:textId="77777777" w:rsidR="008B404C" w:rsidRDefault="008B4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C637" w14:textId="77777777" w:rsidR="00A37DD1" w:rsidRPr="000A4DC1" w:rsidRDefault="00A37DD1" w:rsidP="00A37DD1">
    <w:pPr>
      <w:rPr>
        <w:rFonts w:eastAsia="Calibri" w:cs="Calibri"/>
      </w:rPr>
    </w:pPr>
    <w:r w:rsidRPr="000A4DC1">
      <w:rPr>
        <w:rFonts w:eastAsia="Calibri" w:cs="Calibri"/>
        <w:noProof/>
      </w:rPr>
      <w:drawing>
        <wp:anchor distT="0" distB="0" distL="0" distR="0" simplePos="0" relativeHeight="251685888" behindDoc="1" locked="0" layoutInCell="1" hidden="0" allowOverlap="1" wp14:anchorId="24D7FC3B" wp14:editId="0CF42B85">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61FE6AF7" w14:textId="58BEEC9A" w:rsidR="00B01BFB" w:rsidRPr="00A37DD1" w:rsidRDefault="00B01BFB" w:rsidP="00A37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5C74" w14:textId="77777777" w:rsidR="00A37DD1" w:rsidRPr="000A4DC1" w:rsidRDefault="00A37DD1" w:rsidP="00A37DD1">
    <w:pPr>
      <w:rPr>
        <w:rFonts w:eastAsia="Calibri" w:cs="Calibri"/>
      </w:rPr>
    </w:pPr>
    <w:r w:rsidRPr="000A4DC1">
      <w:rPr>
        <w:rFonts w:eastAsia="Calibri" w:cs="Calibri"/>
        <w:noProof/>
      </w:rPr>
      <w:drawing>
        <wp:anchor distT="0" distB="0" distL="0" distR="0" simplePos="0" relativeHeight="251687936" behindDoc="1" locked="0" layoutInCell="1" hidden="0" allowOverlap="1" wp14:anchorId="4F56885C" wp14:editId="45BA106E">
          <wp:simplePos x="0" y="0"/>
          <wp:positionH relativeFrom="page">
            <wp:posOffset>5336001</wp:posOffset>
          </wp:positionH>
          <wp:positionV relativeFrom="page">
            <wp:posOffset>400685</wp:posOffset>
          </wp:positionV>
          <wp:extent cx="1073593" cy="866775"/>
          <wp:effectExtent l="0" t="0" r="0" b="0"/>
          <wp:wrapNone/>
          <wp:docPr id="24230627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6CF8A874" w14:textId="4AED88A5" w:rsidR="00B01BFB" w:rsidRDefault="00B01BF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17AA"/>
    <w:multiLevelType w:val="multilevel"/>
    <w:tmpl w:val="01988A96"/>
    <w:lvl w:ilvl="0">
      <w:start w:val="3"/>
      <w:numFmt w:val="decimal"/>
      <w:lvlText w:val="%1"/>
      <w:lvlJc w:val="left"/>
      <w:pPr>
        <w:ind w:left="450" w:hanging="450"/>
      </w:pPr>
      <w:rPr>
        <w:rFonts w:hint="default"/>
      </w:rPr>
    </w:lvl>
    <w:lvl w:ilvl="1">
      <w:start w:val="1"/>
      <w:numFmt w:val="decimal"/>
      <w:lvlText w:val="%1.%2"/>
      <w:lvlJc w:val="left"/>
      <w:pPr>
        <w:ind w:left="881" w:hanging="450"/>
      </w:pPr>
      <w:rPr>
        <w:rFonts w:hint="default"/>
      </w:rPr>
    </w:lvl>
    <w:lvl w:ilvl="2">
      <w:start w:val="3"/>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 w15:restartNumberingAfterBreak="0">
    <w:nsid w:val="3B7D6914"/>
    <w:multiLevelType w:val="hybridMultilevel"/>
    <w:tmpl w:val="126E876C"/>
    <w:lvl w:ilvl="0" w:tplc="FFFFFFFF">
      <w:start w:val="1"/>
      <w:numFmt w:val="decimal"/>
      <w:lvlText w:val="%1."/>
      <w:lvlJc w:val="left"/>
      <w:pPr>
        <w:ind w:left="720" w:hanging="360"/>
      </w:pPr>
    </w:lvl>
    <w:lvl w:ilvl="1" w:tplc="38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C95537"/>
    <w:multiLevelType w:val="hybridMultilevel"/>
    <w:tmpl w:val="A2F4E0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29D5081"/>
    <w:multiLevelType w:val="hybridMultilevel"/>
    <w:tmpl w:val="E8408A2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7D28A5"/>
    <w:multiLevelType w:val="multilevel"/>
    <w:tmpl w:val="DB1EAD4E"/>
    <w:lvl w:ilvl="0">
      <w:start w:val="1"/>
      <w:numFmt w:val="decimal"/>
      <w:lvlText w:val="%1."/>
      <w:lvlJc w:val="left"/>
      <w:pPr>
        <w:ind w:left="503" w:hanging="360"/>
      </w:pPr>
      <w:rPr>
        <w:rFonts w:hint="default"/>
      </w:rPr>
    </w:lvl>
    <w:lvl w:ilvl="1">
      <w:start w:val="1"/>
      <w:numFmt w:val="decimal"/>
      <w:isLgl/>
      <w:lvlText w:val="%1.%2"/>
      <w:lvlJc w:val="left"/>
      <w:pPr>
        <w:ind w:left="863" w:hanging="360"/>
      </w:pPr>
      <w:rPr>
        <w:rFonts w:hint="default"/>
      </w:rPr>
    </w:lvl>
    <w:lvl w:ilvl="2">
      <w:start w:val="1"/>
      <w:numFmt w:val="decimal"/>
      <w:isLgl/>
      <w:lvlText w:val="%1.%2.%3"/>
      <w:lvlJc w:val="left"/>
      <w:pPr>
        <w:ind w:left="1583" w:hanging="720"/>
      </w:pPr>
      <w:rPr>
        <w:rFonts w:hint="default"/>
      </w:rPr>
    </w:lvl>
    <w:lvl w:ilvl="3">
      <w:start w:val="1"/>
      <w:numFmt w:val="decimal"/>
      <w:isLgl/>
      <w:lvlText w:val="%1.%2.%3.%4"/>
      <w:lvlJc w:val="left"/>
      <w:pPr>
        <w:ind w:left="1943" w:hanging="720"/>
      </w:pPr>
      <w:rPr>
        <w:rFonts w:hint="default"/>
      </w:rPr>
    </w:lvl>
    <w:lvl w:ilvl="4">
      <w:start w:val="1"/>
      <w:numFmt w:val="decimal"/>
      <w:isLgl/>
      <w:lvlText w:val="%1.%2.%3.%4.%5"/>
      <w:lvlJc w:val="left"/>
      <w:pPr>
        <w:ind w:left="2663" w:hanging="1080"/>
      </w:pPr>
      <w:rPr>
        <w:rFonts w:hint="default"/>
      </w:rPr>
    </w:lvl>
    <w:lvl w:ilvl="5">
      <w:start w:val="1"/>
      <w:numFmt w:val="decimal"/>
      <w:isLgl/>
      <w:lvlText w:val="%1.%2.%3.%4.%5.%6"/>
      <w:lvlJc w:val="left"/>
      <w:pPr>
        <w:ind w:left="3023" w:hanging="1080"/>
      </w:pPr>
      <w:rPr>
        <w:rFonts w:hint="default"/>
      </w:rPr>
    </w:lvl>
    <w:lvl w:ilvl="6">
      <w:start w:val="1"/>
      <w:numFmt w:val="decimal"/>
      <w:isLgl/>
      <w:lvlText w:val="%1.%2.%3.%4.%5.%6.%7"/>
      <w:lvlJc w:val="left"/>
      <w:pPr>
        <w:ind w:left="3743" w:hanging="1440"/>
      </w:pPr>
      <w:rPr>
        <w:rFonts w:hint="default"/>
      </w:rPr>
    </w:lvl>
    <w:lvl w:ilvl="7">
      <w:start w:val="1"/>
      <w:numFmt w:val="decimal"/>
      <w:isLgl/>
      <w:lvlText w:val="%1.%2.%3.%4.%5.%6.%7.%8"/>
      <w:lvlJc w:val="left"/>
      <w:pPr>
        <w:ind w:left="4103" w:hanging="1440"/>
      </w:pPr>
      <w:rPr>
        <w:rFonts w:hint="default"/>
      </w:rPr>
    </w:lvl>
    <w:lvl w:ilvl="8">
      <w:start w:val="1"/>
      <w:numFmt w:val="decimal"/>
      <w:isLgl/>
      <w:lvlText w:val="%1.%2.%3.%4.%5.%6.%7.%8.%9"/>
      <w:lvlJc w:val="left"/>
      <w:pPr>
        <w:ind w:left="4823" w:hanging="1800"/>
      </w:pPr>
      <w:rPr>
        <w:rFonts w:hint="default"/>
      </w:rPr>
    </w:lvl>
  </w:abstractNum>
  <w:abstractNum w:abstractNumId="5" w15:restartNumberingAfterBreak="0">
    <w:nsid w:val="524618D2"/>
    <w:multiLevelType w:val="hybridMultilevel"/>
    <w:tmpl w:val="E61A3034"/>
    <w:lvl w:ilvl="0" w:tplc="BCF4913E">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A26251E">
      <w:numFmt w:val="bullet"/>
      <w:lvlText w:val="•"/>
      <w:lvlJc w:val="left"/>
      <w:pPr>
        <w:ind w:left="1709" w:hanging="360"/>
      </w:pPr>
      <w:rPr>
        <w:rFonts w:hint="default"/>
        <w:lang w:val="id" w:eastAsia="en-US" w:bidi="ar-SA"/>
      </w:rPr>
    </w:lvl>
    <w:lvl w:ilvl="2" w:tplc="426214D2">
      <w:numFmt w:val="bullet"/>
      <w:lvlText w:val="•"/>
      <w:lvlJc w:val="left"/>
      <w:pPr>
        <w:ind w:left="2559" w:hanging="360"/>
      </w:pPr>
      <w:rPr>
        <w:rFonts w:hint="default"/>
        <w:lang w:val="id" w:eastAsia="en-US" w:bidi="ar-SA"/>
      </w:rPr>
    </w:lvl>
    <w:lvl w:ilvl="3" w:tplc="35AA2534">
      <w:numFmt w:val="bullet"/>
      <w:lvlText w:val="•"/>
      <w:lvlJc w:val="left"/>
      <w:pPr>
        <w:ind w:left="3408" w:hanging="360"/>
      </w:pPr>
      <w:rPr>
        <w:rFonts w:hint="default"/>
        <w:lang w:val="id" w:eastAsia="en-US" w:bidi="ar-SA"/>
      </w:rPr>
    </w:lvl>
    <w:lvl w:ilvl="4" w:tplc="A31009CA">
      <w:numFmt w:val="bullet"/>
      <w:lvlText w:val="•"/>
      <w:lvlJc w:val="left"/>
      <w:pPr>
        <w:ind w:left="4258" w:hanging="360"/>
      </w:pPr>
      <w:rPr>
        <w:rFonts w:hint="default"/>
        <w:lang w:val="id" w:eastAsia="en-US" w:bidi="ar-SA"/>
      </w:rPr>
    </w:lvl>
    <w:lvl w:ilvl="5" w:tplc="05AABD80">
      <w:numFmt w:val="bullet"/>
      <w:lvlText w:val="•"/>
      <w:lvlJc w:val="left"/>
      <w:pPr>
        <w:ind w:left="5108" w:hanging="360"/>
      </w:pPr>
      <w:rPr>
        <w:rFonts w:hint="default"/>
        <w:lang w:val="id" w:eastAsia="en-US" w:bidi="ar-SA"/>
      </w:rPr>
    </w:lvl>
    <w:lvl w:ilvl="6" w:tplc="4BC080FA">
      <w:numFmt w:val="bullet"/>
      <w:lvlText w:val="•"/>
      <w:lvlJc w:val="left"/>
      <w:pPr>
        <w:ind w:left="5957" w:hanging="360"/>
      </w:pPr>
      <w:rPr>
        <w:rFonts w:hint="default"/>
        <w:lang w:val="id" w:eastAsia="en-US" w:bidi="ar-SA"/>
      </w:rPr>
    </w:lvl>
    <w:lvl w:ilvl="7" w:tplc="6CC8AF34">
      <w:numFmt w:val="bullet"/>
      <w:lvlText w:val="•"/>
      <w:lvlJc w:val="left"/>
      <w:pPr>
        <w:ind w:left="6807" w:hanging="360"/>
      </w:pPr>
      <w:rPr>
        <w:rFonts w:hint="default"/>
        <w:lang w:val="id" w:eastAsia="en-US" w:bidi="ar-SA"/>
      </w:rPr>
    </w:lvl>
    <w:lvl w:ilvl="8" w:tplc="138648B8">
      <w:numFmt w:val="bullet"/>
      <w:lvlText w:val="•"/>
      <w:lvlJc w:val="left"/>
      <w:pPr>
        <w:ind w:left="7657" w:hanging="360"/>
      </w:pPr>
      <w:rPr>
        <w:rFonts w:hint="default"/>
        <w:lang w:val="id" w:eastAsia="en-US" w:bidi="ar-SA"/>
      </w:rPr>
    </w:lvl>
  </w:abstractNum>
  <w:abstractNum w:abstractNumId="6" w15:restartNumberingAfterBreak="0">
    <w:nsid w:val="5CF572C1"/>
    <w:multiLevelType w:val="hybridMultilevel"/>
    <w:tmpl w:val="FC3AC9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21614C5"/>
    <w:multiLevelType w:val="hybridMultilevel"/>
    <w:tmpl w:val="FAA07568"/>
    <w:lvl w:ilvl="0" w:tplc="9BDA7274">
      <w:start w:val="1"/>
      <w:numFmt w:val="decimal"/>
      <w:lvlText w:val="%1."/>
      <w:lvlJc w:val="left"/>
      <w:pPr>
        <w:ind w:left="324" w:hanging="181"/>
      </w:pPr>
      <w:rPr>
        <w:rFonts w:hint="default"/>
        <w:spacing w:val="0"/>
        <w:w w:val="88"/>
        <w:lang w:val="id" w:eastAsia="en-US" w:bidi="ar-SA"/>
      </w:rPr>
    </w:lvl>
    <w:lvl w:ilvl="1" w:tplc="63343788">
      <w:start w:val="1"/>
      <w:numFmt w:val="lowerLetter"/>
      <w:lvlText w:val="%2."/>
      <w:lvlJc w:val="left"/>
      <w:pPr>
        <w:ind w:left="730" w:hanging="167"/>
      </w:pPr>
      <w:rPr>
        <w:rFonts w:ascii="Times New Roman" w:eastAsia="Times New Roman" w:hAnsi="Times New Roman" w:cs="Times New Roman" w:hint="default"/>
        <w:b w:val="0"/>
        <w:bCs w:val="0"/>
        <w:i w:val="0"/>
        <w:iCs w:val="0"/>
        <w:spacing w:val="-1"/>
        <w:w w:val="96"/>
        <w:sz w:val="22"/>
        <w:szCs w:val="22"/>
        <w:lang w:val="id" w:eastAsia="en-US" w:bidi="ar-SA"/>
      </w:rPr>
    </w:lvl>
    <w:lvl w:ilvl="2" w:tplc="E752BC34">
      <w:numFmt w:val="bullet"/>
      <w:lvlText w:val="•"/>
      <w:lvlJc w:val="left"/>
      <w:pPr>
        <w:ind w:left="1697" w:hanging="167"/>
      </w:pPr>
      <w:rPr>
        <w:rFonts w:hint="default"/>
        <w:lang w:val="id" w:eastAsia="en-US" w:bidi="ar-SA"/>
      </w:rPr>
    </w:lvl>
    <w:lvl w:ilvl="3" w:tplc="B6BC02D8">
      <w:numFmt w:val="bullet"/>
      <w:lvlText w:val="•"/>
      <w:lvlJc w:val="left"/>
      <w:pPr>
        <w:ind w:left="2654" w:hanging="167"/>
      </w:pPr>
      <w:rPr>
        <w:rFonts w:hint="default"/>
        <w:lang w:val="id" w:eastAsia="en-US" w:bidi="ar-SA"/>
      </w:rPr>
    </w:lvl>
    <w:lvl w:ilvl="4" w:tplc="8E609734">
      <w:numFmt w:val="bullet"/>
      <w:lvlText w:val="•"/>
      <w:lvlJc w:val="left"/>
      <w:pPr>
        <w:ind w:left="3612" w:hanging="167"/>
      </w:pPr>
      <w:rPr>
        <w:rFonts w:hint="default"/>
        <w:lang w:val="id" w:eastAsia="en-US" w:bidi="ar-SA"/>
      </w:rPr>
    </w:lvl>
    <w:lvl w:ilvl="5" w:tplc="40D4757A">
      <w:numFmt w:val="bullet"/>
      <w:lvlText w:val="•"/>
      <w:lvlJc w:val="left"/>
      <w:pPr>
        <w:ind w:left="4569" w:hanging="167"/>
      </w:pPr>
      <w:rPr>
        <w:rFonts w:hint="default"/>
        <w:lang w:val="id" w:eastAsia="en-US" w:bidi="ar-SA"/>
      </w:rPr>
    </w:lvl>
    <w:lvl w:ilvl="6" w:tplc="3938A5F2">
      <w:numFmt w:val="bullet"/>
      <w:lvlText w:val="•"/>
      <w:lvlJc w:val="left"/>
      <w:pPr>
        <w:ind w:left="5526" w:hanging="167"/>
      </w:pPr>
      <w:rPr>
        <w:rFonts w:hint="default"/>
        <w:lang w:val="id" w:eastAsia="en-US" w:bidi="ar-SA"/>
      </w:rPr>
    </w:lvl>
    <w:lvl w:ilvl="7" w:tplc="D4C4209C">
      <w:numFmt w:val="bullet"/>
      <w:lvlText w:val="•"/>
      <w:lvlJc w:val="left"/>
      <w:pPr>
        <w:ind w:left="6484" w:hanging="167"/>
      </w:pPr>
      <w:rPr>
        <w:rFonts w:hint="default"/>
        <w:lang w:val="id" w:eastAsia="en-US" w:bidi="ar-SA"/>
      </w:rPr>
    </w:lvl>
    <w:lvl w:ilvl="8" w:tplc="79A07950">
      <w:numFmt w:val="bullet"/>
      <w:lvlText w:val="•"/>
      <w:lvlJc w:val="left"/>
      <w:pPr>
        <w:ind w:left="7441" w:hanging="167"/>
      </w:pPr>
      <w:rPr>
        <w:rFonts w:hint="default"/>
        <w:lang w:val="id" w:eastAsia="en-US" w:bidi="ar-SA"/>
      </w:rPr>
    </w:lvl>
  </w:abstractNum>
  <w:num w:numId="1" w16cid:durableId="1296907281">
    <w:abstractNumId w:val="5"/>
  </w:num>
  <w:num w:numId="2" w16cid:durableId="2119596307">
    <w:abstractNumId w:val="7"/>
  </w:num>
  <w:num w:numId="3" w16cid:durableId="1342976961">
    <w:abstractNumId w:val="1"/>
  </w:num>
  <w:num w:numId="4" w16cid:durableId="1182279240">
    <w:abstractNumId w:val="2"/>
  </w:num>
  <w:num w:numId="5" w16cid:durableId="761491403">
    <w:abstractNumId w:val="6"/>
  </w:num>
  <w:num w:numId="6" w16cid:durableId="1964532585">
    <w:abstractNumId w:val="3"/>
  </w:num>
  <w:num w:numId="7" w16cid:durableId="1945379932">
    <w:abstractNumId w:val="4"/>
  </w:num>
  <w:num w:numId="8" w16cid:durableId="535121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FB"/>
    <w:rsid w:val="000239D6"/>
    <w:rsid w:val="0003596C"/>
    <w:rsid w:val="000E500D"/>
    <w:rsid w:val="001D10B4"/>
    <w:rsid w:val="00361F2C"/>
    <w:rsid w:val="003D0AFD"/>
    <w:rsid w:val="00411D89"/>
    <w:rsid w:val="004A6352"/>
    <w:rsid w:val="005A40E5"/>
    <w:rsid w:val="006E1039"/>
    <w:rsid w:val="00720268"/>
    <w:rsid w:val="007B1BB2"/>
    <w:rsid w:val="007D6CEE"/>
    <w:rsid w:val="008A0999"/>
    <w:rsid w:val="008A678C"/>
    <w:rsid w:val="008B404C"/>
    <w:rsid w:val="00972F55"/>
    <w:rsid w:val="0097426D"/>
    <w:rsid w:val="00992A11"/>
    <w:rsid w:val="009E52EF"/>
    <w:rsid w:val="00A063C4"/>
    <w:rsid w:val="00A37DD1"/>
    <w:rsid w:val="00AE642E"/>
    <w:rsid w:val="00AF1CAF"/>
    <w:rsid w:val="00AF2005"/>
    <w:rsid w:val="00B01BFB"/>
    <w:rsid w:val="00B42826"/>
    <w:rsid w:val="00B442A3"/>
    <w:rsid w:val="00B5405F"/>
    <w:rsid w:val="00BB4CE5"/>
    <w:rsid w:val="00CF4B2F"/>
    <w:rsid w:val="00D31F72"/>
    <w:rsid w:val="00DE3E80"/>
    <w:rsid w:val="00E22D38"/>
    <w:rsid w:val="00E34E22"/>
    <w:rsid w:val="00EA20F3"/>
    <w:rsid w:val="00F24EE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4CF2B"/>
  <w15:docId w15:val="{3572C7D4-3874-476C-9683-3C7B6B4B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ind w:left="143"/>
      <w:outlineLvl w:val="0"/>
    </w:pPr>
    <w:rPr>
      <w:b/>
      <w:bCs/>
      <w:sz w:val="28"/>
      <w:szCs w:val="28"/>
    </w:rPr>
  </w:style>
  <w:style w:type="paragraph" w:styleId="Heading2">
    <w:name w:val="heading 2"/>
    <w:basedOn w:val="Normal"/>
    <w:uiPriority w:val="9"/>
    <w:unhideWhenUsed/>
    <w:qFormat/>
    <w:pPr>
      <w:ind w:left="143"/>
      <w:outlineLvl w:val="1"/>
    </w:pPr>
    <w:rPr>
      <w:b/>
      <w:bCs/>
      <w:sz w:val="24"/>
      <w:szCs w:val="24"/>
    </w:rPr>
  </w:style>
  <w:style w:type="paragraph" w:styleId="Heading3">
    <w:name w:val="heading 3"/>
    <w:basedOn w:val="Normal"/>
    <w:uiPriority w:val="9"/>
    <w:unhideWhenUsed/>
    <w:qFormat/>
    <w:pPr>
      <w:ind w:left="123"/>
      <w:jc w:val="both"/>
      <w:outlineLvl w:val="2"/>
    </w:pPr>
    <w:rPr>
      <w:b/>
      <w:bCs/>
      <w:sz w:val="24"/>
      <w:szCs w:val="24"/>
    </w:rPr>
  </w:style>
  <w:style w:type="paragraph" w:styleId="Heading4">
    <w:name w:val="heading 4"/>
    <w:basedOn w:val="Normal"/>
    <w:next w:val="Normal"/>
    <w:link w:val="Heading4Char"/>
    <w:uiPriority w:val="9"/>
    <w:unhideWhenUsed/>
    <w:qFormat/>
    <w:rsid w:val="004A635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63" w:hanging="360"/>
      <w:jc w:val="both"/>
    </w:pPr>
  </w:style>
  <w:style w:type="paragraph" w:customStyle="1" w:styleId="TableParagraph">
    <w:name w:val="Table Paragraph"/>
    <w:basedOn w:val="Normal"/>
    <w:uiPriority w:val="1"/>
    <w:qFormat/>
    <w:pPr>
      <w:ind w:left="7"/>
      <w:jc w:val="center"/>
    </w:pPr>
  </w:style>
  <w:style w:type="character" w:styleId="Hyperlink">
    <w:name w:val="Hyperlink"/>
    <w:basedOn w:val="DefaultParagraphFont"/>
    <w:uiPriority w:val="99"/>
    <w:unhideWhenUsed/>
    <w:rsid w:val="00D31F72"/>
    <w:rPr>
      <w:color w:val="0000FF" w:themeColor="hyperlink"/>
      <w:u w:val="single"/>
    </w:rPr>
  </w:style>
  <w:style w:type="character" w:styleId="UnresolvedMention">
    <w:name w:val="Unresolved Mention"/>
    <w:basedOn w:val="DefaultParagraphFont"/>
    <w:uiPriority w:val="99"/>
    <w:semiHidden/>
    <w:unhideWhenUsed/>
    <w:rsid w:val="00D31F72"/>
    <w:rPr>
      <w:color w:val="605E5C"/>
      <w:shd w:val="clear" w:color="auto" w:fill="E1DFDD"/>
    </w:rPr>
  </w:style>
  <w:style w:type="paragraph" w:customStyle="1" w:styleId="my-2">
    <w:name w:val="my-2"/>
    <w:basedOn w:val="Normal"/>
    <w:uiPriority w:val="99"/>
    <w:qFormat/>
    <w:rsid w:val="00DE3E80"/>
    <w:pPr>
      <w:widowControl/>
      <w:autoSpaceDE/>
      <w:autoSpaceDN/>
      <w:spacing w:before="100" w:beforeAutospacing="1" w:after="100" w:afterAutospacing="1"/>
      <w:jc w:val="both"/>
    </w:pPr>
    <w:rPr>
      <w:sz w:val="24"/>
      <w:szCs w:val="24"/>
      <w:lang w:val="en-ID" w:eastAsia="en-ID"/>
    </w:rPr>
  </w:style>
  <w:style w:type="paragraph" w:customStyle="1" w:styleId="gaMBAR">
    <w:name w:val="gaMBAR"/>
    <w:basedOn w:val="Normal"/>
    <w:link w:val="gaMBARChar"/>
    <w:qFormat/>
    <w:rsid w:val="00AF2005"/>
    <w:pPr>
      <w:widowControl/>
      <w:autoSpaceDE/>
      <w:autoSpaceDN/>
      <w:spacing w:line="360" w:lineRule="auto"/>
      <w:jc w:val="center"/>
    </w:pPr>
    <w:rPr>
      <w:rFonts w:eastAsiaTheme="minorHAnsi"/>
      <w:b/>
      <w:bCs/>
      <w:iCs/>
      <w:kern w:val="2"/>
      <w:sz w:val="24"/>
      <w:szCs w:val="24"/>
      <w:lang w:val="en-ID"/>
      <w14:ligatures w14:val="standardContextual"/>
    </w:rPr>
  </w:style>
  <w:style w:type="character" w:customStyle="1" w:styleId="gaMBARChar">
    <w:name w:val="gaMBAR Char"/>
    <w:basedOn w:val="DefaultParagraphFont"/>
    <w:link w:val="gaMBAR"/>
    <w:rsid w:val="00AF2005"/>
    <w:rPr>
      <w:rFonts w:ascii="Times New Roman" w:hAnsi="Times New Roman" w:cs="Times New Roman"/>
      <w:b/>
      <w:bCs/>
      <w:iCs/>
      <w:kern w:val="2"/>
      <w:sz w:val="24"/>
      <w:szCs w:val="24"/>
      <w:lang w:val="en-ID"/>
      <w14:ligatures w14:val="standardContextual"/>
    </w:rPr>
  </w:style>
  <w:style w:type="paragraph" w:styleId="Header">
    <w:name w:val="header"/>
    <w:basedOn w:val="Normal"/>
    <w:link w:val="HeaderChar"/>
    <w:uiPriority w:val="99"/>
    <w:unhideWhenUsed/>
    <w:rsid w:val="0097426D"/>
    <w:pPr>
      <w:tabs>
        <w:tab w:val="center" w:pos="4513"/>
        <w:tab w:val="right" w:pos="9026"/>
      </w:tabs>
    </w:pPr>
  </w:style>
  <w:style w:type="character" w:customStyle="1" w:styleId="HeaderChar">
    <w:name w:val="Header Char"/>
    <w:basedOn w:val="DefaultParagraphFont"/>
    <w:link w:val="Header"/>
    <w:uiPriority w:val="99"/>
    <w:rsid w:val="0097426D"/>
    <w:rPr>
      <w:rFonts w:ascii="Times New Roman" w:eastAsia="Times New Roman" w:hAnsi="Times New Roman" w:cs="Times New Roman"/>
      <w:lang w:val="id"/>
    </w:rPr>
  </w:style>
  <w:style w:type="paragraph" w:styleId="Footer">
    <w:name w:val="footer"/>
    <w:basedOn w:val="Normal"/>
    <w:link w:val="FooterChar"/>
    <w:uiPriority w:val="99"/>
    <w:unhideWhenUsed/>
    <w:rsid w:val="0097426D"/>
    <w:pPr>
      <w:tabs>
        <w:tab w:val="center" w:pos="4513"/>
        <w:tab w:val="right" w:pos="9026"/>
      </w:tabs>
    </w:pPr>
  </w:style>
  <w:style w:type="character" w:customStyle="1" w:styleId="FooterChar">
    <w:name w:val="Footer Char"/>
    <w:basedOn w:val="DefaultParagraphFont"/>
    <w:link w:val="Footer"/>
    <w:uiPriority w:val="99"/>
    <w:rsid w:val="0097426D"/>
    <w:rPr>
      <w:rFonts w:ascii="Times New Roman" w:eastAsia="Times New Roman" w:hAnsi="Times New Roman" w:cs="Times New Roman"/>
      <w:lang w:val="id"/>
    </w:rPr>
  </w:style>
  <w:style w:type="paragraph" w:customStyle="1" w:styleId="taBEL">
    <w:name w:val="taBEL"/>
    <w:basedOn w:val="Normal"/>
    <w:link w:val="taBELChar"/>
    <w:qFormat/>
    <w:rsid w:val="00B5405F"/>
    <w:pPr>
      <w:widowControl/>
      <w:autoSpaceDE/>
      <w:autoSpaceDN/>
      <w:spacing w:line="360" w:lineRule="auto"/>
      <w:jc w:val="center"/>
    </w:pPr>
    <w:rPr>
      <w:rFonts w:eastAsiaTheme="minorHAnsi"/>
      <w:b/>
      <w:bCs/>
      <w:iCs/>
      <w:kern w:val="2"/>
      <w:sz w:val="24"/>
      <w:szCs w:val="24"/>
      <w:lang w:val="en-ID"/>
      <w14:ligatures w14:val="standardContextual"/>
    </w:rPr>
  </w:style>
  <w:style w:type="character" w:customStyle="1" w:styleId="taBELChar">
    <w:name w:val="taBEL Char"/>
    <w:basedOn w:val="DefaultParagraphFont"/>
    <w:link w:val="taBEL"/>
    <w:rsid w:val="00B5405F"/>
    <w:rPr>
      <w:rFonts w:ascii="Times New Roman" w:hAnsi="Times New Roman" w:cs="Times New Roman"/>
      <w:b/>
      <w:bCs/>
      <w:iCs/>
      <w:kern w:val="2"/>
      <w:sz w:val="24"/>
      <w:szCs w:val="24"/>
      <w:lang w:val="en-ID"/>
      <w14:ligatures w14:val="standardContextual"/>
    </w:rPr>
  </w:style>
  <w:style w:type="character" w:customStyle="1" w:styleId="Heading1Char">
    <w:name w:val="Heading 1 Char"/>
    <w:basedOn w:val="DefaultParagraphFont"/>
    <w:link w:val="Heading1"/>
    <w:uiPriority w:val="9"/>
    <w:rsid w:val="004A6352"/>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9"/>
    <w:rsid w:val="004A6352"/>
    <w:rPr>
      <w:rFonts w:asciiTheme="majorHAnsi" w:eastAsiaTheme="majorEastAsia" w:hAnsiTheme="majorHAnsi" w:cstheme="majorBidi"/>
      <w:i/>
      <w:iCs/>
      <w:color w:val="365F91" w:themeColor="accent1" w:themeShade="BF"/>
      <w:lang w:val="id"/>
    </w:rPr>
  </w:style>
  <w:style w:type="character" w:styleId="Strong">
    <w:name w:val="Strong"/>
    <w:basedOn w:val="DefaultParagraphFont"/>
    <w:uiPriority w:val="22"/>
    <w:qFormat/>
    <w:rsid w:val="00B42826"/>
    <w:rPr>
      <w:b/>
      <w:bCs/>
    </w:rPr>
  </w:style>
  <w:style w:type="paragraph" w:styleId="NormalWeb">
    <w:name w:val="Normal (Web)"/>
    <w:basedOn w:val="Normal"/>
    <w:uiPriority w:val="99"/>
    <w:qFormat/>
    <w:rsid w:val="00992A11"/>
    <w:pPr>
      <w:widowControl/>
      <w:autoSpaceDE/>
      <w:autoSpaceDN/>
      <w:spacing w:before="100" w:beforeAutospacing="1" w:after="100" w:afterAutospacing="1"/>
    </w:pPr>
    <w:rPr>
      <w:sz w:val="24"/>
      <w:szCs w:val="24"/>
      <w:lang w:val="id-ID" w:eastAsia="id-ID"/>
    </w:rPr>
  </w:style>
  <w:style w:type="table" w:styleId="TableGrid">
    <w:name w:val="Table Grid"/>
    <w:basedOn w:val="TableNormal"/>
    <w:uiPriority w:val="39"/>
    <w:qFormat/>
    <w:rsid w:val="00992A11"/>
    <w:pPr>
      <w:widowControl/>
      <w:autoSpaceDE/>
      <w:autoSpaceDN/>
    </w:pPr>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D10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meigintingg@gmail.com"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2597</Words>
  <Characters>14808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ROY SIANTURI</cp:lastModifiedBy>
  <cp:revision>8</cp:revision>
  <dcterms:created xsi:type="dcterms:W3CDTF">2026-02-17T16:45:00Z</dcterms:created>
  <dcterms:modified xsi:type="dcterms:W3CDTF">2026-10-14T12:24:00Z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2025-03-28T00:00:00Z</vt:filetime>
  </property>
  <property fmtid="{D5CDD505-2E9C-101B-9397-08002B2CF9AE}" pid="3" name="Creator">
    <vt:lpwstr>Microsoft® Word 2021</vt:lpwstr>
  </property>
  <property fmtid="{D5CDD505-2E9C-101B-9397-08002B2CF9AE}" pid="4" name="LastSaved">
    <vt:filetime>2026-02-17T00:00:00Z</vt:filetime>
  </property>
  <property fmtid="{D5CDD505-2E9C-101B-9397-08002B2CF9AE}" pid="5" name="Producer">
    <vt:lpwstr>Microsoft® Word 2021</vt:lpwstr>
  </property>
  <property fmtid="{D5CDD505-2E9C-101B-9397-08002B2CF9AE}" pid="6" name="GrammarlyDocumentId">
    <vt:lpwstr>eaed1e4e-af32-4fb4-b05d-6ed6679c8e9c</vt:lpwstr>
  </property>
</Properties>
</file>