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39F02" w14:textId="719AD334" w:rsidR="00BE6BEF" w:rsidRDefault="00BE6BEF" w:rsidP="001B06C2">
      <w:pPr>
        <w:tabs>
          <w:tab w:val="left" w:pos="142"/>
        </w:tabs>
        <w:jc w:val="center"/>
        <w:rPr>
          <w:b/>
          <w:sz w:val="28"/>
          <w:szCs w:val="28"/>
        </w:rPr>
      </w:pPr>
      <w:r w:rsidRPr="00BE6BEF">
        <w:rPr>
          <w:b/>
          <w:spacing w:val="6"/>
          <w:sz w:val="28"/>
          <w:szCs w:val="28"/>
        </w:rPr>
        <w:t>PENGARUH MEDIA PAPAN RODA BACA PINTAR TERHADAP</w:t>
      </w:r>
      <w:r w:rsidRPr="00BE6BEF">
        <w:rPr>
          <w:b/>
          <w:sz w:val="28"/>
          <w:szCs w:val="28"/>
        </w:rPr>
        <w:br/>
        <w:t>HASIL BELAJAR  SISWA PADA MATA PELAJARAN BAHASA</w:t>
      </w:r>
      <w:r>
        <w:rPr>
          <w:b/>
          <w:sz w:val="28"/>
          <w:szCs w:val="28"/>
        </w:rPr>
        <w:br/>
      </w:r>
      <w:r w:rsidRPr="00BE6BEF">
        <w:rPr>
          <w:b/>
          <w:sz w:val="28"/>
          <w:szCs w:val="28"/>
        </w:rPr>
        <w:t>INDONESIA KELAS 1 SD NEGERI 106155 TANDAM</w:t>
      </w:r>
      <w:r>
        <w:rPr>
          <w:b/>
          <w:sz w:val="28"/>
          <w:szCs w:val="28"/>
        </w:rPr>
        <w:t xml:space="preserve"> HILIR 1</w:t>
      </w:r>
      <w:r>
        <w:rPr>
          <w:b/>
          <w:sz w:val="28"/>
          <w:szCs w:val="28"/>
        </w:rPr>
        <w:br/>
      </w:r>
      <w:r w:rsidRPr="00E57302">
        <w:rPr>
          <w:b/>
          <w:sz w:val="28"/>
          <w:szCs w:val="28"/>
        </w:rPr>
        <w:t>KEC. HAMPARAN PERAK, KAB. DELI SERDANG</w:t>
      </w:r>
      <w:r>
        <w:rPr>
          <w:b/>
          <w:sz w:val="28"/>
          <w:szCs w:val="28"/>
        </w:rPr>
        <w:t xml:space="preserve"> </w:t>
      </w:r>
      <w:r>
        <w:rPr>
          <w:b/>
          <w:sz w:val="28"/>
          <w:szCs w:val="28"/>
        </w:rPr>
        <w:br/>
        <w:t>T.A 2025/2026</w:t>
      </w:r>
    </w:p>
    <w:p w14:paraId="744ABD92" w14:textId="77777777" w:rsidR="00BE6BEF" w:rsidRDefault="00BE6BEF" w:rsidP="001B06C2">
      <w:pPr>
        <w:tabs>
          <w:tab w:val="left" w:pos="142"/>
        </w:tabs>
        <w:jc w:val="center"/>
        <w:rPr>
          <w:b/>
          <w:sz w:val="28"/>
          <w:szCs w:val="28"/>
        </w:rPr>
      </w:pPr>
    </w:p>
    <w:p w14:paraId="4B12271D" w14:textId="55C3F187" w:rsidR="00F313CD" w:rsidRPr="00DA7640" w:rsidRDefault="00BE6BEF" w:rsidP="001B06C2">
      <w:pPr>
        <w:jc w:val="center"/>
        <w:rPr>
          <w:b/>
          <w:bCs/>
          <w:sz w:val="28"/>
          <w:szCs w:val="28"/>
        </w:rPr>
      </w:pPr>
      <w:r w:rsidRPr="00F877E3">
        <w:rPr>
          <w:b/>
          <w:bCs/>
          <w:sz w:val="28"/>
          <w:szCs w:val="28"/>
        </w:rPr>
        <w:t>THE INFLUENCE OF SMART READING WHEEL BOARD</w:t>
      </w:r>
      <w:r>
        <w:rPr>
          <w:b/>
          <w:bCs/>
          <w:sz w:val="28"/>
          <w:szCs w:val="28"/>
        </w:rPr>
        <w:t xml:space="preserve"> MEDIA</w:t>
      </w:r>
      <w:r>
        <w:rPr>
          <w:b/>
          <w:bCs/>
          <w:sz w:val="28"/>
          <w:szCs w:val="28"/>
        </w:rPr>
        <w:br/>
      </w:r>
      <w:r w:rsidRPr="00BE6BEF">
        <w:rPr>
          <w:b/>
          <w:bCs/>
          <w:sz w:val="28"/>
          <w:szCs w:val="28"/>
        </w:rPr>
        <w:t>ON STUDENTS’ LEARNING OUTCOMES IN THE INDONESIAN</w:t>
      </w:r>
      <w:r>
        <w:rPr>
          <w:b/>
          <w:bCs/>
          <w:spacing w:val="-4"/>
          <w:sz w:val="28"/>
          <w:szCs w:val="28"/>
        </w:rPr>
        <w:br/>
      </w:r>
      <w:r w:rsidRPr="00BE6BEF">
        <w:rPr>
          <w:b/>
          <w:bCs/>
          <w:spacing w:val="-10"/>
          <w:sz w:val="28"/>
          <w:szCs w:val="28"/>
        </w:rPr>
        <w:t>LANGUAGE SUBJECT FOR GRADE 1 STUDENTS AT SD NEGERI</w:t>
      </w:r>
      <w:r>
        <w:rPr>
          <w:b/>
          <w:bCs/>
          <w:spacing w:val="-10"/>
          <w:sz w:val="28"/>
          <w:szCs w:val="28"/>
        </w:rPr>
        <w:t xml:space="preserve"> </w:t>
      </w:r>
      <w:r>
        <w:rPr>
          <w:b/>
          <w:bCs/>
          <w:spacing w:val="-10"/>
          <w:sz w:val="28"/>
          <w:szCs w:val="28"/>
        </w:rPr>
        <w:br/>
      </w:r>
      <w:r w:rsidRPr="00F877E3">
        <w:rPr>
          <w:b/>
          <w:bCs/>
          <w:sz w:val="28"/>
          <w:szCs w:val="28"/>
        </w:rPr>
        <w:t>106155 TANDAM HILIR 1,</w:t>
      </w:r>
      <w:r>
        <w:rPr>
          <w:b/>
          <w:bCs/>
          <w:sz w:val="28"/>
          <w:szCs w:val="28"/>
        </w:rPr>
        <w:t xml:space="preserve"> </w:t>
      </w:r>
      <w:r w:rsidRPr="00F877E3">
        <w:rPr>
          <w:b/>
          <w:bCs/>
          <w:sz w:val="28"/>
          <w:szCs w:val="28"/>
        </w:rPr>
        <w:t>HAMPARAN PERAK DISTRICT</w:t>
      </w:r>
      <w:r>
        <w:rPr>
          <w:b/>
          <w:bCs/>
          <w:sz w:val="28"/>
          <w:szCs w:val="28"/>
        </w:rPr>
        <w:t xml:space="preserve">, </w:t>
      </w:r>
      <w:r>
        <w:rPr>
          <w:b/>
          <w:bCs/>
          <w:sz w:val="28"/>
          <w:szCs w:val="28"/>
        </w:rPr>
        <w:br/>
        <w:t xml:space="preserve">DELI SERDANG REGENCY, </w:t>
      </w:r>
      <w:r>
        <w:rPr>
          <w:b/>
          <w:bCs/>
          <w:sz w:val="28"/>
          <w:szCs w:val="28"/>
        </w:rPr>
        <w:br/>
        <w:t>T.A 2025/2026</w:t>
      </w:r>
      <w:r>
        <w:rPr>
          <w:b/>
          <w:bCs/>
          <w:sz w:val="28"/>
          <w:szCs w:val="28"/>
        </w:rPr>
        <w:br/>
      </w:r>
    </w:p>
    <w:p w14:paraId="6936BB89" w14:textId="503422ED" w:rsidR="00F313CD" w:rsidRPr="00F313CD" w:rsidRDefault="00F313CD" w:rsidP="001B06C2">
      <w:pPr>
        <w:jc w:val="center"/>
        <w:rPr>
          <w:sz w:val="24"/>
          <w:szCs w:val="24"/>
        </w:rPr>
      </w:pPr>
      <w:r w:rsidRPr="001B06C2">
        <w:rPr>
          <w:b/>
          <w:bCs/>
          <w:sz w:val="24"/>
          <w:szCs w:val="24"/>
        </w:rPr>
        <w:t>Brian Christian Sianipar</w:t>
      </w:r>
      <w:r w:rsidRPr="001B06C2">
        <w:rPr>
          <w:b/>
          <w:bCs/>
          <w:sz w:val="24"/>
          <w:szCs w:val="24"/>
          <w:vertAlign w:val="superscript"/>
        </w:rPr>
        <w:t>1</w:t>
      </w:r>
      <w:r w:rsidRPr="001B06C2">
        <w:rPr>
          <w:b/>
          <w:bCs/>
          <w:sz w:val="24"/>
          <w:szCs w:val="24"/>
        </w:rPr>
        <w:t>, Sejahtera Sebayang</w:t>
      </w:r>
      <w:r w:rsidRPr="001B06C2">
        <w:rPr>
          <w:b/>
          <w:bCs/>
          <w:sz w:val="24"/>
          <w:szCs w:val="24"/>
          <w:vertAlign w:val="superscript"/>
        </w:rPr>
        <w:t xml:space="preserve">2 </w:t>
      </w:r>
      <w:r w:rsidRPr="001B06C2">
        <w:rPr>
          <w:b/>
          <w:bCs/>
          <w:sz w:val="24"/>
          <w:szCs w:val="24"/>
        </w:rPr>
        <w:t xml:space="preserve">, </w:t>
      </w:r>
      <w:r w:rsidRPr="001B06C2">
        <w:rPr>
          <w:b/>
          <w:bCs/>
          <w:spacing w:val="6"/>
        </w:rPr>
        <w:t>Sutar Oktaviana Tampubolon</w:t>
      </w:r>
      <w:r w:rsidRPr="001B06C2">
        <w:rPr>
          <w:b/>
          <w:bCs/>
          <w:spacing w:val="6"/>
          <w:vertAlign w:val="superscript"/>
        </w:rPr>
        <w:t>3</w:t>
      </w:r>
      <w:r>
        <w:rPr>
          <w:spacing w:val="6"/>
          <w:vertAlign w:val="superscript"/>
        </w:rPr>
        <w:t xml:space="preserve"> </w:t>
      </w:r>
      <w:r>
        <w:rPr>
          <w:spacing w:val="6"/>
          <w:vertAlign w:val="superscript"/>
        </w:rPr>
        <w:br/>
      </w:r>
      <w:r w:rsidRPr="00F313CD">
        <w:rPr>
          <w:sz w:val="24"/>
          <w:szCs w:val="24"/>
        </w:rPr>
        <w:t>Universitas Quality, Jl Ngumban Surbakti No. 18, Sempakata, Kota Medan, Kode</w:t>
      </w:r>
    </w:p>
    <w:p w14:paraId="06AA89F5" w14:textId="7B2CC891" w:rsidR="00F313CD" w:rsidRDefault="00F313CD" w:rsidP="001B06C2">
      <w:pPr>
        <w:jc w:val="center"/>
        <w:rPr>
          <w:color w:val="4472C4" w:themeColor="accent1"/>
          <w:sz w:val="24"/>
          <w:szCs w:val="24"/>
          <w:u w:val="single"/>
        </w:rPr>
      </w:pPr>
      <w:r w:rsidRPr="00F313CD">
        <w:rPr>
          <w:sz w:val="24"/>
          <w:szCs w:val="24"/>
        </w:rPr>
        <w:t>Pos 20132, Indonesia</w:t>
      </w:r>
      <w:r>
        <w:rPr>
          <w:sz w:val="24"/>
          <w:szCs w:val="24"/>
        </w:rPr>
        <w:br/>
      </w:r>
      <w:r>
        <w:rPr>
          <w:sz w:val="24"/>
          <w:szCs w:val="24"/>
        </w:rPr>
        <w:tab/>
        <w:t xml:space="preserve">Brian Christian Sianipar : 082186876916, </w:t>
      </w:r>
      <w:r w:rsidRPr="00F313CD">
        <w:rPr>
          <w:color w:val="4472C4" w:themeColor="accent1"/>
          <w:sz w:val="24"/>
          <w:szCs w:val="24"/>
          <w:u w:val="single"/>
        </w:rPr>
        <w:t>briancsianipar@gmail.com</w:t>
      </w:r>
    </w:p>
    <w:p w14:paraId="541F0070" w14:textId="77777777" w:rsidR="00F313CD" w:rsidRDefault="00F313CD" w:rsidP="001B06C2">
      <w:pPr>
        <w:rPr>
          <w:b/>
          <w:bCs/>
          <w:sz w:val="24"/>
          <w:szCs w:val="24"/>
        </w:rPr>
      </w:pPr>
    </w:p>
    <w:p w14:paraId="107A4DB5" w14:textId="6B970F9F" w:rsidR="00F313CD" w:rsidRDefault="00DA7640" w:rsidP="001B06C2">
      <w:pPr>
        <w:jc w:val="center"/>
        <w:rPr>
          <w:b/>
          <w:bCs/>
          <w:sz w:val="24"/>
          <w:szCs w:val="24"/>
        </w:rPr>
      </w:pPr>
      <w:r>
        <w:rPr>
          <w:b/>
          <w:bCs/>
          <w:sz w:val="24"/>
          <w:szCs w:val="24"/>
        </w:rPr>
        <w:t>ABSTRAK</w:t>
      </w:r>
    </w:p>
    <w:p w14:paraId="6DA5C7B2" w14:textId="4D525C80" w:rsidR="00C92572" w:rsidRDefault="00DA7640" w:rsidP="001B06C2">
      <w:pPr>
        <w:jc w:val="both"/>
        <w:rPr>
          <w:sz w:val="24"/>
          <w:szCs w:val="24"/>
        </w:rPr>
      </w:pPr>
      <w:r w:rsidRPr="00B42C62">
        <w:rPr>
          <w:sz w:val="24"/>
          <w:szCs w:val="24"/>
        </w:rPr>
        <w:t xml:space="preserve">Tujuan penelitian ini terdiri dari (1) Untuk mengetahui hasil belajar siswa mata pelajaran Bahasa Indonesia pada materi membaca permulaan, setelah diajar menggunakan media papan roda baca pintar (2) Untuk mengetahui hasil belajar siswa mata pelajaran Bahasa Indonesia pada materi membaca permulaan, setelah diajar tanpa menggunakan media papan roda baca pintar (3) Untuk mengetahui pengaruh yang signifikan penggunaaan media papan roda baca pintar terhadap hasil belajar Bahasa Indonesia materi membaca permulaan siswa kelas I SD Negeri 106155 Tandam Hilir 1 Kec.Hamparan Perak, Kab. Deli Serdang Tahun Ajaran 2025/2026. Populasi dalam penelitian ini adalah seluruh peserta didik kelas I yang berjumlah 44 orang yang terbagi dalam dua kelas dan dijadikan sebagai sampel penelitian. Penelitian ini adalah </w:t>
      </w:r>
      <w:r w:rsidRPr="00B42C62">
        <w:rPr>
          <w:i/>
          <w:iCs/>
          <w:sz w:val="24"/>
          <w:szCs w:val="24"/>
        </w:rPr>
        <w:t>quasi ekperimental</w:t>
      </w:r>
      <w:r w:rsidRPr="00B42C62">
        <w:rPr>
          <w:sz w:val="24"/>
          <w:szCs w:val="24"/>
        </w:rPr>
        <w:t xml:space="preserve"> dengan desain </w:t>
      </w:r>
      <w:r w:rsidRPr="00B42C62">
        <w:rPr>
          <w:i/>
          <w:iCs/>
          <w:sz w:val="24"/>
          <w:szCs w:val="24"/>
        </w:rPr>
        <w:t>Nonequialent Control Group Design</w:t>
      </w:r>
      <w:r w:rsidRPr="00B42C62">
        <w:rPr>
          <w:sz w:val="24"/>
          <w:szCs w:val="24"/>
        </w:rPr>
        <w:t>. Alat pengumpul data menggunakan isian berjumlah 5</w:t>
      </w:r>
      <w:r w:rsidR="00EE48A2">
        <w:rPr>
          <w:sz w:val="24"/>
          <w:szCs w:val="24"/>
        </w:rPr>
        <w:t xml:space="preserve"> </w:t>
      </w:r>
      <w:r w:rsidRPr="00B42C62">
        <w:rPr>
          <w:sz w:val="24"/>
          <w:szCs w:val="24"/>
        </w:rPr>
        <w:t xml:space="preserve">soal dengan level kognitif C1. Teknik analisis data menggunakan uji t. Setelah melakukan analisis data terhadap hasil penelitian maka diperoleh (1) hasil belajar siswa yang diajarkan dengan menggunakan media papan roda baca pintar materi membaca permulaan diperoleh rata-rata </w:t>
      </w:r>
      <w:r w:rsidRPr="00B42C62">
        <w:rPr>
          <w:rFonts w:eastAsia="Cambria Math"/>
          <w:sz w:val="24"/>
          <w:szCs w:val="24"/>
        </w:rPr>
        <w:t>80,2</w:t>
      </w:r>
      <w:r>
        <w:rPr>
          <w:rFonts w:eastAsia="Cambria Math"/>
          <w:sz w:val="24"/>
          <w:szCs w:val="24"/>
        </w:rPr>
        <w:t xml:space="preserve">3 </w:t>
      </w:r>
      <w:r w:rsidRPr="00017A35">
        <w:rPr>
          <w:rFonts w:eastAsia="Cambria Math"/>
          <w:sz w:val="24"/>
          <w:szCs w:val="24"/>
        </w:rPr>
        <w:t>dengan kriteria tinggi,</w:t>
      </w:r>
      <w:r>
        <w:rPr>
          <w:rFonts w:eastAsia="Cambria Math"/>
          <w:sz w:val="24"/>
          <w:szCs w:val="24"/>
        </w:rPr>
        <w:t xml:space="preserve"> </w:t>
      </w:r>
      <w:r w:rsidRPr="00017A35">
        <w:rPr>
          <w:rFonts w:eastAsia="Cambria Math"/>
          <w:sz w:val="24"/>
          <w:szCs w:val="24"/>
        </w:rPr>
        <w:t>(2) hasil belajar</w:t>
      </w:r>
      <w:r>
        <w:rPr>
          <w:rFonts w:eastAsia="Cambria Math"/>
          <w:sz w:val="24"/>
          <w:szCs w:val="24"/>
        </w:rPr>
        <w:t xml:space="preserve"> siswa yang diajarkan dengan tanpa menggunakan media papan roda baca pintar materi membaca permulaan diperoleh nilai 74,55 dengan kriteria rendah, dan  (3) </w:t>
      </w:r>
      <w:r w:rsidRPr="003139C1">
        <w:rPr>
          <w:rFonts w:eastAsia="Cambria Math"/>
          <w:sz w:val="24"/>
          <w:szCs w:val="24"/>
        </w:rPr>
        <w:t xml:space="preserve">maka dapat disimpulkan bahwa ada pengaruh signifikan penggunaan </w:t>
      </w:r>
      <w:r>
        <w:rPr>
          <w:rFonts w:eastAsia="Cambria Math"/>
          <w:sz w:val="24"/>
          <w:szCs w:val="24"/>
        </w:rPr>
        <w:t>media papan roda baca pintar</w:t>
      </w:r>
      <w:r w:rsidRPr="003139C1">
        <w:rPr>
          <w:rFonts w:eastAsia="Cambria Math"/>
          <w:sz w:val="24"/>
          <w:szCs w:val="24"/>
        </w:rPr>
        <w:t xml:space="preserve"> terhadap hasil belajar </w:t>
      </w:r>
      <w:r>
        <w:rPr>
          <w:rFonts w:eastAsia="Cambria Math"/>
          <w:sz w:val="24"/>
          <w:szCs w:val="24"/>
        </w:rPr>
        <w:t>Bahasa Indonesia</w:t>
      </w:r>
      <w:r w:rsidRPr="003139C1">
        <w:rPr>
          <w:rFonts w:eastAsia="Cambria Math"/>
          <w:sz w:val="24"/>
          <w:szCs w:val="24"/>
        </w:rPr>
        <w:t xml:space="preserve"> siswa kelas </w:t>
      </w:r>
      <w:r w:rsidRPr="00B42C62">
        <w:rPr>
          <w:sz w:val="24"/>
          <w:szCs w:val="24"/>
        </w:rPr>
        <w:t>I SD Negeri 106155 Tandam Hilir 1 Kec.Hamparan Perak, Kab. Deli Serdang Tahun Ajaran 2025/2026.</w:t>
      </w:r>
    </w:p>
    <w:p w14:paraId="65875B55" w14:textId="051A9527" w:rsidR="00C92572" w:rsidRPr="00EE48A2" w:rsidRDefault="00C92572" w:rsidP="001B06C2">
      <w:pPr>
        <w:jc w:val="both"/>
        <w:rPr>
          <w:b/>
          <w:bCs/>
          <w:sz w:val="24"/>
          <w:szCs w:val="24"/>
        </w:rPr>
      </w:pPr>
      <w:r w:rsidRPr="00EE48A2">
        <w:rPr>
          <w:b/>
          <w:bCs/>
          <w:sz w:val="24"/>
          <w:szCs w:val="24"/>
        </w:rPr>
        <w:t>Kata Kunci : Hasil Belajar, Media Papan Roda Baca Pintar, Pelajaran Bahasa Indonesia</w:t>
      </w:r>
    </w:p>
    <w:p w14:paraId="7F77FB32" w14:textId="77777777" w:rsidR="00C92572" w:rsidRDefault="00C92572" w:rsidP="001B06C2">
      <w:pPr>
        <w:jc w:val="both"/>
        <w:rPr>
          <w:b/>
          <w:bCs/>
          <w:i/>
          <w:iCs/>
          <w:sz w:val="24"/>
          <w:szCs w:val="24"/>
        </w:rPr>
      </w:pPr>
    </w:p>
    <w:p w14:paraId="32FE91C4" w14:textId="6B2AEDFB" w:rsidR="00C92572" w:rsidRDefault="00C92572" w:rsidP="001B06C2">
      <w:pPr>
        <w:jc w:val="center"/>
        <w:rPr>
          <w:b/>
          <w:bCs/>
          <w:i/>
          <w:iCs/>
          <w:sz w:val="24"/>
          <w:szCs w:val="24"/>
        </w:rPr>
      </w:pPr>
      <w:r>
        <w:rPr>
          <w:b/>
          <w:bCs/>
          <w:i/>
          <w:iCs/>
          <w:sz w:val="24"/>
          <w:szCs w:val="24"/>
        </w:rPr>
        <w:t>ABSTRACT</w:t>
      </w:r>
    </w:p>
    <w:p w14:paraId="000A7355" w14:textId="6BB36AD2" w:rsidR="00EE48A2" w:rsidRDefault="00C92572" w:rsidP="001B06C2">
      <w:pPr>
        <w:jc w:val="both"/>
        <w:rPr>
          <w:sz w:val="24"/>
          <w:szCs w:val="24"/>
          <w:lang w:val="en-ID"/>
        </w:rPr>
      </w:pPr>
      <w:r w:rsidRPr="00EE48A2">
        <w:rPr>
          <w:i/>
          <w:iCs/>
          <w:sz w:val="24"/>
          <w:szCs w:val="24"/>
          <w:lang w:val="en-ID"/>
        </w:rPr>
        <w:t xml:space="preserve">The objectives of this study are: (1) to determine the learning outcomes of students in the Indonesian Language subject on early reading material after being taught using the smart reading wheel board media; (2) to determine the learning outcomes of students in the Indonesian Language subject on early reading material after being taught without using the smart reading wheel board media; and (3) to determine the significant effect of using the smart reading wheel board media on Indonesian Language learning outcomes in early reading </w:t>
      </w:r>
      <w:r w:rsidRPr="00EE48A2">
        <w:rPr>
          <w:i/>
          <w:iCs/>
          <w:sz w:val="24"/>
          <w:szCs w:val="24"/>
          <w:lang w:val="en-ID"/>
        </w:rPr>
        <w:lastRenderedPageBreak/>
        <w:t>material for Grade I students of SD Negeri 106155 Tandam Hilir 1, Hamparan Perak District, Deli Serdang Regency, Academic Year 2025/2026. The population of this study consisted of all Grade I students totaling 44 students, divided into two classes, and all were used as the research sample. This study is a quasi-experimental research with a Nonequivalent Control Group Design. The data collection instrument was a test consisting of 5 questions at the C1 cognitive level. The data analysis technique used was the t-test. After analyzing the research data, the results showed that: (1) the learning outcomes of students taught using the smart reading wheel board media on early reading material obtained an average score of 80.23, categorized as high; (2) the learning outcomes of students taught without using the smart reading wheel board media on early reading material obtained an average score of 74.55, categorized as low; and (3) it can be concluded that there is a significant effect of the use of smart reading wheel board media on Indonesian Language learning outcomes of Grade I students at SD Negeri 106155 Tandam Hilir 1, Hamparan Perak District, Deli Serdang Regency, Academic Year 2025/2026</w:t>
      </w:r>
      <w:r w:rsidRPr="001E1957">
        <w:rPr>
          <w:sz w:val="24"/>
          <w:szCs w:val="24"/>
          <w:lang w:val="en-ID"/>
        </w:rPr>
        <w:t>.</w:t>
      </w:r>
      <w:r w:rsidR="00EE48A2">
        <w:rPr>
          <w:sz w:val="24"/>
          <w:szCs w:val="24"/>
          <w:lang w:val="en-ID"/>
        </w:rPr>
        <w:t xml:space="preserve"> </w:t>
      </w:r>
    </w:p>
    <w:p w14:paraId="486674F6" w14:textId="63503F77" w:rsidR="00EE48A2" w:rsidRPr="00EE48A2" w:rsidRDefault="00EE48A2" w:rsidP="001B06C2">
      <w:pPr>
        <w:jc w:val="both"/>
        <w:rPr>
          <w:b/>
          <w:bCs/>
          <w:i/>
          <w:iCs/>
          <w:sz w:val="24"/>
          <w:szCs w:val="24"/>
          <w:lang w:val="en-ID"/>
        </w:rPr>
      </w:pPr>
      <w:r>
        <w:rPr>
          <w:b/>
          <w:bCs/>
          <w:i/>
          <w:iCs/>
          <w:sz w:val="24"/>
          <w:szCs w:val="24"/>
          <w:lang w:val="en-ID"/>
        </w:rPr>
        <w:t xml:space="preserve">Keywords : </w:t>
      </w:r>
      <w:r>
        <w:rPr>
          <w:b/>
          <w:bCs/>
          <w:i/>
          <w:iCs/>
          <w:sz w:val="28"/>
          <w:szCs w:val="28"/>
        </w:rPr>
        <w:t>learning outcomes, smart reading wheel board media, indonesian language lessons.</w:t>
      </w:r>
    </w:p>
    <w:p w14:paraId="4C055872" w14:textId="1C1AB358" w:rsidR="00F313CD" w:rsidRDefault="007D74CA" w:rsidP="008C6709">
      <w:pPr>
        <w:spacing w:line="360" w:lineRule="auto"/>
        <w:jc w:val="both"/>
        <w:rPr>
          <w:sz w:val="24"/>
          <w:szCs w:val="24"/>
        </w:rPr>
      </w:pPr>
      <w:r>
        <w:rPr>
          <w:sz w:val="24"/>
          <w:szCs w:val="24"/>
        </w:rPr>
        <w:br/>
      </w:r>
      <w:r w:rsidRPr="007D74CA">
        <w:rPr>
          <w:b/>
          <w:bCs/>
          <w:sz w:val="24"/>
          <w:szCs w:val="24"/>
        </w:rPr>
        <w:t>PENDAHULUAN</w:t>
      </w:r>
      <w:r>
        <w:rPr>
          <w:b/>
          <w:bCs/>
          <w:sz w:val="24"/>
          <w:szCs w:val="24"/>
        </w:rPr>
        <w:br/>
      </w:r>
      <w:r>
        <w:rPr>
          <w:sz w:val="24"/>
          <w:szCs w:val="24"/>
        </w:rPr>
        <w:tab/>
      </w:r>
      <w:r w:rsidRPr="00B7617C">
        <w:rPr>
          <w:sz w:val="24"/>
          <w:szCs w:val="24"/>
        </w:rPr>
        <w:t>Media papan roda baca pintar merupakan alat yang digunakan untuk menarik perhatian siswa serta mempermudah siswa dalam memahami materi yang diajarkan. Redina Simbolon  dalam Jaelani (2020: 12)  Artinya, roda adalah obyek berbentuk bundar atau lingkaran. Sedangkan putar dalam Kamus Bahasa Indonesia mempunyai definisi gerakan berpusing atau berputar, berkitar, berganti arah, berbelok, berkeliling sedangkan artinya putar adalah gerakan berkeliling atau berganti arah. Sehingga dapat ditarik garis besar bahwa secara leksikal, roda putar adalah obyek berbentuk bundar atau lingkaran yang dapat menghasilkan suatu gerakan berkeliling atau berganti arah. Dengan kalimat lain, roda putar adalah obyek berbentuk bundar atau lingkaran yang dapat diputar.</w:t>
      </w:r>
      <w:r>
        <w:rPr>
          <w:sz w:val="24"/>
          <w:szCs w:val="24"/>
        </w:rPr>
        <w:t xml:space="preserve"> </w:t>
      </w:r>
    </w:p>
    <w:p w14:paraId="2082BB82" w14:textId="62375C42" w:rsidR="007D74CA" w:rsidRDefault="007D74CA" w:rsidP="008C6709">
      <w:pPr>
        <w:spacing w:line="360" w:lineRule="auto"/>
        <w:jc w:val="both"/>
        <w:rPr>
          <w:sz w:val="24"/>
          <w:szCs w:val="24"/>
        </w:rPr>
      </w:pPr>
      <w:r w:rsidRPr="00B7617C">
        <w:rPr>
          <w:sz w:val="24"/>
          <w:szCs w:val="24"/>
        </w:rPr>
        <w:t xml:space="preserve">             Wahyuni (2020) menyatakan bahwa media roda keberuntungan (pintar) adalah sebuah media berbentuk roda yang dapat diputar dan dibagi menjadi beberapa sektor/bagian yang di dalamnya terdapat kartu soal.</w:t>
      </w:r>
      <w:r>
        <w:rPr>
          <w:sz w:val="24"/>
          <w:szCs w:val="24"/>
        </w:rPr>
        <w:t xml:space="preserve"> </w:t>
      </w:r>
    </w:p>
    <w:p w14:paraId="7316A623" w14:textId="7E3D7EE9" w:rsidR="007D74CA" w:rsidRDefault="007D74CA" w:rsidP="008C6709">
      <w:pPr>
        <w:spacing w:line="360" w:lineRule="auto"/>
        <w:jc w:val="both"/>
        <w:rPr>
          <w:sz w:val="24"/>
          <w:szCs w:val="24"/>
        </w:rPr>
      </w:pPr>
      <w:r>
        <w:rPr>
          <w:sz w:val="24"/>
          <w:szCs w:val="24"/>
        </w:rPr>
        <w:tab/>
      </w:r>
      <w:r w:rsidRPr="00B7617C">
        <w:rPr>
          <w:sz w:val="24"/>
          <w:szCs w:val="24"/>
        </w:rPr>
        <w:t>Berdasar uraian teori di atas dapat disimpulkan bahwa media roda pintar merupakan alat untuk membangun kemampuan membaca yang berbentuk lingkaran menyerupai roda yang bisa berputar-putar atau berkeliling dan bisa digunakan sebagai media pembelajaran.</w:t>
      </w:r>
    </w:p>
    <w:p w14:paraId="1F7C9C8C" w14:textId="77777777" w:rsidR="007D74CA" w:rsidRDefault="007D74CA" w:rsidP="007D74CA">
      <w:pPr>
        <w:spacing w:line="360" w:lineRule="auto"/>
        <w:jc w:val="both"/>
        <w:rPr>
          <w:sz w:val="24"/>
          <w:szCs w:val="24"/>
        </w:rPr>
      </w:pPr>
    </w:p>
    <w:p w14:paraId="4480DCC1" w14:textId="77777777" w:rsidR="001B06C2" w:rsidRDefault="007D74CA" w:rsidP="001B06C2">
      <w:pPr>
        <w:spacing w:line="480" w:lineRule="auto"/>
        <w:jc w:val="both"/>
        <w:rPr>
          <w:b/>
          <w:bCs/>
          <w:sz w:val="24"/>
          <w:szCs w:val="24"/>
        </w:rPr>
      </w:pPr>
      <w:r w:rsidRPr="007D74CA">
        <w:rPr>
          <w:b/>
          <w:bCs/>
          <w:sz w:val="24"/>
          <w:szCs w:val="24"/>
        </w:rPr>
        <w:t>METODE PENELITIAN</w:t>
      </w:r>
    </w:p>
    <w:p w14:paraId="049832BE" w14:textId="786E8F6A" w:rsidR="00E27861" w:rsidRPr="001B06C2" w:rsidRDefault="008C6709" w:rsidP="001B06C2">
      <w:pPr>
        <w:spacing w:line="480" w:lineRule="auto"/>
        <w:ind w:firstLine="720"/>
        <w:jc w:val="both"/>
        <w:rPr>
          <w:b/>
          <w:bCs/>
          <w:sz w:val="24"/>
          <w:szCs w:val="24"/>
        </w:rPr>
      </w:pPr>
      <w:r w:rsidRPr="008C6709">
        <w:rPr>
          <w:sz w:val="24"/>
          <w:szCs w:val="24"/>
        </w:rPr>
        <w:t>Penelitian ini menggunakan metode kuantitatif untuk mengetahui pengaruh</w:t>
      </w:r>
      <w:r>
        <w:rPr>
          <w:sz w:val="24"/>
          <w:szCs w:val="24"/>
        </w:rPr>
        <w:t xml:space="preserve"> media papan roda baca pintar terhadap hasil belajar siswa pada mata pelajaran bahasa indonesia kelas</w:t>
      </w:r>
      <w:r w:rsidR="005F24D1">
        <w:rPr>
          <w:sz w:val="24"/>
          <w:szCs w:val="24"/>
        </w:rPr>
        <w:t xml:space="preserve"> I</w:t>
      </w:r>
      <w:r>
        <w:rPr>
          <w:sz w:val="24"/>
          <w:szCs w:val="24"/>
        </w:rPr>
        <w:t xml:space="preserve"> SD</w:t>
      </w:r>
      <w:r w:rsidR="00E27861">
        <w:rPr>
          <w:sz w:val="24"/>
          <w:szCs w:val="24"/>
        </w:rPr>
        <w:t>. m</w:t>
      </w:r>
      <w:r w:rsidR="00E27861" w:rsidRPr="00E27861">
        <w:rPr>
          <w:sz w:val="24"/>
          <w:szCs w:val="24"/>
        </w:rPr>
        <w:t>etode kuantitatif digunakan</w:t>
      </w:r>
      <w:r w:rsidR="00E27861">
        <w:rPr>
          <w:sz w:val="24"/>
          <w:szCs w:val="24"/>
        </w:rPr>
        <w:t xml:space="preserve"> </w:t>
      </w:r>
      <w:r w:rsidR="00E27861" w:rsidRPr="00E27861">
        <w:rPr>
          <w:sz w:val="24"/>
          <w:szCs w:val="24"/>
        </w:rPr>
        <w:t>untuk mengumpulka</w:t>
      </w:r>
      <w:r w:rsidR="00E27861">
        <w:rPr>
          <w:sz w:val="24"/>
          <w:szCs w:val="24"/>
        </w:rPr>
        <w:t xml:space="preserve">n data yang diperoleh dari tes pretest </w:t>
      </w:r>
      <w:r w:rsidR="00E27861">
        <w:rPr>
          <w:sz w:val="24"/>
          <w:szCs w:val="24"/>
        </w:rPr>
        <w:lastRenderedPageBreak/>
        <w:t xml:space="preserve">dan posttest </w:t>
      </w:r>
      <w:r w:rsidR="00E27861" w:rsidRPr="00E27861">
        <w:rPr>
          <w:sz w:val="24"/>
          <w:szCs w:val="24"/>
        </w:rPr>
        <w:t>sebelum dan sesudah perlakuan.</w:t>
      </w:r>
      <w:r w:rsidR="00E27861">
        <w:rPr>
          <w:sz w:val="24"/>
          <w:szCs w:val="24"/>
        </w:rPr>
        <w:t xml:space="preserve"> </w:t>
      </w:r>
      <w:r w:rsidR="00E27861" w:rsidRPr="00E27861">
        <w:rPr>
          <w:sz w:val="24"/>
          <w:szCs w:val="24"/>
        </w:rPr>
        <w:t>Populasi penelitian terdiri dari 4</w:t>
      </w:r>
      <w:r w:rsidR="00E27861">
        <w:rPr>
          <w:sz w:val="24"/>
          <w:szCs w:val="24"/>
        </w:rPr>
        <w:t>4</w:t>
      </w:r>
      <w:r w:rsidR="00E27861" w:rsidRPr="00E27861">
        <w:rPr>
          <w:sz w:val="24"/>
          <w:szCs w:val="24"/>
        </w:rPr>
        <w:t xml:space="preserve"> siswa kelas </w:t>
      </w:r>
      <w:r w:rsidR="001F558E">
        <w:rPr>
          <w:sz w:val="24"/>
          <w:szCs w:val="24"/>
        </w:rPr>
        <w:t>I</w:t>
      </w:r>
      <w:r w:rsidR="00E27861" w:rsidRPr="00E27861">
        <w:rPr>
          <w:sz w:val="24"/>
          <w:szCs w:val="24"/>
        </w:rPr>
        <w:t xml:space="preserve"> SD</w:t>
      </w:r>
      <w:r w:rsidR="00E27861">
        <w:rPr>
          <w:sz w:val="24"/>
          <w:szCs w:val="24"/>
        </w:rPr>
        <w:t xml:space="preserve">, </w:t>
      </w:r>
      <w:r w:rsidR="00E27861" w:rsidRPr="00E27861">
        <w:rPr>
          <w:sz w:val="24"/>
          <w:szCs w:val="24"/>
        </w:rPr>
        <w:t>yang</w:t>
      </w:r>
      <w:r w:rsidR="00E27861">
        <w:rPr>
          <w:sz w:val="24"/>
          <w:szCs w:val="24"/>
        </w:rPr>
        <w:t xml:space="preserve"> </w:t>
      </w:r>
      <w:r w:rsidR="00E27861" w:rsidRPr="00E27861">
        <w:rPr>
          <w:sz w:val="24"/>
          <w:szCs w:val="24"/>
        </w:rPr>
        <w:t>kemudian dibagi menjadi dua kelompok, yaitu kelas eksperimen dengan 22 siswa dan kelas</w:t>
      </w:r>
      <w:r w:rsidR="00E27861">
        <w:rPr>
          <w:sz w:val="24"/>
          <w:szCs w:val="24"/>
        </w:rPr>
        <w:t xml:space="preserve"> </w:t>
      </w:r>
      <w:r w:rsidR="00E27861" w:rsidRPr="00E27861">
        <w:rPr>
          <w:sz w:val="24"/>
          <w:szCs w:val="24"/>
        </w:rPr>
        <w:t>kontrol dengan 2</w:t>
      </w:r>
      <w:r w:rsidR="00E27861">
        <w:rPr>
          <w:sz w:val="24"/>
          <w:szCs w:val="24"/>
        </w:rPr>
        <w:t>2</w:t>
      </w:r>
      <w:r w:rsidR="00E27861" w:rsidRPr="00E27861">
        <w:rPr>
          <w:sz w:val="24"/>
          <w:szCs w:val="24"/>
        </w:rPr>
        <w:t xml:space="preserve"> siswa.</w:t>
      </w:r>
      <w:r w:rsidR="00E27861">
        <w:rPr>
          <w:sz w:val="24"/>
          <w:szCs w:val="24"/>
        </w:rPr>
        <w:t xml:space="preserve"> </w:t>
      </w:r>
    </w:p>
    <w:p w14:paraId="76B64C04" w14:textId="762BBC3A" w:rsidR="007D74CA" w:rsidRDefault="00E27861" w:rsidP="00E27861">
      <w:pPr>
        <w:spacing w:line="360" w:lineRule="auto"/>
        <w:jc w:val="both"/>
        <w:rPr>
          <w:sz w:val="24"/>
          <w:szCs w:val="24"/>
        </w:rPr>
      </w:pPr>
      <w:r>
        <w:rPr>
          <w:sz w:val="24"/>
          <w:szCs w:val="24"/>
        </w:rPr>
        <w:tab/>
      </w:r>
      <w:r w:rsidRPr="00E27861">
        <w:rPr>
          <w:sz w:val="24"/>
          <w:szCs w:val="24"/>
        </w:rPr>
        <w:t>Instrumen penelitian yang digunakan berupa tes</w:t>
      </w:r>
      <w:r>
        <w:rPr>
          <w:sz w:val="24"/>
          <w:szCs w:val="24"/>
        </w:rPr>
        <w:t xml:space="preserve"> isian yang </w:t>
      </w:r>
      <w:r w:rsidRPr="00E27861">
        <w:rPr>
          <w:sz w:val="24"/>
          <w:szCs w:val="24"/>
        </w:rPr>
        <w:t>terdiri dari lima soal</w:t>
      </w:r>
      <w:r>
        <w:rPr>
          <w:sz w:val="24"/>
          <w:szCs w:val="24"/>
        </w:rPr>
        <w:t xml:space="preserve"> untuk mengukur hasil belajar siswa sebelum dan sesudah penggunaan media papan roda baca pintar.</w:t>
      </w:r>
    </w:p>
    <w:p w14:paraId="01302EDF" w14:textId="481F047E" w:rsidR="00E27861" w:rsidRDefault="00E27861" w:rsidP="00E27861">
      <w:pPr>
        <w:spacing w:line="360" w:lineRule="auto"/>
        <w:jc w:val="both"/>
        <w:rPr>
          <w:sz w:val="24"/>
          <w:szCs w:val="24"/>
        </w:rPr>
      </w:pPr>
      <w:r w:rsidRPr="00E27861">
        <w:rPr>
          <w:sz w:val="24"/>
          <w:szCs w:val="24"/>
        </w:rPr>
        <w:t>Teknik pengumpulan data dilakukan melalui pre-test sebelum perlakuan dan post-test</w:t>
      </w:r>
      <w:r>
        <w:rPr>
          <w:sz w:val="24"/>
          <w:szCs w:val="24"/>
        </w:rPr>
        <w:t xml:space="preserve"> </w:t>
      </w:r>
      <w:r w:rsidRPr="00E27861">
        <w:rPr>
          <w:sz w:val="24"/>
          <w:szCs w:val="24"/>
        </w:rPr>
        <w:t>setelah perlakuan</w:t>
      </w:r>
      <w:r>
        <w:rPr>
          <w:sz w:val="24"/>
          <w:szCs w:val="24"/>
        </w:rPr>
        <w:t xml:space="preserve"> </w:t>
      </w:r>
      <w:r w:rsidRPr="00E27861">
        <w:rPr>
          <w:sz w:val="24"/>
          <w:szCs w:val="24"/>
        </w:rPr>
        <w:t xml:space="preserve">Kelas eksperimen diberikan </w:t>
      </w:r>
      <w:r>
        <w:rPr>
          <w:sz w:val="24"/>
          <w:szCs w:val="24"/>
        </w:rPr>
        <w:t xml:space="preserve">menggunakan media papan roda baca pintar, </w:t>
      </w:r>
      <w:r w:rsidRPr="00E27861">
        <w:rPr>
          <w:sz w:val="24"/>
          <w:szCs w:val="24"/>
        </w:rPr>
        <w:t>sementara kelas kontrol menggunakan metode konvensional.</w:t>
      </w:r>
      <w:r>
        <w:rPr>
          <w:sz w:val="24"/>
          <w:szCs w:val="24"/>
        </w:rPr>
        <w:t xml:space="preserve"> </w:t>
      </w:r>
      <w:r w:rsidRPr="00E27861">
        <w:rPr>
          <w:sz w:val="24"/>
          <w:szCs w:val="24"/>
        </w:rPr>
        <w:t>Data yang dikumpulkan</w:t>
      </w:r>
      <w:r>
        <w:rPr>
          <w:sz w:val="24"/>
          <w:szCs w:val="24"/>
        </w:rPr>
        <w:t xml:space="preserve"> </w:t>
      </w:r>
      <w:r w:rsidRPr="00E27861">
        <w:rPr>
          <w:sz w:val="24"/>
          <w:szCs w:val="24"/>
        </w:rPr>
        <w:t>dianalisis menggunakan uji statistik, termasuk uji normalitas, uji homogenitas, dan uji t. Uji t</w:t>
      </w:r>
      <w:r>
        <w:rPr>
          <w:sz w:val="24"/>
          <w:szCs w:val="24"/>
        </w:rPr>
        <w:t xml:space="preserve"> </w:t>
      </w:r>
      <w:r w:rsidRPr="00E27861">
        <w:rPr>
          <w:sz w:val="24"/>
          <w:szCs w:val="24"/>
        </w:rPr>
        <w:t>digunakan untuk mengetahui apakah terdapat perbedaan signifikan antara kelas eksperimen</w:t>
      </w:r>
      <w:r>
        <w:rPr>
          <w:sz w:val="24"/>
          <w:szCs w:val="24"/>
        </w:rPr>
        <w:t xml:space="preserve"> </w:t>
      </w:r>
      <w:r w:rsidRPr="00E27861">
        <w:rPr>
          <w:sz w:val="24"/>
          <w:szCs w:val="24"/>
        </w:rPr>
        <w:t>dan kelas kontrol dalam</w:t>
      </w:r>
      <w:r>
        <w:rPr>
          <w:sz w:val="24"/>
          <w:szCs w:val="24"/>
        </w:rPr>
        <w:t xml:space="preserve"> peningkatan hasil belajar</w:t>
      </w:r>
      <w:r w:rsidR="00E8318A">
        <w:rPr>
          <w:sz w:val="24"/>
          <w:szCs w:val="24"/>
        </w:rPr>
        <w:t xml:space="preserve"> siswa. </w:t>
      </w:r>
    </w:p>
    <w:p w14:paraId="091567E5" w14:textId="1EA1ACB6" w:rsidR="003C6527" w:rsidRDefault="00E8318A" w:rsidP="003C6527">
      <w:pPr>
        <w:spacing w:line="360" w:lineRule="auto"/>
        <w:jc w:val="both"/>
        <w:rPr>
          <w:sz w:val="24"/>
          <w:szCs w:val="24"/>
        </w:rPr>
      </w:pPr>
      <w:r>
        <w:rPr>
          <w:sz w:val="24"/>
          <w:szCs w:val="24"/>
        </w:rPr>
        <w:tab/>
      </w:r>
      <w:r w:rsidRPr="00E8318A">
        <w:rPr>
          <w:sz w:val="24"/>
          <w:szCs w:val="24"/>
        </w:rPr>
        <w:t>Secara umum, penelitian ini bertujuan untuk mengetahui sejauh mana penggunaan</w:t>
      </w:r>
      <w:r>
        <w:rPr>
          <w:sz w:val="24"/>
          <w:szCs w:val="24"/>
        </w:rPr>
        <w:t xml:space="preserve"> media papan roda baca pintar hasil belajar siswa kelas 1 </w:t>
      </w:r>
      <w:r w:rsidRPr="00E8318A">
        <w:rPr>
          <w:sz w:val="24"/>
          <w:szCs w:val="24"/>
        </w:rPr>
        <w:t>serta melihat</w:t>
      </w:r>
      <w:r>
        <w:rPr>
          <w:sz w:val="24"/>
          <w:szCs w:val="24"/>
        </w:rPr>
        <w:t xml:space="preserve"> </w:t>
      </w:r>
      <w:r w:rsidRPr="00E8318A">
        <w:rPr>
          <w:sz w:val="24"/>
          <w:szCs w:val="24"/>
        </w:rPr>
        <w:t>signifikansi pengaruhnya</w:t>
      </w:r>
      <w:r>
        <w:rPr>
          <w:sz w:val="24"/>
          <w:szCs w:val="24"/>
        </w:rPr>
        <w:t xml:space="preserve">. </w:t>
      </w:r>
      <w:r w:rsidRPr="00E8318A">
        <w:rPr>
          <w:sz w:val="24"/>
          <w:szCs w:val="24"/>
        </w:rPr>
        <w:t>Prosedur penelitian diawali dengan pemetaan penelitian, yaitumenentukan tujuan, populasi dan sampel, instrumen penelitian, teknik pengumpulan data,</w:t>
      </w:r>
      <w:r>
        <w:rPr>
          <w:sz w:val="24"/>
          <w:szCs w:val="24"/>
        </w:rPr>
        <w:t xml:space="preserve"> </w:t>
      </w:r>
      <w:r w:rsidRPr="00E8318A">
        <w:rPr>
          <w:sz w:val="24"/>
          <w:szCs w:val="24"/>
        </w:rPr>
        <w:t>serta teknik analisis data.</w:t>
      </w:r>
      <w:r>
        <w:rPr>
          <w:sz w:val="24"/>
          <w:szCs w:val="24"/>
        </w:rPr>
        <w:t xml:space="preserve"> </w:t>
      </w:r>
      <w:r w:rsidRPr="00E8318A">
        <w:rPr>
          <w:sz w:val="24"/>
          <w:szCs w:val="24"/>
        </w:rPr>
        <w:t>Tahap selanjutnya adalah persiapan penelitian, yang mencakup</w:t>
      </w:r>
      <w:r>
        <w:rPr>
          <w:sz w:val="24"/>
          <w:szCs w:val="24"/>
        </w:rPr>
        <w:t xml:space="preserve"> hasil belajar, siswa </w:t>
      </w:r>
      <w:r w:rsidRPr="00E8318A">
        <w:rPr>
          <w:sz w:val="24"/>
          <w:szCs w:val="24"/>
        </w:rPr>
        <w:t>penentuan materi pembelajaran, serta perolehan izin</w:t>
      </w:r>
      <w:r>
        <w:rPr>
          <w:sz w:val="24"/>
          <w:szCs w:val="24"/>
        </w:rPr>
        <w:t xml:space="preserve"> </w:t>
      </w:r>
      <w:r w:rsidRPr="00E8318A">
        <w:rPr>
          <w:sz w:val="24"/>
          <w:szCs w:val="24"/>
        </w:rPr>
        <w:t>penelitian dari pihak sekolah. Selama pelaksanaan penelitian, seluruh sampel diberikan pre-test untuk mengetahu</w:t>
      </w:r>
      <w:r>
        <w:rPr>
          <w:sz w:val="24"/>
          <w:szCs w:val="24"/>
        </w:rPr>
        <w:t xml:space="preserve">i  hasil belajar siswa. </w:t>
      </w:r>
      <w:r w:rsidRPr="00E8318A">
        <w:rPr>
          <w:sz w:val="24"/>
          <w:szCs w:val="24"/>
        </w:rPr>
        <w:t>Setelah itu, kelas eksperimen</w:t>
      </w:r>
      <w:r>
        <w:rPr>
          <w:sz w:val="24"/>
          <w:szCs w:val="24"/>
        </w:rPr>
        <w:t xml:space="preserve"> </w:t>
      </w:r>
      <w:r w:rsidRPr="00E8318A">
        <w:rPr>
          <w:sz w:val="24"/>
          <w:szCs w:val="24"/>
        </w:rPr>
        <w:t>diberikan</w:t>
      </w:r>
      <w:r>
        <w:rPr>
          <w:sz w:val="24"/>
          <w:szCs w:val="24"/>
        </w:rPr>
        <w:t xml:space="preserve"> pembelajaran dibantu dengan media papan roda baca pintar</w:t>
      </w:r>
      <w:r w:rsidR="003C6527">
        <w:rPr>
          <w:sz w:val="24"/>
          <w:szCs w:val="24"/>
        </w:rPr>
        <w:t xml:space="preserve">, </w:t>
      </w:r>
      <w:r w:rsidR="003C6527" w:rsidRPr="003C6527">
        <w:rPr>
          <w:sz w:val="24"/>
          <w:szCs w:val="24"/>
        </w:rPr>
        <w:t>sedangkan kelas kontrol menggunakan</w:t>
      </w:r>
      <w:r w:rsidR="003C6527">
        <w:rPr>
          <w:sz w:val="24"/>
          <w:szCs w:val="24"/>
        </w:rPr>
        <w:t xml:space="preserve"> </w:t>
      </w:r>
      <w:r w:rsidR="003C6527" w:rsidRPr="003C6527">
        <w:rPr>
          <w:sz w:val="24"/>
          <w:szCs w:val="24"/>
        </w:rPr>
        <w:t>metode konvensional</w:t>
      </w:r>
      <w:r w:rsidR="003C6527">
        <w:rPr>
          <w:sz w:val="24"/>
          <w:szCs w:val="24"/>
        </w:rPr>
        <w:t xml:space="preserve">. </w:t>
      </w:r>
      <w:r w:rsidR="003C6527" w:rsidRPr="003C6527">
        <w:rPr>
          <w:sz w:val="24"/>
          <w:szCs w:val="24"/>
        </w:rPr>
        <w:t>Data yang diperoleh dari pre-test dan post-test dianalisis menggunakan</w:t>
      </w:r>
      <w:r w:rsidR="003C6527">
        <w:rPr>
          <w:sz w:val="24"/>
          <w:szCs w:val="24"/>
        </w:rPr>
        <w:t xml:space="preserve"> </w:t>
      </w:r>
      <w:r w:rsidR="003C6527" w:rsidRPr="003C6527">
        <w:rPr>
          <w:sz w:val="24"/>
          <w:szCs w:val="24"/>
        </w:rPr>
        <w:t>uji statistik untuk melihat</w:t>
      </w:r>
      <w:r w:rsidR="003C6527">
        <w:rPr>
          <w:sz w:val="24"/>
          <w:szCs w:val="24"/>
        </w:rPr>
        <w:t xml:space="preserve"> hasil belajar dengan menggunakan media papan roda baca pintar. </w:t>
      </w:r>
      <w:r w:rsidR="003C6527" w:rsidRPr="003C6527">
        <w:rPr>
          <w:sz w:val="24"/>
          <w:szCs w:val="24"/>
        </w:rPr>
        <w:t>Hasil analisis data kemudian diinterpretasikan guna menarik kesimpulan</w:t>
      </w:r>
      <w:r w:rsidR="003C6527">
        <w:rPr>
          <w:sz w:val="24"/>
          <w:szCs w:val="24"/>
        </w:rPr>
        <w:t xml:space="preserve"> </w:t>
      </w:r>
      <w:r w:rsidR="003C6527" w:rsidRPr="003C6527">
        <w:rPr>
          <w:sz w:val="24"/>
          <w:szCs w:val="24"/>
        </w:rPr>
        <w:t>mengenai perbedaan antara kelas eksperimen dan kelas kontrol.</w:t>
      </w:r>
    </w:p>
    <w:p w14:paraId="47AE1E0E" w14:textId="77777777" w:rsidR="005F24D1" w:rsidRDefault="005F24D1" w:rsidP="003C6527">
      <w:pPr>
        <w:spacing w:line="360" w:lineRule="auto"/>
        <w:jc w:val="both"/>
        <w:rPr>
          <w:sz w:val="24"/>
          <w:szCs w:val="24"/>
        </w:rPr>
      </w:pPr>
    </w:p>
    <w:p w14:paraId="0EA5917F" w14:textId="41B95B55" w:rsidR="005F24D1" w:rsidRPr="005F24D1" w:rsidRDefault="005F24D1" w:rsidP="003C6527">
      <w:pPr>
        <w:spacing w:line="360" w:lineRule="auto"/>
        <w:jc w:val="both"/>
        <w:rPr>
          <w:b/>
          <w:bCs/>
          <w:sz w:val="24"/>
          <w:szCs w:val="24"/>
        </w:rPr>
      </w:pPr>
      <w:r w:rsidRPr="005F24D1">
        <w:rPr>
          <w:b/>
          <w:bCs/>
          <w:sz w:val="24"/>
          <w:szCs w:val="24"/>
        </w:rPr>
        <w:t>HASIL DAN PEMBAHASAN</w:t>
      </w:r>
    </w:p>
    <w:p w14:paraId="5CC77ADE" w14:textId="634D27D7" w:rsidR="005F24D1" w:rsidRDefault="005F24D1" w:rsidP="003C6527">
      <w:pPr>
        <w:spacing w:line="360" w:lineRule="auto"/>
        <w:jc w:val="both"/>
        <w:rPr>
          <w:sz w:val="24"/>
          <w:szCs w:val="24"/>
        </w:rPr>
      </w:pPr>
      <w:r w:rsidRPr="005F24D1">
        <w:rPr>
          <w:sz w:val="24"/>
          <w:szCs w:val="24"/>
        </w:rPr>
        <w:t>1.</w:t>
      </w:r>
      <w:r w:rsidR="00647819">
        <w:rPr>
          <w:sz w:val="24"/>
          <w:szCs w:val="24"/>
        </w:rPr>
        <w:t xml:space="preserve"> </w:t>
      </w:r>
      <w:r w:rsidRPr="005F24D1">
        <w:rPr>
          <w:sz w:val="24"/>
          <w:szCs w:val="24"/>
        </w:rPr>
        <w:t>Hasil Penelitian: Kemampuan awal siswa</w:t>
      </w:r>
    </w:p>
    <w:p w14:paraId="24965EE7" w14:textId="54F19DCC" w:rsidR="005F24D1" w:rsidRDefault="005F24D1" w:rsidP="005F24D1">
      <w:pPr>
        <w:spacing w:line="360" w:lineRule="auto"/>
        <w:jc w:val="both"/>
        <w:rPr>
          <w:sz w:val="24"/>
          <w:szCs w:val="24"/>
        </w:rPr>
      </w:pPr>
      <w:r>
        <w:rPr>
          <w:sz w:val="24"/>
          <w:szCs w:val="24"/>
        </w:rPr>
        <w:tab/>
        <w:t xml:space="preserve"> </w:t>
      </w:r>
      <w:r w:rsidRPr="005F24D1">
        <w:rPr>
          <w:sz w:val="24"/>
          <w:szCs w:val="24"/>
        </w:rPr>
        <w:t>Penelitian ini dilaksanakan di UPT SD</w:t>
      </w:r>
      <w:r>
        <w:rPr>
          <w:sz w:val="24"/>
          <w:szCs w:val="24"/>
        </w:rPr>
        <w:t xml:space="preserve"> Negeri 106155 Tandam hilir 1 Kec. Hamparan Perak, Kab. Deli Serdang T.A 2025/2026 yang jumlah siswa sebanyak 42 siswa. </w:t>
      </w:r>
      <w:r w:rsidRPr="005F24D1">
        <w:rPr>
          <w:sz w:val="24"/>
          <w:szCs w:val="24"/>
        </w:rPr>
        <w:t>Sebelum melaksanakan penelitian, siswa diberikan pretest terlebih dahulu. Pretest ini</w:t>
      </w:r>
      <w:r>
        <w:rPr>
          <w:sz w:val="24"/>
          <w:szCs w:val="24"/>
        </w:rPr>
        <w:t xml:space="preserve"> </w:t>
      </w:r>
      <w:r w:rsidRPr="005F24D1">
        <w:rPr>
          <w:sz w:val="24"/>
          <w:szCs w:val="24"/>
        </w:rPr>
        <w:t>diberikan kepada kedua kelas dengan tujuan untuk meng</w:t>
      </w:r>
      <w:r>
        <w:rPr>
          <w:sz w:val="24"/>
          <w:szCs w:val="24"/>
        </w:rPr>
        <w:t xml:space="preserve">etahui hasil belajar siswa. </w:t>
      </w:r>
    </w:p>
    <w:p w14:paraId="7EBF6E52" w14:textId="10F8373A" w:rsidR="00647819" w:rsidRDefault="005F24D1" w:rsidP="001F558E">
      <w:pPr>
        <w:spacing w:line="360" w:lineRule="auto"/>
        <w:jc w:val="both"/>
        <w:rPr>
          <w:sz w:val="24"/>
          <w:szCs w:val="24"/>
        </w:rPr>
      </w:pPr>
      <w:r>
        <w:rPr>
          <w:sz w:val="24"/>
          <w:szCs w:val="24"/>
        </w:rPr>
        <w:tab/>
        <w:t>Berda</w:t>
      </w:r>
      <w:r w:rsidRPr="005F24D1">
        <w:rPr>
          <w:sz w:val="24"/>
          <w:szCs w:val="24"/>
        </w:rPr>
        <w:t>sarkan analisis data pretest, diperoleh rata-rata</w:t>
      </w:r>
      <w:r>
        <w:rPr>
          <w:sz w:val="24"/>
          <w:szCs w:val="24"/>
        </w:rPr>
        <w:t xml:space="preserve"> hasil belajar siswa </w:t>
      </w:r>
      <w:r w:rsidRPr="005F24D1">
        <w:rPr>
          <w:sz w:val="24"/>
          <w:szCs w:val="24"/>
        </w:rPr>
        <w:t>nilai</w:t>
      </w:r>
      <w:r>
        <w:rPr>
          <w:sz w:val="24"/>
          <w:szCs w:val="24"/>
        </w:rPr>
        <w:t xml:space="preserve"> </w:t>
      </w:r>
      <w:r w:rsidRPr="005F24D1">
        <w:rPr>
          <w:sz w:val="24"/>
          <w:szCs w:val="24"/>
        </w:rPr>
        <w:t>rata-rata pretest kelas</w:t>
      </w:r>
      <w:r>
        <w:rPr>
          <w:sz w:val="24"/>
          <w:szCs w:val="24"/>
        </w:rPr>
        <w:t xml:space="preserve"> I-A</w:t>
      </w:r>
      <w:r w:rsidR="001F558E">
        <w:rPr>
          <w:sz w:val="24"/>
          <w:szCs w:val="24"/>
        </w:rPr>
        <w:t xml:space="preserve"> adalah 31,59 dan dikelas I-B 41,82. </w:t>
      </w:r>
      <w:r w:rsidR="001F558E" w:rsidRPr="001F558E">
        <w:rPr>
          <w:sz w:val="24"/>
          <w:szCs w:val="24"/>
        </w:rPr>
        <w:t>Kelas yang memiliki nilai</w:t>
      </w:r>
      <w:r w:rsidR="001F558E">
        <w:rPr>
          <w:sz w:val="24"/>
          <w:szCs w:val="24"/>
        </w:rPr>
        <w:t xml:space="preserve"> </w:t>
      </w:r>
      <w:r w:rsidR="001F558E" w:rsidRPr="001F558E">
        <w:rPr>
          <w:sz w:val="24"/>
          <w:szCs w:val="24"/>
        </w:rPr>
        <w:t xml:space="preserve">rata-rata </w:t>
      </w:r>
      <w:r w:rsidR="001F558E" w:rsidRPr="001F558E">
        <w:rPr>
          <w:sz w:val="24"/>
          <w:szCs w:val="24"/>
        </w:rPr>
        <w:lastRenderedPageBreak/>
        <w:t>tertinggi ditetapkan sebagai kelas kontrol, sedangkan kelas dengan nilai rata-rata</w:t>
      </w:r>
      <w:r w:rsidR="001F558E">
        <w:rPr>
          <w:sz w:val="24"/>
          <w:szCs w:val="24"/>
        </w:rPr>
        <w:t xml:space="preserve"> </w:t>
      </w:r>
      <w:r w:rsidR="001F558E" w:rsidRPr="001F558E">
        <w:rPr>
          <w:sz w:val="24"/>
          <w:szCs w:val="24"/>
        </w:rPr>
        <w:t>terendah dijadikan kelas eksperimen.</w:t>
      </w:r>
      <w:r w:rsidR="001F558E">
        <w:rPr>
          <w:sz w:val="24"/>
          <w:szCs w:val="24"/>
        </w:rPr>
        <w:t xml:space="preserve"> </w:t>
      </w:r>
    </w:p>
    <w:p w14:paraId="51E1731F" w14:textId="77777777" w:rsidR="001B06C2" w:rsidRDefault="001B06C2" w:rsidP="001F558E">
      <w:pPr>
        <w:spacing w:line="360" w:lineRule="auto"/>
        <w:jc w:val="both"/>
        <w:rPr>
          <w:sz w:val="24"/>
          <w:szCs w:val="24"/>
        </w:rPr>
      </w:pPr>
    </w:p>
    <w:tbl>
      <w:tblPr>
        <w:tblStyle w:val="TableGrid"/>
        <w:tblW w:w="6890" w:type="dxa"/>
        <w:jc w:val="center"/>
        <w:tblLook w:val="04A0" w:firstRow="1" w:lastRow="0" w:firstColumn="1" w:lastColumn="0" w:noHBand="0" w:noVBand="1"/>
      </w:tblPr>
      <w:tblGrid>
        <w:gridCol w:w="3444"/>
        <w:gridCol w:w="3446"/>
      </w:tblGrid>
      <w:tr w:rsidR="001F558E" w14:paraId="1AB25D5C" w14:textId="77777777" w:rsidTr="00647819">
        <w:trPr>
          <w:trHeight w:val="411"/>
          <w:jc w:val="center"/>
        </w:trPr>
        <w:tc>
          <w:tcPr>
            <w:tcW w:w="3444" w:type="dxa"/>
          </w:tcPr>
          <w:p w14:paraId="44058372" w14:textId="77777777" w:rsidR="001F558E" w:rsidRPr="00C07908" w:rsidRDefault="001F558E"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Kelas</w:t>
            </w:r>
          </w:p>
        </w:tc>
        <w:tc>
          <w:tcPr>
            <w:tcW w:w="3446" w:type="dxa"/>
          </w:tcPr>
          <w:p w14:paraId="229073AC" w14:textId="77777777" w:rsidR="001F558E" w:rsidRPr="005D2567" w:rsidRDefault="001F558E"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 xml:space="preserve">Rata-rata Nilai </w:t>
            </w:r>
            <w:r w:rsidRPr="00DA515B">
              <w:rPr>
                <w:rFonts w:eastAsiaTheme="minorHAnsi"/>
                <w:i/>
                <w:iCs/>
                <w:color w:val="000000"/>
                <w:sz w:val="24"/>
                <w:szCs w:val="24"/>
                <w:lang w:val="en-ID"/>
                <w14:ligatures w14:val="standardContextual"/>
              </w:rPr>
              <w:t>Pretest</w:t>
            </w:r>
          </w:p>
        </w:tc>
      </w:tr>
      <w:tr w:rsidR="001F558E" w14:paraId="13256D42" w14:textId="77777777" w:rsidTr="00647819">
        <w:trPr>
          <w:trHeight w:val="420"/>
          <w:jc w:val="center"/>
        </w:trPr>
        <w:tc>
          <w:tcPr>
            <w:tcW w:w="3444" w:type="dxa"/>
          </w:tcPr>
          <w:p w14:paraId="47B45E06" w14:textId="77777777" w:rsidR="001F558E" w:rsidRPr="00834F36" w:rsidRDefault="001F558E"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I - A  (Eksperimen )</w:t>
            </w:r>
          </w:p>
        </w:tc>
        <w:tc>
          <w:tcPr>
            <w:tcW w:w="3446" w:type="dxa"/>
          </w:tcPr>
          <w:p w14:paraId="6D87F095" w14:textId="77777777" w:rsidR="001F558E" w:rsidRPr="00CA238C" w:rsidRDefault="001F558E"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31,59</w:t>
            </w:r>
          </w:p>
        </w:tc>
      </w:tr>
      <w:tr w:rsidR="001F558E" w14:paraId="09D024B4" w14:textId="77777777" w:rsidTr="00647819">
        <w:trPr>
          <w:trHeight w:val="411"/>
          <w:jc w:val="center"/>
        </w:trPr>
        <w:tc>
          <w:tcPr>
            <w:tcW w:w="3444" w:type="dxa"/>
          </w:tcPr>
          <w:p w14:paraId="1DDD2A76" w14:textId="77777777" w:rsidR="001F558E" w:rsidRPr="00834F36" w:rsidRDefault="001F558E"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I - B  (Kontrol)</w:t>
            </w:r>
          </w:p>
        </w:tc>
        <w:tc>
          <w:tcPr>
            <w:tcW w:w="3446" w:type="dxa"/>
          </w:tcPr>
          <w:p w14:paraId="48B2AE29" w14:textId="77777777" w:rsidR="001F558E" w:rsidRPr="00CA238C" w:rsidRDefault="001F558E"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41,82</w:t>
            </w:r>
          </w:p>
        </w:tc>
      </w:tr>
    </w:tbl>
    <w:p w14:paraId="7351DD0A" w14:textId="1E0B179F" w:rsidR="00647819" w:rsidRPr="00647819" w:rsidRDefault="001F558E" w:rsidP="001F558E">
      <w:pPr>
        <w:spacing w:line="480" w:lineRule="auto"/>
        <w:jc w:val="both"/>
        <w:rPr>
          <w:b/>
          <w:bCs/>
          <w:sz w:val="24"/>
          <w:szCs w:val="24"/>
        </w:rPr>
      </w:pPr>
      <w:r>
        <w:rPr>
          <w:b/>
          <w:bCs/>
          <w:sz w:val="24"/>
          <w:szCs w:val="24"/>
        </w:rPr>
        <w:t xml:space="preserve">                </w:t>
      </w:r>
      <w:r w:rsidRPr="001F558E">
        <w:rPr>
          <w:b/>
          <w:bCs/>
          <w:sz w:val="24"/>
          <w:szCs w:val="24"/>
        </w:rPr>
        <w:t>Gambar  1.</w:t>
      </w:r>
      <w:r>
        <w:rPr>
          <w:sz w:val="24"/>
          <w:szCs w:val="24"/>
        </w:rPr>
        <w:t xml:space="preserve"> </w:t>
      </w:r>
      <w:r w:rsidRPr="00B12F64">
        <w:rPr>
          <w:rFonts w:eastAsiaTheme="minorHAnsi"/>
          <w:b/>
          <w:bCs/>
          <w:color w:val="000000"/>
          <w:sz w:val="24"/>
          <w:szCs w:val="24"/>
          <w:lang w:val="en-ID"/>
          <w14:ligatures w14:val="standardContextual"/>
        </w:rPr>
        <w:t xml:space="preserve">Hasil Rata-rata Nilai </w:t>
      </w:r>
      <w:r w:rsidRPr="00B12F64">
        <w:rPr>
          <w:rFonts w:eastAsiaTheme="minorHAnsi"/>
          <w:b/>
          <w:bCs/>
          <w:i/>
          <w:iCs/>
          <w:color w:val="000000"/>
          <w:sz w:val="24"/>
          <w:szCs w:val="24"/>
          <w:lang w:val="en-ID"/>
          <w14:ligatures w14:val="standardContextual"/>
        </w:rPr>
        <w:t xml:space="preserve">Pretest </w:t>
      </w:r>
      <w:r w:rsidRPr="00B12F64">
        <w:rPr>
          <w:rFonts w:eastAsiaTheme="minorHAnsi"/>
          <w:b/>
          <w:bCs/>
          <w:color w:val="000000"/>
          <w:sz w:val="24"/>
          <w:szCs w:val="24"/>
          <w:lang w:val="en-ID"/>
          <w14:ligatures w14:val="standardContextual"/>
        </w:rPr>
        <w:t xml:space="preserve">Siswa Kelas </w:t>
      </w:r>
      <w:r>
        <w:rPr>
          <w:rFonts w:eastAsiaTheme="minorHAnsi"/>
          <w:b/>
          <w:bCs/>
          <w:color w:val="000000"/>
          <w:sz w:val="24"/>
          <w:szCs w:val="24"/>
          <w:lang w:val="en-ID"/>
          <w14:ligatures w14:val="standardContextual"/>
        </w:rPr>
        <w:t>I A Dan Kelas I B</w:t>
      </w:r>
    </w:p>
    <w:p w14:paraId="1ADA4E96" w14:textId="105530FF" w:rsidR="001F558E" w:rsidRDefault="001F558E" w:rsidP="001F558E">
      <w:pPr>
        <w:spacing w:line="360" w:lineRule="auto"/>
        <w:jc w:val="both"/>
        <w:rPr>
          <w:sz w:val="24"/>
          <w:szCs w:val="24"/>
        </w:rPr>
      </w:pPr>
      <w:r>
        <w:rPr>
          <w:sz w:val="24"/>
          <w:szCs w:val="24"/>
        </w:rPr>
        <w:tab/>
      </w:r>
      <w:r w:rsidRPr="001F558E">
        <w:rPr>
          <w:sz w:val="24"/>
          <w:szCs w:val="24"/>
        </w:rPr>
        <w:t>Selanjutnya, peneliti melaksanakan pembelajaran, di mana kelas</w:t>
      </w:r>
      <w:r>
        <w:rPr>
          <w:sz w:val="24"/>
          <w:szCs w:val="24"/>
        </w:rPr>
        <w:t xml:space="preserve"> I-A sebagai kelas </w:t>
      </w:r>
      <w:r w:rsidRPr="001F558E">
        <w:rPr>
          <w:sz w:val="24"/>
          <w:szCs w:val="24"/>
        </w:rPr>
        <w:t>eksperimen</w:t>
      </w:r>
      <w:r>
        <w:rPr>
          <w:sz w:val="24"/>
          <w:szCs w:val="24"/>
        </w:rPr>
        <w:t xml:space="preserve">. </w:t>
      </w:r>
      <w:r w:rsidRPr="001F558E">
        <w:rPr>
          <w:sz w:val="24"/>
          <w:szCs w:val="24"/>
        </w:rPr>
        <w:t>diajarkan menggunakan</w:t>
      </w:r>
      <w:r>
        <w:rPr>
          <w:sz w:val="24"/>
          <w:szCs w:val="24"/>
        </w:rPr>
        <w:t xml:space="preserve"> media papan roda baca pintar. </w:t>
      </w:r>
      <w:r w:rsidRPr="001F558E">
        <w:rPr>
          <w:sz w:val="24"/>
          <w:szCs w:val="24"/>
        </w:rPr>
        <w:t>Dari perhitungan</w:t>
      </w:r>
      <w:r>
        <w:rPr>
          <w:sz w:val="24"/>
          <w:szCs w:val="24"/>
        </w:rPr>
        <w:t xml:space="preserve"> </w:t>
      </w:r>
      <w:r w:rsidRPr="001F558E">
        <w:rPr>
          <w:sz w:val="24"/>
          <w:szCs w:val="24"/>
        </w:rPr>
        <w:t>diperoleh nilai rata rata</w:t>
      </w:r>
      <w:r>
        <w:rPr>
          <w:sz w:val="24"/>
          <w:szCs w:val="24"/>
        </w:rPr>
        <w:t xml:space="preserve"> hasil belajar siswa yang diajarkan menggunakan media papan roda baca pintar 80,23 </w:t>
      </w:r>
      <w:r w:rsidRPr="001F558E">
        <w:rPr>
          <w:sz w:val="24"/>
          <w:szCs w:val="24"/>
        </w:rPr>
        <w:t>dan termasuk dalam kriteria sangat baik dan nilai rata rata</w:t>
      </w:r>
      <w:r>
        <w:rPr>
          <w:sz w:val="24"/>
          <w:szCs w:val="24"/>
        </w:rPr>
        <w:t xml:space="preserve"> hasil belajar siswa </w:t>
      </w:r>
      <w:r w:rsidR="00D76A55" w:rsidRPr="00D76A55">
        <w:rPr>
          <w:sz w:val="24"/>
          <w:szCs w:val="24"/>
        </w:rPr>
        <w:t>tanpa menggunakan</w:t>
      </w:r>
      <w:r w:rsidR="00D76A55">
        <w:rPr>
          <w:sz w:val="24"/>
          <w:szCs w:val="24"/>
        </w:rPr>
        <w:t xml:space="preserve"> media papan roda baca pintar 74,55 termasuk dalam kriteria sedang.  </w:t>
      </w:r>
    </w:p>
    <w:tbl>
      <w:tblPr>
        <w:tblStyle w:val="TableGrid"/>
        <w:tblW w:w="6805" w:type="dxa"/>
        <w:jc w:val="center"/>
        <w:tblLook w:val="04A0" w:firstRow="1" w:lastRow="0" w:firstColumn="1" w:lastColumn="0" w:noHBand="0" w:noVBand="1"/>
      </w:tblPr>
      <w:tblGrid>
        <w:gridCol w:w="3402"/>
        <w:gridCol w:w="3403"/>
      </w:tblGrid>
      <w:tr w:rsidR="00D76A55" w14:paraId="5749A3A1" w14:textId="77777777" w:rsidTr="00AD18A4">
        <w:trPr>
          <w:trHeight w:val="384"/>
          <w:jc w:val="center"/>
        </w:trPr>
        <w:tc>
          <w:tcPr>
            <w:tcW w:w="3402" w:type="dxa"/>
          </w:tcPr>
          <w:p w14:paraId="7B6B9E37" w14:textId="77777777" w:rsidR="00D76A55" w:rsidRPr="00C07908" w:rsidRDefault="00D76A55"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Kelas</w:t>
            </w:r>
          </w:p>
        </w:tc>
        <w:tc>
          <w:tcPr>
            <w:tcW w:w="3403" w:type="dxa"/>
          </w:tcPr>
          <w:p w14:paraId="6AA1ABD3" w14:textId="77777777" w:rsidR="00D76A55" w:rsidRPr="005D2567" w:rsidRDefault="00D76A55"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 xml:space="preserve">Rata-rata Nilai </w:t>
            </w:r>
            <w:r w:rsidRPr="00DA515B">
              <w:rPr>
                <w:rFonts w:eastAsiaTheme="minorHAnsi"/>
                <w:i/>
                <w:iCs/>
                <w:color w:val="000000"/>
                <w:sz w:val="24"/>
                <w:szCs w:val="24"/>
                <w:lang w:val="en-ID"/>
                <w14:ligatures w14:val="standardContextual"/>
              </w:rPr>
              <w:t>P</w:t>
            </w:r>
            <w:r>
              <w:rPr>
                <w:rFonts w:eastAsiaTheme="minorHAnsi"/>
                <w:i/>
                <w:iCs/>
                <w:color w:val="000000"/>
                <w:sz w:val="24"/>
                <w:szCs w:val="24"/>
                <w:lang w:val="en-ID"/>
                <w14:ligatures w14:val="standardContextual"/>
              </w:rPr>
              <w:t>ostt</w:t>
            </w:r>
            <w:r w:rsidRPr="00DA515B">
              <w:rPr>
                <w:rFonts w:eastAsiaTheme="minorHAnsi"/>
                <w:i/>
                <w:iCs/>
                <w:color w:val="000000"/>
                <w:sz w:val="24"/>
                <w:szCs w:val="24"/>
                <w:lang w:val="en-ID"/>
                <w14:ligatures w14:val="standardContextual"/>
              </w:rPr>
              <w:t>test</w:t>
            </w:r>
          </w:p>
        </w:tc>
      </w:tr>
      <w:tr w:rsidR="00D76A55" w14:paraId="641C61E8" w14:textId="77777777" w:rsidTr="00AD18A4">
        <w:trPr>
          <w:trHeight w:val="393"/>
          <w:jc w:val="center"/>
        </w:trPr>
        <w:tc>
          <w:tcPr>
            <w:tcW w:w="3402" w:type="dxa"/>
          </w:tcPr>
          <w:p w14:paraId="3F17397F" w14:textId="77777777" w:rsidR="00D76A55" w:rsidRPr="00834F36" w:rsidRDefault="00D76A55"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I - A  (Eksperimen )</w:t>
            </w:r>
          </w:p>
        </w:tc>
        <w:tc>
          <w:tcPr>
            <w:tcW w:w="3403" w:type="dxa"/>
          </w:tcPr>
          <w:p w14:paraId="79058716" w14:textId="77777777" w:rsidR="00D76A55" w:rsidRPr="00CA238C" w:rsidRDefault="00D76A55"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80,23</w:t>
            </w:r>
          </w:p>
        </w:tc>
      </w:tr>
      <w:tr w:rsidR="00D76A55" w14:paraId="593DA05A" w14:textId="77777777" w:rsidTr="00AD18A4">
        <w:trPr>
          <w:trHeight w:val="384"/>
          <w:jc w:val="center"/>
        </w:trPr>
        <w:tc>
          <w:tcPr>
            <w:tcW w:w="3402" w:type="dxa"/>
          </w:tcPr>
          <w:p w14:paraId="2FE4F87E" w14:textId="77777777" w:rsidR="00D76A55" w:rsidRPr="00834F36" w:rsidRDefault="00D76A55"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I - B  (Kontrol)</w:t>
            </w:r>
          </w:p>
        </w:tc>
        <w:tc>
          <w:tcPr>
            <w:tcW w:w="3403" w:type="dxa"/>
          </w:tcPr>
          <w:p w14:paraId="7E1DD33C" w14:textId="77777777" w:rsidR="00D76A55" w:rsidRPr="00CA238C" w:rsidRDefault="00D76A55" w:rsidP="00AD18A4">
            <w:pPr>
              <w:spacing w:line="360" w:lineRule="auto"/>
              <w:jc w:val="center"/>
              <w:rPr>
                <w:rFonts w:eastAsiaTheme="minorHAnsi"/>
                <w:color w:val="000000"/>
                <w:sz w:val="24"/>
                <w:szCs w:val="24"/>
                <w:lang w:val="en-ID"/>
                <w14:ligatures w14:val="standardContextual"/>
              </w:rPr>
            </w:pPr>
            <w:r>
              <w:rPr>
                <w:rFonts w:eastAsiaTheme="minorHAnsi"/>
                <w:color w:val="000000"/>
                <w:sz w:val="24"/>
                <w:szCs w:val="24"/>
                <w:lang w:val="en-ID"/>
                <w14:ligatures w14:val="standardContextual"/>
              </w:rPr>
              <w:t>74,55</w:t>
            </w:r>
          </w:p>
        </w:tc>
      </w:tr>
    </w:tbl>
    <w:p w14:paraId="120C42CE" w14:textId="1C157758" w:rsidR="00D76A55" w:rsidRDefault="00D76A55" w:rsidP="001F558E">
      <w:pPr>
        <w:spacing w:line="360" w:lineRule="auto"/>
        <w:jc w:val="both"/>
        <w:rPr>
          <w:rFonts w:eastAsiaTheme="minorHAnsi"/>
          <w:b/>
          <w:bCs/>
          <w:color w:val="000000"/>
          <w:sz w:val="24"/>
          <w:szCs w:val="24"/>
          <w:lang w:val="en-ID"/>
          <w14:ligatures w14:val="standardContextual"/>
        </w:rPr>
      </w:pPr>
      <w:r>
        <w:rPr>
          <w:b/>
          <w:bCs/>
          <w:sz w:val="24"/>
          <w:szCs w:val="24"/>
        </w:rPr>
        <w:tab/>
        <w:t xml:space="preserve">  </w:t>
      </w:r>
      <w:r w:rsidRPr="001F558E">
        <w:rPr>
          <w:b/>
          <w:bCs/>
          <w:sz w:val="24"/>
          <w:szCs w:val="24"/>
        </w:rPr>
        <w:t xml:space="preserve">Gambar  </w:t>
      </w:r>
      <w:r>
        <w:rPr>
          <w:b/>
          <w:bCs/>
          <w:sz w:val="24"/>
          <w:szCs w:val="24"/>
        </w:rPr>
        <w:t>2</w:t>
      </w:r>
      <w:r w:rsidRPr="001F558E">
        <w:rPr>
          <w:b/>
          <w:bCs/>
          <w:sz w:val="24"/>
          <w:szCs w:val="24"/>
        </w:rPr>
        <w:t>.</w:t>
      </w:r>
      <w:r>
        <w:rPr>
          <w:sz w:val="24"/>
          <w:szCs w:val="24"/>
        </w:rPr>
        <w:t xml:space="preserve"> </w:t>
      </w:r>
      <w:r w:rsidRPr="00B12F64">
        <w:rPr>
          <w:rFonts w:eastAsiaTheme="minorHAnsi"/>
          <w:b/>
          <w:bCs/>
          <w:color w:val="000000"/>
          <w:sz w:val="24"/>
          <w:szCs w:val="24"/>
          <w:lang w:val="en-ID"/>
          <w14:ligatures w14:val="standardContextual"/>
        </w:rPr>
        <w:t xml:space="preserve">Hasil Rata-rata Nilai </w:t>
      </w:r>
      <w:r w:rsidRPr="00B12F64">
        <w:rPr>
          <w:rFonts w:eastAsiaTheme="minorHAnsi"/>
          <w:b/>
          <w:bCs/>
          <w:i/>
          <w:iCs/>
          <w:color w:val="000000"/>
          <w:sz w:val="24"/>
          <w:szCs w:val="24"/>
          <w:lang w:val="en-ID"/>
          <w14:ligatures w14:val="standardContextual"/>
        </w:rPr>
        <w:t>P</w:t>
      </w:r>
      <w:r>
        <w:rPr>
          <w:rFonts w:eastAsiaTheme="minorHAnsi"/>
          <w:b/>
          <w:bCs/>
          <w:i/>
          <w:iCs/>
          <w:color w:val="000000"/>
          <w:sz w:val="24"/>
          <w:szCs w:val="24"/>
          <w:lang w:val="en-ID"/>
          <w14:ligatures w14:val="standardContextual"/>
        </w:rPr>
        <w:t>osttes</w:t>
      </w:r>
      <w:r w:rsidRPr="00B12F64">
        <w:rPr>
          <w:rFonts w:eastAsiaTheme="minorHAnsi"/>
          <w:b/>
          <w:bCs/>
          <w:i/>
          <w:iCs/>
          <w:color w:val="000000"/>
          <w:sz w:val="24"/>
          <w:szCs w:val="24"/>
          <w:lang w:val="en-ID"/>
          <w14:ligatures w14:val="standardContextual"/>
        </w:rPr>
        <w:t xml:space="preserve">t </w:t>
      </w:r>
      <w:r w:rsidRPr="00B12F64">
        <w:rPr>
          <w:rFonts w:eastAsiaTheme="minorHAnsi"/>
          <w:b/>
          <w:bCs/>
          <w:color w:val="000000"/>
          <w:sz w:val="24"/>
          <w:szCs w:val="24"/>
          <w:lang w:val="en-ID"/>
          <w14:ligatures w14:val="standardContextual"/>
        </w:rPr>
        <w:t xml:space="preserve">Siswa Kelas </w:t>
      </w:r>
      <w:r>
        <w:rPr>
          <w:rFonts w:eastAsiaTheme="minorHAnsi"/>
          <w:b/>
          <w:bCs/>
          <w:color w:val="000000"/>
          <w:sz w:val="24"/>
          <w:szCs w:val="24"/>
          <w:lang w:val="en-ID"/>
          <w14:ligatures w14:val="standardContextual"/>
        </w:rPr>
        <w:t>I A Dan Kelas I B</w:t>
      </w:r>
    </w:p>
    <w:p w14:paraId="65EF5B36" w14:textId="77777777" w:rsidR="00D76A55" w:rsidRDefault="00D76A55" w:rsidP="001F558E">
      <w:pPr>
        <w:spacing w:line="360" w:lineRule="auto"/>
        <w:jc w:val="both"/>
        <w:rPr>
          <w:sz w:val="24"/>
          <w:szCs w:val="24"/>
        </w:rPr>
      </w:pPr>
    </w:p>
    <w:p w14:paraId="24F21DD2" w14:textId="510A571C" w:rsidR="00647819" w:rsidRDefault="00647819" w:rsidP="00647819">
      <w:pPr>
        <w:spacing w:line="360" w:lineRule="auto"/>
        <w:jc w:val="both"/>
        <w:rPr>
          <w:sz w:val="24"/>
          <w:szCs w:val="24"/>
        </w:rPr>
      </w:pPr>
      <w:r>
        <w:rPr>
          <w:sz w:val="24"/>
          <w:szCs w:val="24"/>
        </w:rPr>
        <w:tab/>
      </w:r>
      <w:r w:rsidRPr="00647819">
        <w:rPr>
          <w:sz w:val="24"/>
          <w:szCs w:val="24"/>
        </w:rPr>
        <w:t>memungkinkan siswa belajar berulang kali dan mendapatkan umpan balik langsung tentang</w:t>
      </w:r>
      <w:r>
        <w:rPr>
          <w:sz w:val="24"/>
          <w:szCs w:val="24"/>
        </w:rPr>
        <w:t xml:space="preserve"> </w:t>
      </w:r>
      <w:r w:rsidRPr="00647819">
        <w:rPr>
          <w:sz w:val="24"/>
          <w:szCs w:val="24"/>
        </w:rPr>
        <w:t>kemajuan mereka. Selain itu, faktor-faktor seperti tingkat kesulitan yang bervariasi dan</w:t>
      </w:r>
      <w:r>
        <w:rPr>
          <w:sz w:val="24"/>
          <w:szCs w:val="24"/>
        </w:rPr>
        <w:t xml:space="preserve"> </w:t>
      </w:r>
      <w:r w:rsidRPr="00647819">
        <w:rPr>
          <w:sz w:val="24"/>
          <w:szCs w:val="24"/>
        </w:rPr>
        <w:t>tantangan tambahan dapat meningkatkan pemahaman siswa terhadap konsep yang telah</w:t>
      </w:r>
      <w:r>
        <w:rPr>
          <w:sz w:val="24"/>
          <w:szCs w:val="24"/>
        </w:rPr>
        <w:t xml:space="preserve"> </w:t>
      </w:r>
      <w:r w:rsidRPr="00647819">
        <w:rPr>
          <w:sz w:val="24"/>
          <w:szCs w:val="24"/>
        </w:rPr>
        <w:t>dipelajari serta memberikan peluang belajar baru.Selama pembelajaran berlangsung, suasana</w:t>
      </w:r>
      <w:r>
        <w:rPr>
          <w:sz w:val="24"/>
          <w:szCs w:val="24"/>
        </w:rPr>
        <w:t xml:space="preserve"> </w:t>
      </w:r>
      <w:r w:rsidRPr="00647819">
        <w:rPr>
          <w:sz w:val="24"/>
          <w:szCs w:val="24"/>
        </w:rPr>
        <w:t>kelas menjadi lebih hidup dan menyenangkan dengan penggunaan</w:t>
      </w:r>
      <w:r>
        <w:rPr>
          <w:sz w:val="24"/>
          <w:szCs w:val="24"/>
        </w:rPr>
        <w:t xml:space="preserve"> media papan roda baca pintar. </w:t>
      </w:r>
      <w:r w:rsidRPr="00647819">
        <w:rPr>
          <w:sz w:val="24"/>
          <w:szCs w:val="24"/>
        </w:rPr>
        <w:t>Siswa terlihat lebih antusias dan tertarik dengan materi yang diajarkan, karena mereka dapat</w:t>
      </w:r>
      <w:r>
        <w:rPr>
          <w:sz w:val="24"/>
          <w:szCs w:val="24"/>
        </w:rPr>
        <w:t xml:space="preserve"> </w:t>
      </w:r>
      <w:r w:rsidRPr="00647819">
        <w:rPr>
          <w:sz w:val="24"/>
          <w:szCs w:val="24"/>
        </w:rPr>
        <w:t>langsung berinteraksi dengan permainan yang relevan dengan topik pembelajaran.</w:t>
      </w:r>
    </w:p>
    <w:p w14:paraId="6F4CFB86" w14:textId="77777777" w:rsidR="00647819" w:rsidRDefault="00647819" w:rsidP="00647819">
      <w:pPr>
        <w:spacing w:line="360" w:lineRule="auto"/>
        <w:jc w:val="both"/>
        <w:rPr>
          <w:sz w:val="24"/>
          <w:szCs w:val="24"/>
        </w:rPr>
      </w:pPr>
    </w:p>
    <w:p w14:paraId="5C8F0AFC" w14:textId="33A44128" w:rsidR="00647819" w:rsidRDefault="00647819" w:rsidP="00647819">
      <w:pPr>
        <w:spacing w:line="360" w:lineRule="auto"/>
        <w:jc w:val="both"/>
        <w:rPr>
          <w:sz w:val="24"/>
          <w:szCs w:val="24"/>
        </w:rPr>
      </w:pPr>
      <w:r>
        <w:rPr>
          <w:sz w:val="24"/>
          <w:szCs w:val="24"/>
        </w:rPr>
        <w:t xml:space="preserve">2. Analisis Statistik </w:t>
      </w:r>
    </w:p>
    <w:p w14:paraId="0CD4E53B" w14:textId="62F9F2ED" w:rsidR="00647819" w:rsidRDefault="00647819" w:rsidP="00647819">
      <w:pPr>
        <w:spacing w:line="360" w:lineRule="auto"/>
        <w:jc w:val="both"/>
        <w:rPr>
          <w:sz w:val="24"/>
          <w:szCs w:val="24"/>
        </w:rPr>
      </w:pPr>
      <w:r>
        <w:rPr>
          <w:sz w:val="24"/>
          <w:szCs w:val="24"/>
        </w:rPr>
        <w:t xml:space="preserve">         a. Uji Normalitas </w:t>
      </w:r>
    </w:p>
    <w:p w14:paraId="59F3B9D9" w14:textId="5905F9C8" w:rsidR="00647819" w:rsidRDefault="00647819" w:rsidP="00647819">
      <w:pPr>
        <w:spacing w:line="360" w:lineRule="auto"/>
        <w:jc w:val="both"/>
        <w:rPr>
          <w:sz w:val="24"/>
          <w:szCs w:val="24"/>
        </w:rPr>
      </w:pPr>
      <w:r>
        <w:rPr>
          <w:sz w:val="24"/>
          <w:szCs w:val="24"/>
        </w:rPr>
        <w:tab/>
      </w:r>
      <w:r w:rsidRPr="00647819">
        <w:rPr>
          <w:sz w:val="24"/>
          <w:szCs w:val="24"/>
        </w:rPr>
        <w:t>Uji normalitas data untuk dua kelas yang disajikan kelas eksperimen yaitu diajarkan</w:t>
      </w:r>
      <w:r>
        <w:rPr>
          <w:sz w:val="24"/>
          <w:szCs w:val="24"/>
        </w:rPr>
        <w:t xml:space="preserve"> m</w:t>
      </w:r>
      <w:r w:rsidRPr="00647819">
        <w:rPr>
          <w:sz w:val="24"/>
          <w:szCs w:val="24"/>
        </w:rPr>
        <w:t>enggunakan</w:t>
      </w:r>
      <w:r>
        <w:rPr>
          <w:sz w:val="24"/>
          <w:szCs w:val="24"/>
        </w:rPr>
        <w:t xml:space="preserve"> media papan roda baca pintar </w:t>
      </w:r>
      <w:r w:rsidRPr="00647819">
        <w:rPr>
          <w:sz w:val="24"/>
          <w:szCs w:val="24"/>
        </w:rPr>
        <w:t>dan kelas kontrol yaitu diajarkan tanpa menggunakan</w:t>
      </w:r>
      <w:r>
        <w:rPr>
          <w:sz w:val="24"/>
          <w:szCs w:val="24"/>
        </w:rPr>
        <w:t xml:space="preserve"> media papan roda baca pintar </w:t>
      </w:r>
      <w:r w:rsidRPr="00647819">
        <w:rPr>
          <w:sz w:val="24"/>
          <w:szCs w:val="24"/>
        </w:rPr>
        <w:t>yang dihitung dengan menggunakan uji dapat disusun pada tabel</w:t>
      </w:r>
      <w:r>
        <w:rPr>
          <w:sz w:val="24"/>
          <w:szCs w:val="24"/>
        </w:rPr>
        <w:t xml:space="preserve"> </w:t>
      </w:r>
      <w:r w:rsidRPr="00647819">
        <w:rPr>
          <w:sz w:val="24"/>
          <w:szCs w:val="24"/>
        </w:rPr>
        <w:t>berikut</w:t>
      </w:r>
      <w:r w:rsidR="00732BBF">
        <w:rPr>
          <w:sz w:val="24"/>
          <w:szCs w:val="24"/>
        </w:rPr>
        <w:t xml:space="preserve">. </w:t>
      </w:r>
    </w:p>
    <w:tbl>
      <w:tblPr>
        <w:tblStyle w:val="TableGrid"/>
        <w:tblpPr w:leftFromText="180" w:rightFromText="180" w:vertAnchor="text" w:horzAnchor="margin" w:tblpXSpec="center" w:tblpY="447"/>
        <w:tblW w:w="0" w:type="auto"/>
        <w:tblLook w:val="04A0" w:firstRow="1" w:lastRow="0" w:firstColumn="1" w:lastColumn="0" w:noHBand="0" w:noVBand="1"/>
      </w:tblPr>
      <w:tblGrid>
        <w:gridCol w:w="1607"/>
        <w:gridCol w:w="1607"/>
        <w:gridCol w:w="1608"/>
        <w:gridCol w:w="1608"/>
      </w:tblGrid>
      <w:tr w:rsidR="00732BBF" w14:paraId="667DA01B" w14:textId="77777777" w:rsidTr="00732BBF">
        <w:trPr>
          <w:trHeight w:val="476"/>
        </w:trPr>
        <w:tc>
          <w:tcPr>
            <w:tcW w:w="1607" w:type="dxa"/>
          </w:tcPr>
          <w:p w14:paraId="29C43D03" w14:textId="77777777" w:rsidR="00732BBF" w:rsidRDefault="00732BBF" w:rsidP="00732BBF">
            <w:pPr>
              <w:spacing w:line="360" w:lineRule="auto"/>
              <w:ind w:right="-1"/>
              <w:jc w:val="center"/>
              <w:rPr>
                <w:rFonts w:eastAsia="Cambria Math"/>
                <w:sz w:val="24"/>
                <w:lang w:val="en-ID"/>
              </w:rPr>
            </w:pPr>
            <w:r>
              <w:rPr>
                <w:rFonts w:eastAsia="Cambria Math"/>
                <w:sz w:val="24"/>
                <w:lang w:val="en-ID"/>
              </w:rPr>
              <w:lastRenderedPageBreak/>
              <w:t>Kelas</w:t>
            </w:r>
          </w:p>
        </w:tc>
        <w:tc>
          <w:tcPr>
            <w:tcW w:w="1607" w:type="dxa"/>
          </w:tcPr>
          <w:p w14:paraId="68656CA3" w14:textId="77777777" w:rsidR="00732BBF" w:rsidRDefault="00000000" w:rsidP="00732BBF">
            <w:pPr>
              <w:spacing w:line="360" w:lineRule="auto"/>
              <w:ind w:right="-1"/>
              <w:jc w:val="center"/>
              <w:rPr>
                <w:rFonts w:eastAsia="Cambria Math"/>
                <w:sz w:val="24"/>
                <w:lang w:val="en-ID"/>
              </w:rPr>
            </w:pPr>
            <m:oMathPara>
              <m:oMath>
                <m:sSub>
                  <m:sSubPr>
                    <m:ctrlPr>
                      <w:rPr>
                        <w:rFonts w:ascii="Cambria Math" w:eastAsia="Cambria Math" w:hAnsi="Cambria Math"/>
                        <w:i/>
                        <w:sz w:val="24"/>
                        <w:lang w:val="en-ID"/>
                      </w:rPr>
                    </m:ctrlPr>
                  </m:sSubPr>
                  <m:e>
                    <m:r>
                      <w:rPr>
                        <w:rFonts w:ascii="Cambria Math" w:eastAsia="Cambria Math" w:hAnsi="Cambria Math"/>
                        <w:sz w:val="24"/>
                        <w:lang w:val="en-ID"/>
                      </w:rPr>
                      <m:t>l</m:t>
                    </m:r>
                  </m:e>
                  <m:sub>
                    <m:r>
                      <w:rPr>
                        <w:rFonts w:ascii="Cambria Math" w:eastAsia="Cambria Math" w:hAnsi="Cambria Math"/>
                        <w:sz w:val="24"/>
                        <w:lang w:val="en-ID"/>
                      </w:rPr>
                      <m:t>o</m:t>
                    </m:r>
                  </m:sub>
                </m:sSub>
              </m:oMath>
            </m:oMathPara>
          </w:p>
        </w:tc>
        <w:tc>
          <w:tcPr>
            <w:tcW w:w="1608" w:type="dxa"/>
          </w:tcPr>
          <w:p w14:paraId="16058D2C" w14:textId="77777777" w:rsidR="00732BBF" w:rsidRDefault="00000000" w:rsidP="00732BBF">
            <w:pPr>
              <w:spacing w:line="360" w:lineRule="auto"/>
              <w:ind w:right="-1"/>
              <w:jc w:val="center"/>
              <w:rPr>
                <w:rFonts w:eastAsia="Cambria Math"/>
                <w:sz w:val="24"/>
                <w:lang w:val="en-ID"/>
              </w:rPr>
            </w:pPr>
            <m:oMathPara>
              <m:oMath>
                <m:sSub>
                  <m:sSubPr>
                    <m:ctrlPr>
                      <w:rPr>
                        <w:rFonts w:ascii="Cambria Math" w:eastAsia="Cambria Math" w:hAnsi="Cambria Math"/>
                        <w:i/>
                        <w:sz w:val="24"/>
                        <w:lang w:val="en-ID"/>
                      </w:rPr>
                    </m:ctrlPr>
                  </m:sSubPr>
                  <m:e>
                    <m:r>
                      <w:rPr>
                        <w:rFonts w:ascii="Cambria Math" w:eastAsia="Cambria Math" w:hAnsi="Cambria Math"/>
                        <w:sz w:val="24"/>
                        <w:lang w:val="en-ID"/>
                      </w:rPr>
                      <m:t>l</m:t>
                    </m:r>
                  </m:e>
                  <m:sub>
                    <m:r>
                      <w:rPr>
                        <w:rFonts w:ascii="Cambria Math" w:eastAsia="Cambria Math" w:hAnsi="Cambria Math"/>
                        <w:sz w:val="24"/>
                        <w:lang w:val="en-ID"/>
                      </w:rPr>
                      <m:t>tabel</m:t>
                    </m:r>
                  </m:sub>
                </m:sSub>
              </m:oMath>
            </m:oMathPara>
          </w:p>
        </w:tc>
        <w:tc>
          <w:tcPr>
            <w:tcW w:w="1608" w:type="dxa"/>
          </w:tcPr>
          <w:p w14:paraId="6E05904C" w14:textId="77777777" w:rsidR="00732BBF" w:rsidRDefault="00732BBF" w:rsidP="00732BBF">
            <w:pPr>
              <w:spacing w:line="360" w:lineRule="auto"/>
              <w:ind w:right="-1"/>
              <w:jc w:val="center"/>
              <w:rPr>
                <w:rFonts w:eastAsia="Cambria Math"/>
                <w:sz w:val="24"/>
                <w:lang w:val="en-ID"/>
              </w:rPr>
            </w:pPr>
            <w:r>
              <w:rPr>
                <w:rFonts w:eastAsia="Cambria Math"/>
                <w:sz w:val="24"/>
                <w:lang w:val="en-ID"/>
              </w:rPr>
              <w:t>Simpulan</w:t>
            </w:r>
          </w:p>
        </w:tc>
      </w:tr>
      <w:tr w:rsidR="00732BBF" w14:paraId="34E7054D" w14:textId="77777777" w:rsidTr="00732BBF">
        <w:trPr>
          <w:trHeight w:val="911"/>
        </w:trPr>
        <w:tc>
          <w:tcPr>
            <w:tcW w:w="1607" w:type="dxa"/>
          </w:tcPr>
          <w:p w14:paraId="7C74063E" w14:textId="77777777" w:rsidR="00732BBF" w:rsidRDefault="00732BBF" w:rsidP="00732BBF">
            <w:pPr>
              <w:spacing w:line="360" w:lineRule="auto"/>
              <w:ind w:right="-1"/>
              <w:jc w:val="center"/>
              <w:rPr>
                <w:rFonts w:eastAsia="Cambria Math"/>
                <w:sz w:val="24"/>
                <w:lang w:val="en-ID"/>
              </w:rPr>
            </w:pPr>
            <w:r>
              <w:rPr>
                <w:rFonts w:eastAsia="Cambria Math"/>
                <w:sz w:val="24"/>
                <w:lang w:val="en-ID"/>
              </w:rPr>
              <w:t xml:space="preserve">I A </w:t>
            </w:r>
            <w:r>
              <w:rPr>
                <w:rFonts w:eastAsia="Cambria Math"/>
                <w:sz w:val="24"/>
                <w:lang w:val="en-ID"/>
              </w:rPr>
              <w:br/>
              <w:t>I B</w:t>
            </w:r>
          </w:p>
        </w:tc>
        <w:tc>
          <w:tcPr>
            <w:tcW w:w="1607" w:type="dxa"/>
          </w:tcPr>
          <w:p w14:paraId="0A2081F2" w14:textId="77777777" w:rsidR="00732BBF" w:rsidRDefault="00732BBF" w:rsidP="00732BBF">
            <w:pPr>
              <w:spacing w:line="360" w:lineRule="auto"/>
              <w:ind w:right="-1"/>
              <w:jc w:val="center"/>
              <w:rPr>
                <w:rFonts w:eastAsia="Cambria Math"/>
                <w:sz w:val="24"/>
                <w:lang w:val="en-ID"/>
              </w:rPr>
            </w:pPr>
            <w:r>
              <w:rPr>
                <w:rFonts w:eastAsia="Cambria Math"/>
                <w:sz w:val="24"/>
                <w:lang w:val="en-ID"/>
              </w:rPr>
              <w:t>0,0893</w:t>
            </w:r>
          </w:p>
          <w:p w14:paraId="1C25D97D" w14:textId="77777777" w:rsidR="00732BBF" w:rsidRDefault="00732BBF" w:rsidP="00732BBF">
            <w:pPr>
              <w:spacing w:line="360" w:lineRule="auto"/>
              <w:ind w:right="-1"/>
              <w:jc w:val="center"/>
              <w:rPr>
                <w:rFonts w:eastAsia="Cambria Math"/>
                <w:sz w:val="24"/>
                <w:lang w:val="en-ID"/>
              </w:rPr>
            </w:pPr>
            <w:r>
              <w:rPr>
                <w:rFonts w:eastAsia="Cambria Math"/>
                <w:sz w:val="24"/>
                <w:lang w:val="en-ID"/>
              </w:rPr>
              <w:t>0,1126</w:t>
            </w:r>
          </w:p>
        </w:tc>
        <w:tc>
          <w:tcPr>
            <w:tcW w:w="1608" w:type="dxa"/>
          </w:tcPr>
          <w:p w14:paraId="73154934" w14:textId="77777777" w:rsidR="00732BBF" w:rsidRDefault="00732BBF" w:rsidP="00732BBF">
            <w:pPr>
              <w:spacing w:line="360" w:lineRule="auto"/>
              <w:ind w:right="-1"/>
              <w:jc w:val="center"/>
              <w:rPr>
                <w:rFonts w:eastAsia="Cambria Math"/>
                <w:sz w:val="24"/>
                <w:lang w:val="en-ID"/>
              </w:rPr>
            </w:pPr>
            <w:r>
              <w:rPr>
                <w:rFonts w:eastAsia="Cambria Math"/>
                <w:sz w:val="24"/>
                <w:lang w:val="en-ID"/>
              </w:rPr>
              <w:t>0,186</w:t>
            </w:r>
          </w:p>
          <w:p w14:paraId="12A643F5" w14:textId="77777777" w:rsidR="00732BBF" w:rsidRDefault="00732BBF" w:rsidP="00732BBF">
            <w:pPr>
              <w:spacing w:line="360" w:lineRule="auto"/>
              <w:ind w:right="-1"/>
              <w:jc w:val="center"/>
              <w:rPr>
                <w:rFonts w:eastAsia="Cambria Math"/>
                <w:sz w:val="24"/>
                <w:lang w:val="en-ID"/>
              </w:rPr>
            </w:pPr>
            <w:r>
              <w:rPr>
                <w:rFonts w:eastAsia="Cambria Math"/>
                <w:sz w:val="24"/>
                <w:lang w:val="en-ID"/>
              </w:rPr>
              <w:t>0,186</w:t>
            </w:r>
          </w:p>
        </w:tc>
        <w:tc>
          <w:tcPr>
            <w:tcW w:w="1608" w:type="dxa"/>
          </w:tcPr>
          <w:p w14:paraId="0F89CF6B" w14:textId="77777777" w:rsidR="00732BBF" w:rsidRDefault="00732BBF" w:rsidP="00732BBF">
            <w:pPr>
              <w:spacing w:line="360" w:lineRule="auto"/>
              <w:ind w:right="-1"/>
              <w:jc w:val="center"/>
              <w:rPr>
                <w:rFonts w:eastAsia="Cambria Math"/>
                <w:sz w:val="24"/>
                <w:lang w:val="en-ID"/>
              </w:rPr>
            </w:pPr>
            <w:r>
              <w:rPr>
                <w:rFonts w:eastAsia="Cambria Math"/>
                <w:sz w:val="24"/>
                <w:lang w:val="en-ID"/>
              </w:rPr>
              <w:t>Normal</w:t>
            </w:r>
          </w:p>
        </w:tc>
      </w:tr>
    </w:tbl>
    <w:p w14:paraId="38DE77AB" w14:textId="77777777" w:rsidR="00732BBF" w:rsidRPr="007D74CA" w:rsidRDefault="00732BBF" w:rsidP="00732BBF">
      <w:pPr>
        <w:spacing w:line="360" w:lineRule="auto"/>
        <w:jc w:val="center"/>
        <w:rPr>
          <w:sz w:val="24"/>
          <w:szCs w:val="24"/>
        </w:rPr>
      </w:pPr>
      <w:r>
        <w:rPr>
          <w:rFonts w:eastAsia="Cambria Math"/>
          <w:b/>
          <w:bCs/>
          <w:sz w:val="24"/>
          <w:lang w:val="en-ID"/>
        </w:rPr>
        <w:t xml:space="preserve">Tabel 1. </w:t>
      </w:r>
      <w:r w:rsidRPr="00284B47">
        <w:rPr>
          <w:rFonts w:eastAsia="Cambria Math"/>
          <w:b/>
          <w:bCs/>
          <w:sz w:val="24"/>
          <w:lang w:val="en-ID"/>
        </w:rPr>
        <w:t>Hasil Uji Normalitas Data</w:t>
      </w:r>
      <w:r>
        <w:rPr>
          <w:rFonts w:eastAsia="Cambria Math"/>
          <w:b/>
          <w:bCs/>
          <w:sz w:val="24"/>
          <w:lang w:val="en-ID"/>
        </w:rPr>
        <w:t xml:space="preserve"> </w:t>
      </w:r>
      <w:r w:rsidRPr="00680E7D">
        <w:rPr>
          <w:rFonts w:eastAsia="Cambria Math"/>
          <w:b/>
          <w:bCs/>
          <w:i/>
          <w:iCs/>
          <w:sz w:val="24"/>
          <w:lang w:val="en-ID"/>
        </w:rPr>
        <w:t>Pretest</w:t>
      </w:r>
      <w:r>
        <w:rPr>
          <w:rFonts w:eastAsia="Cambria Math"/>
          <w:b/>
          <w:bCs/>
          <w:i/>
          <w:iCs/>
          <w:sz w:val="24"/>
          <w:lang w:val="en-ID"/>
        </w:rPr>
        <w:br/>
      </w:r>
    </w:p>
    <w:p w14:paraId="6D50C2EC" w14:textId="5078799E" w:rsidR="00732BBF" w:rsidRPr="007D74CA" w:rsidRDefault="00732BBF" w:rsidP="00732BBF">
      <w:pPr>
        <w:spacing w:line="360" w:lineRule="auto"/>
        <w:jc w:val="center"/>
        <w:rPr>
          <w:sz w:val="24"/>
          <w:szCs w:val="24"/>
        </w:rPr>
      </w:pPr>
    </w:p>
    <w:p w14:paraId="2CAA57FF" w14:textId="3AAB93AD" w:rsidR="00E8318A" w:rsidRDefault="00D76A55" w:rsidP="00D76A55">
      <w:pPr>
        <w:spacing w:line="360" w:lineRule="auto"/>
        <w:jc w:val="both"/>
        <w:rPr>
          <w:sz w:val="24"/>
          <w:szCs w:val="24"/>
        </w:rPr>
      </w:pPr>
      <w:r>
        <w:rPr>
          <w:sz w:val="24"/>
          <w:szCs w:val="24"/>
        </w:rPr>
        <w:tab/>
      </w:r>
    </w:p>
    <w:p w14:paraId="64D960B7" w14:textId="77777777" w:rsidR="00732BBF" w:rsidRDefault="00732BBF" w:rsidP="00D76A55">
      <w:pPr>
        <w:spacing w:line="360" w:lineRule="auto"/>
        <w:jc w:val="both"/>
        <w:rPr>
          <w:sz w:val="24"/>
          <w:szCs w:val="24"/>
        </w:rPr>
      </w:pPr>
    </w:p>
    <w:p w14:paraId="0287D0B2" w14:textId="63109497" w:rsidR="00732BBF" w:rsidRPr="00732BBF" w:rsidRDefault="00732BBF" w:rsidP="00732BBF">
      <w:pPr>
        <w:spacing w:line="360" w:lineRule="auto"/>
        <w:jc w:val="both"/>
        <w:rPr>
          <w:sz w:val="24"/>
          <w:szCs w:val="24"/>
        </w:rPr>
      </w:pPr>
      <w:r>
        <w:rPr>
          <w:sz w:val="24"/>
          <w:szCs w:val="24"/>
        </w:rPr>
        <w:tab/>
      </w:r>
      <w:r w:rsidRPr="00732BBF">
        <w:rPr>
          <w:sz w:val="24"/>
          <w:szCs w:val="24"/>
        </w:rPr>
        <w:t xml:space="preserve">Pada kelas eksperimen, nilai diperoleh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o</m:t>
            </m:r>
          </m:sub>
        </m:sSub>
      </m:oMath>
      <w:r w:rsidRPr="00732BBF">
        <w:rPr>
          <w:sz w:val="24"/>
          <w:szCs w:val="24"/>
        </w:rPr>
        <w:t xml:space="preserve">&lt;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tabel</m:t>
            </m:r>
          </m:sub>
        </m:sSub>
      </m:oMath>
      <w:r w:rsidRPr="00732BBF">
        <w:rPr>
          <w:sz w:val="24"/>
          <w:szCs w:val="24"/>
        </w:rPr>
        <w:t xml:space="preserve"> (0,05)(22) atau</w:t>
      </w:r>
      <w:r>
        <w:rPr>
          <w:sz w:val="24"/>
          <w:szCs w:val="24"/>
        </w:rPr>
        <w:t xml:space="preserve"> 0,0893 &lt; 0,186 </w:t>
      </w:r>
      <w:r w:rsidRPr="00732BBF">
        <w:rPr>
          <w:sz w:val="24"/>
          <w:szCs w:val="24"/>
        </w:rPr>
        <w:t>untuk</w:t>
      </w:r>
    </w:p>
    <w:p w14:paraId="40E10479" w14:textId="05508AA4" w:rsidR="00732BBF" w:rsidRDefault="00732BBF" w:rsidP="00732BBF">
      <w:pPr>
        <w:spacing w:line="360" w:lineRule="auto"/>
        <w:jc w:val="both"/>
        <w:rPr>
          <w:sz w:val="24"/>
          <w:szCs w:val="24"/>
        </w:rPr>
      </w:pPr>
      <w:r w:rsidRPr="00732BBF">
        <w:rPr>
          <w:sz w:val="24"/>
          <w:szCs w:val="24"/>
        </w:rPr>
        <w:t xml:space="preserve">signifikan </w:t>
      </w:r>
      <w:r w:rsidRPr="00732BBF">
        <w:rPr>
          <w:rFonts w:ascii="Cambria Math" w:hAnsi="Cambria Math" w:cs="Cambria Math"/>
          <w:sz w:val="24"/>
          <w:szCs w:val="24"/>
        </w:rPr>
        <w:t>𝛼</w:t>
      </w:r>
      <w:r w:rsidRPr="00732BBF">
        <w:rPr>
          <w:sz w:val="24"/>
          <w:szCs w:val="24"/>
        </w:rPr>
        <w:t xml:space="preserve"> =5% dari jumlah siswa 22.</w:t>
      </w:r>
      <w:r>
        <w:rPr>
          <w:sz w:val="24"/>
          <w:szCs w:val="24"/>
        </w:rPr>
        <w:t xml:space="preserve"> Karena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o</m:t>
            </m:r>
          </m:sub>
        </m:sSub>
      </m:oMath>
      <w:r>
        <w:rPr>
          <w:sz w:val="24"/>
          <w:szCs w:val="24"/>
        </w:rPr>
        <w:t xml:space="preserve"> &lt;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tabel</m:t>
            </m:r>
          </m:sub>
        </m:sSub>
      </m:oMath>
      <w:r>
        <w:rPr>
          <w:sz w:val="24"/>
          <w:szCs w:val="24"/>
        </w:rPr>
        <w:t xml:space="preserve"> maka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o</m:t>
            </m:r>
          </m:sub>
        </m:sSub>
      </m:oMath>
      <w:r>
        <w:rPr>
          <w:sz w:val="24"/>
          <w:szCs w:val="24"/>
        </w:rPr>
        <w:t xml:space="preserve"> diterima </w:t>
      </w:r>
      <w:r w:rsidRPr="00732BBF">
        <w:rPr>
          <w:sz w:val="24"/>
          <w:szCs w:val="24"/>
        </w:rPr>
        <w:t>sehingga data</w:t>
      </w:r>
      <w:r>
        <w:rPr>
          <w:sz w:val="24"/>
          <w:szCs w:val="24"/>
        </w:rPr>
        <w:t xml:space="preserve"> </w:t>
      </w:r>
      <w:r w:rsidRPr="00732BBF">
        <w:rPr>
          <w:sz w:val="24"/>
          <w:szCs w:val="24"/>
        </w:rPr>
        <w:t>pretest kelas eksperimen berdidtribusi normal.</w:t>
      </w:r>
      <w:r>
        <w:rPr>
          <w:sz w:val="24"/>
          <w:szCs w:val="24"/>
        </w:rPr>
        <w:t xml:space="preserve"> </w:t>
      </w:r>
      <w:r w:rsidRPr="00732BBF">
        <w:rPr>
          <w:sz w:val="24"/>
          <w:szCs w:val="24"/>
        </w:rPr>
        <w:t>Pada kelas kontrol diperoleh</w:t>
      </w:r>
      <w:r>
        <w:rPr>
          <w:sz w:val="24"/>
          <w:szCs w:val="24"/>
        </w:rPr>
        <w:t xml:space="preserve">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o</m:t>
            </m:r>
          </m:sub>
        </m:sSub>
      </m:oMath>
      <w:r w:rsidRPr="00732BBF">
        <w:rPr>
          <w:sz w:val="24"/>
          <w:szCs w:val="24"/>
        </w:rPr>
        <w:t xml:space="preserve">&lt;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tabel</m:t>
            </m:r>
          </m:sub>
        </m:sSub>
      </m:oMath>
      <w:r w:rsidRPr="00732BBF">
        <w:rPr>
          <w:sz w:val="24"/>
          <w:szCs w:val="24"/>
        </w:rPr>
        <w:t xml:space="preserve"> (0,05)(22)</w:t>
      </w:r>
      <w:r>
        <w:rPr>
          <w:sz w:val="24"/>
          <w:szCs w:val="24"/>
        </w:rPr>
        <w:t xml:space="preserve"> atau 0,1126 &lt; 0,186 </w:t>
      </w:r>
      <w:r w:rsidRPr="00732BBF">
        <w:rPr>
          <w:sz w:val="24"/>
          <w:szCs w:val="24"/>
        </w:rPr>
        <w:t xml:space="preserve"> untuk signifikan </w:t>
      </w:r>
      <w:r w:rsidRPr="00732BBF">
        <w:rPr>
          <w:rFonts w:ascii="Cambria Math" w:hAnsi="Cambria Math" w:cs="Cambria Math"/>
          <w:sz w:val="24"/>
          <w:szCs w:val="24"/>
        </w:rPr>
        <w:t>𝛼</w:t>
      </w:r>
      <w:r w:rsidRPr="00732BBF">
        <w:rPr>
          <w:sz w:val="24"/>
          <w:szCs w:val="24"/>
        </w:rPr>
        <w:t xml:space="preserve"> =5% dari jumlah siswa</w:t>
      </w:r>
      <w:r>
        <w:rPr>
          <w:sz w:val="24"/>
          <w:szCs w:val="24"/>
        </w:rPr>
        <w:t xml:space="preserve"> 22. Karena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o</m:t>
            </m:r>
          </m:sub>
        </m:sSub>
      </m:oMath>
      <w:r>
        <w:rPr>
          <w:sz w:val="24"/>
          <w:szCs w:val="24"/>
        </w:rPr>
        <w:t xml:space="preserve"> &lt;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tabel</m:t>
            </m:r>
          </m:sub>
        </m:sSub>
      </m:oMath>
      <w:r>
        <w:rPr>
          <w:sz w:val="24"/>
          <w:szCs w:val="24"/>
        </w:rPr>
        <w:t xml:space="preserve"> maka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o</m:t>
            </m:r>
          </m:sub>
        </m:sSub>
      </m:oMath>
      <w:r>
        <w:rPr>
          <w:sz w:val="24"/>
          <w:szCs w:val="24"/>
        </w:rPr>
        <w:t xml:space="preserve"> diterima </w:t>
      </w:r>
      <w:r w:rsidRPr="00732BBF">
        <w:rPr>
          <w:sz w:val="24"/>
          <w:szCs w:val="24"/>
        </w:rPr>
        <w:t>sehingga data</w:t>
      </w:r>
      <w:r>
        <w:rPr>
          <w:sz w:val="24"/>
          <w:szCs w:val="24"/>
        </w:rPr>
        <w:t xml:space="preserve"> </w:t>
      </w:r>
      <w:r w:rsidRPr="00732BBF">
        <w:rPr>
          <w:i/>
          <w:iCs/>
          <w:sz w:val="24"/>
          <w:szCs w:val="24"/>
        </w:rPr>
        <w:t>pretest</w:t>
      </w:r>
      <w:r w:rsidRPr="00732BBF">
        <w:rPr>
          <w:sz w:val="24"/>
          <w:szCs w:val="24"/>
        </w:rPr>
        <w:t xml:space="preserve"> kelas kontrol berdistribusi norm</w:t>
      </w:r>
      <w:r>
        <w:rPr>
          <w:sz w:val="24"/>
          <w:szCs w:val="24"/>
        </w:rPr>
        <w:t xml:space="preserve">al. </w:t>
      </w:r>
    </w:p>
    <w:p w14:paraId="18B50A96" w14:textId="3711FA88" w:rsidR="00732BBF" w:rsidRDefault="00732BBF" w:rsidP="00732BBF">
      <w:pPr>
        <w:spacing w:line="360" w:lineRule="auto"/>
        <w:jc w:val="both"/>
        <w:rPr>
          <w:sz w:val="24"/>
          <w:szCs w:val="24"/>
        </w:rPr>
      </w:pPr>
      <w:r>
        <w:rPr>
          <w:sz w:val="24"/>
          <w:szCs w:val="24"/>
        </w:rPr>
        <w:t xml:space="preserve"> </w:t>
      </w:r>
      <w:r>
        <w:rPr>
          <w:sz w:val="24"/>
          <w:szCs w:val="24"/>
        </w:rPr>
        <w:br/>
        <w:t xml:space="preserve">     b. Uji Homogenitas </w:t>
      </w:r>
    </w:p>
    <w:p w14:paraId="41B15526" w14:textId="1DDC97F8" w:rsidR="00732BBF" w:rsidRPr="00732BBF" w:rsidRDefault="00732BBF" w:rsidP="00732BBF">
      <w:pPr>
        <w:spacing w:line="360" w:lineRule="auto"/>
        <w:jc w:val="both"/>
        <w:rPr>
          <w:sz w:val="24"/>
          <w:szCs w:val="24"/>
        </w:rPr>
      </w:pPr>
      <w:r>
        <w:rPr>
          <w:sz w:val="24"/>
          <w:szCs w:val="24"/>
        </w:rPr>
        <w:tab/>
      </w:r>
      <w:r w:rsidRPr="00732BBF">
        <w:rPr>
          <w:sz w:val="24"/>
          <w:szCs w:val="24"/>
        </w:rPr>
        <w:t>Perhitungan homogenitas varians data posttest menggunakan uji sebagai berikut. Hasil</w:t>
      </w:r>
    </w:p>
    <w:p w14:paraId="6DCDB93A" w14:textId="192791A7" w:rsidR="00732BBF" w:rsidRDefault="00732BBF" w:rsidP="00732BBF">
      <w:pPr>
        <w:spacing w:line="360" w:lineRule="auto"/>
        <w:jc w:val="both"/>
        <w:rPr>
          <w:sz w:val="24"/>
          <w:szCs w:val="24"/>
        </w:rPr>
      </w:pPr>
      <w:r w:rsidRPr="00732BBF">
        <w:rPr>
          <w:sz w:val="24"/>
          <w:szCs w:val="24"/>
        </w:rPr>
        <w:t>pengujian homogenitas kelas posstest adalah sebagai berikut:</w:t>
      </w:r>
      <w:r>
        <w:rPr>
          <w:sz w:val="24"/>
          <w:szCs w:val="24"/>
        </w:rPr>
        <w:t xml:space="preserve"> </w:t>
      </w:r>
    </w:p>
    <w:p w14:paraId="29037306" w14:textId="1E475F41" w:rsidR="00E938FD" w:rsidRPr="00E938FD" w:rsidRDefault="00E938FD" w:rsidP="00E938FD">
      <w:pPr>
        <w:spacing w:line="360" w:lineRule="auto"/>
        <w:jc w:val="center"/>
        <w:rPr>
          <w:b/>
          <w:bCs/>
          <w:sz w:val="24"/>
          <w:szCs w:val="24"/>
        </w:rPr>
      </w:pPr>
      <w:r w:rsidRPr="00E938FD">
        <w:rPr>
          <w:b/>
          <w:bCs/>
          <w:sz w:val="24"/>
          <w:szCs w:val="24"/>
        </w:rPr>
        <w:t xml:space="preserve">Tabel 2. Hasil Uji Homogenitas Data </w:t>
      </w:r>
      <w:r w:rsidRPr="00E938FD">
        <w:rPr>
          <w:b/>
          <w:bCs/>
          <w:i/>
          <w:iCs/>
          <w:sz w:val="24"/>
          <w:szCs w:val="24"/>
        </w:rPr>
        <w:t>pretest</w:t>
      </w:r>
    </w:p>
    <w:tbl>
      <w:tblPr>
        <w:tblStyle w:val="TableGrid"/>
        <w:tblW w:w="7754" w:type="dxa"/>
        <w:tblInd w:w="814" w:type="dxa"/>
        <w:tblLook w:val="04A0" w:firstRow="1" w:lastRow="0" w:firstColumn="1" w:lastColumn="0" w:noHBand="0" w:noVBand="1"/>
      </w:tblPr>
      <w:tblGrid>
        <w:gridCol w:w="2723"/>
        <w:gridCol w:w="2565"/>
        <w:gridCol w:w="2466"/>
      </w:tblGrid>
      <w:tr w:rsidR="00E938FD" w14:paraId="42211522" w14:textId="77777777" w:rsidTr="00E938FD">
        <w:trPr>
          <w:trHeight w:val="180"/>
        </w:trPr>
        <w:tc>
          <w:tcPr>
            <w:tcW w:w="2723" w:type="dxa"/>
          </w:tcPr>
          <w:p w14:paraId="11124F6B" w14:textId="77777777" w:rsidR="00E938FD" w:rsidRPr="00870553" w:rsidRDefault="00E938FD" w:rsidP="00AD18A4">
            <w:pPr>
              <w:spacing w:line="360" w:lineRule="auto"/>
              <w:ind w:right="-1"/>
              <w:jc w:val="center"/>
              <w:rPr>
                <w:rFonts w:eastAsia="Cambria Math"/>
                <w:sz w:val="24"/>
                <w:szCs w:val="24"/>
                <w:lang w:val="en-ID"/>
              </w:rPr>
            </w:pPr>
            <w:r w:rsidRPr="00870553">
              <w:rPr>
                <w:rFonts w:eastAsia="Cambria Math"/>
                <w:sz w:val="24"/>
                <w:szCs w:val="24"/>
                <w:lang w:val="en-ID"/>
              </w:rPr>
              <w:t xml:space="preserve">Kelas </w:t>
            </w:r>
          </w:p>
        </w:tc>
        <w:tc>
          <w:tcPr>
            <w:tcW w:w="2565" w:type="dxa"/>
          </w:tcPr>
          <w:p w14:paraId="067D75F2" w14:textId="77777777" w:rsidR="00E938FD" w:rsidRPr="00366C63" w:rsidRDefault="00000000" w:rsidP="00AD18A4">
            <w:pPr>
              <w:spacing w:line="360" w:lineRule="auto"/>
              <w:ind w:right="-1"/>
              <w:jc w:val="center"/>
              <w:rPr>
                <w:rFonts w:eastAsia="Cambria Math"/>
                <w:b/>
                <w:bCs/>
                <w:sz w:val="24"/>
                <w:szCs w:val="24"/>
                <w:lang w:val="en-ID"/>
              </w:rPr>
            </w:pPr>
            <m:oMathPara>
              <m:oMath>
                <m:sSub>
                  <m:sSubPr>
                    <m:ctrlPr>
                      <w:rPr>
                        <w:rFonts w:ascii="Cambria Math" w:eastAsia="Cambria Math" w:hAnsi="Cambria Math"/>
                        <w:b/>
                        <w:bCs/>
                        <w:i/>
                        <w:sz w:val="24"/>
                        <w:szCs w:val="24"/>
                        <w:lang w:val="en-ID"/>
                      </w:rPr>
                    </m:ctrlPr>
                  </m:sSubPr>
                  <m:e>
                    <m:r>
                      <m:rPr>
                        <m:sty m:val="bi"/>
                      </m:rPr>
                      <w:rPr>
                        <w:rFonts w:ascii="Cambria Math" w:eastAsia="Cambria Math" w:hAnsi="Cambria Math"/>
                        <w:sz w:val="24"/>
                        <w:szCs w:val="24"/>
                        <w:lang w:val="en-ID"/>
                      </w:rPr>
                      <m:t>f</m:t>
                    </m:r>
                  </m:e>
                  <m:sub>
                    <m:r>
                      <m:rPr>
                        <m:sty m:val="bi"/>
                      </m:rPr>
                      <w:rPr>
                        <w:rFonts w:ascii="Cambria Math" w:eastAsia="Cambria Math" w:hAnsi="Cambria Math"/>
                        <w:sz w:val="24"/>
                        <w:szCs w:val="24"/>
                        <w:lang w:val="en-ID"/>
                      </w:rPr>
                      <m:t>hitung</m:t>
                    </m:r>
                  </m:sub>
                </m:sSub>
              </m:oMath>
            </m:oMathPara>
          </w:p>
        </w:tc>
        <w:tc>
          <w:tcPr>
            <w:tcW w:w="2466" w:type="dxa"/>
          </w:tcPr>
          <w:p w14:paraId="16226FA0" w14:textId="77777777" w:rsidR="00E938FD" w:rsidRPr="005A449F" w:rsidRDefault="00000000" w:rsidP="00AD18A4">
            <w:pPr>
              <w:spacing w:line="360" w:lineRule="auto"/>
              <w:ind w:right="-1"/>
              <w:jc w:val="center"/>
              <w:rPr>
                <w:rFonts w:eastAsia="Cambria Math"/>
                <w:b/>
                <w:bCs/>
                <w:sz w:val="24"/>
                <w:szCs w:val="24"/>
                <w:lang w:val="en-ID"/>
              </w:rPr>
            </w:pPr>
            <m:oMathPara>
              <m:oMathParaPr>
                <m:jc m:val="center"/>
              </m:oMathParaPr>
              <m:oMath>
                <m:sSub>
                  <m:sSubPr>
                    <m:ctrlPr>
                      <w:rPr>
                        <w:rFonts w:ascii="Cambria Math" w:eastAsia="Cambria Math" w:hAnsi="Cambria Math"/>
                        <w:b/>
                        <w:bCs/>
                        <w:i/>
                        <w:sz w:val="24"/>
                        <w:szCs w:val="24"/>
                        <w:lang w:val="en-ID"/>
                      </w:rPr>
                    </m:ctrlPr>
                  </m:sSubPr>
                  <m:e>
                    <m:r>
                      <m:rPr>
                        <m:sty m:val="bi"/>
                      </m:rPr>
                      <w:rPr>
                        <w:rFonts w:ascii="Cambria Math" w:eastAsia="Cambria Math" w:hAnsi="Cambria Math"/>
                        <w:sz w:val="24"/>
                        <w:szCs w:val="24"/>
                        <w:lang w:val="en-ID"/>
                      </w:rPr>
                      <m:t>f</m:t>
                    </m:r>
                  </m:e>
                  <m:sub>
                    <m:r>
                      <m:rPr>
                        <m:sty m:val="bi"/>
                      </m:rPr>
                      <w:rPr>
                        <w:rFonts w:ascii="Cambria Math" w:eastAsia="Cambria Math" w:hAnsi="Cambria Math"/>
                        <w:sz w:val="24"/>
                        <w:szCs w:val="24"/>
                        <w:lang w:val="en-ID"/>
                      </w:rPr>
                      <m:t>tabel</m:t>
                    </m:r>
                  </m:sub>
                </m:sSub>
              </m:oMath>
            </m:oMathPara>
          </w:p>
        </w:tc>
      </w:tr>
      <w:tr w:rsidR="00E938FD" w:rsidRPr="00624EDD" w14:paraId="4CEA4587" w14:textId="77777777" w:rsidTr="00E938FD">
        <w:trPr>
          <w:trHeight w:val="576"/>
        </w:trPr>
        <w:tc>
          <w:tcPr>
            <w:tcW w:w="2723" w:type="dxa"/>
          </w:tcPr>
          <w:p w14:paraId="0A34822F" w14:textId="77777777" w:rsidR="00E938FD" w:rsidRPr="00870553" w:rsidRDefault="00E938FD" w:rsidP="00AD18A4">
            <w:pPr>
              <w:spacing w:line="360" w:lineRule="auto"/>
              <w:ind w:right="-1"/>
              <w:jc w:val="center"/>
              <w:rPr>
                <w:rFonts w:eastAsia="Cambria Math"/>
                <w:sz w:val="24"/>
                <w:szCs w:val="24"/>
                <w:lang w:val="en-ID"/>
              </w:rPr>
            </w:pPr>
            <w:r>
              <w:rPr>
                <w:rFonts w:eastAsia="Cambria Math"/>
                <w:sz w:val="24"/>
                <w:szCs w:val="24"/>
                <w:lang w:val="en-ID"/>
              </w:rPr>
              <w:t>Kelas I A dan Kelas I B</w:t>
            </w:r>
          </w:p>
        </w:tc>
        <w:tc>
          <w:tcPr>
            <w:tcW w:w="2565" w:type="dxa"/>
          </w:tcPr>
          <w:p w14:paraId="1B730DD5" w14:textId="77777777" w:rsidR="00E938FD" w:rsidRPr="00870553" w:rsidRDefault="00E938FD" w:rsidP="00AD18A4">
            <w:pPr>
              <w:spacing w:line="360" w:lineRule="auto"/>
              <w:ind w:right="-1"/>
              <w:jc w:val="center"/>
              <w:rPr>
                <w:rFonts w:eastAsia="Cambria Math"/>
                <w:sz w:val="24"/>
                <w:szCs w:val="24"/>
                <w:lang w:val="en-ID"/>
              </w:rPr>
            </w:pPr>
            <w:r>
              <w:rPr>
                <w:rFonts w:eastAsia="Cambria Math"/>
                <w:sz w:val="24"/>
                <w:szCs w:val="24"/>
                <w:lang w:val="en-ID"/>
              </w:rPr>
              <w:t>0,55</w:t>
            </w:r>
          </w:p>
        </w:tc>
        <w:tc>
          <w:tcPr>
            <w:tcW w:w="2466" w:type="dxa"/>
          </w:tcPr>
          <w:p w14:paraId="27E6662B" w14:textId="77777777" w:rsidR="00E938FD" w:rsidRPr="00870553" w:rsidRDefault="00E938FD" w:rsidP="00AD18A4">
            <w:pPr>
              <w:spacing w:line="360" w:lineRule="auto"/>
              <w:ind w:right="-1"/>
              <w:jc w:val="center"/>
              <w:rPr>
                <w:rFonts w:eastAsia="Cambria Math"/>
                <w:sz w:val="24"/>
                <w:szCs w:val="24"/>
                <w:lang w:val="en-ID"/>
              </w:rPr>
            </w:pPr>
            <w:r w:rsidRPr="00870553">
              <w:rPr>
                <w:rFonts w:eastAsia="Cambria Math"/>
                <w:sz w:val="24"/>
                <w:szCs w:val="24"/>
                <w:lang w:val="en-ID"/>
              </w:rPr>
              <w:t>2,11</w:t>
            </w:r>
          </w:p>
        </w:tc>
      </w:tr>
    </w:tbl>
    <w:p w14:paraId="68471788" w14:textId="245DD502" w:rsidR="00E938FD" w:rsidRDefault="00E938FD" w:rsidP="00E938FD">
      <w:pPr>
        <w:spacing w:line="360" w:lineRule="auto"/>
        <w:ind w:right="-1"/>
        <w:jc w:val="both"/>
        <w:rPr>
          <w:rFonts w:eastAsia="Cambria Math"/>
          <w:sz w:val="24"/>
          <w:szCs w:val="24"/>
        </w:rPr>
      </w:pPr>
      <w:r>
        <w:rPr>
          <w:rFonts w:eastAsia="Cambria Math"/>
          <w:sz w:val="24"/>
          <w:szCs w:val="24"/>
          <w:lang w:val="en-ID"/>
        </w:rPr>
        <w:t xml:space="preserve">            </w:t>
      </w:r>
      <w:r w:rsidRPr="00624EDD">
        <w:rPr>
          <w:rFonts w:eastAsia="Cambria Math"/>
          <w:sz w:val="24"/>
          <w:szCs w:val="24"/>
          <w:lang w:val="en-ID"/>
        </w:rPr>
        <w:t>Berdas</w:t>
      </w:r>
      <w:r>
        <w:rPr>
          <w:rFonts w:eastAsia="Cambria Math"/>
          <w:sz w:val="24"/>
          <w:szCs w:val="24"/>
          <w:lang w:val="en-ID"/>
        </w:rPr>
        <w:t>ar</w:t>
      </w:r>
      <w:r w:rsidRPr="00624EDD">
        <w:rPr>
          <w:rFonts w:eastAsia="Cambria Math"/>
          <w:sz w:val="24"/>
          <w:szCs w:val="24"/>
          <w:lang w:val="en-ID"/>
        </w:rPr>
        <w:t>kan Tabel 4.</w:t>
      </w:r>
      <w:r>
        <w:rPr>
          <w:rFonts w:eastAsia="Cambria Math"/>
          <w:sz w:val="24"/>
          <w:szCs w:val="24"/>
          <w:lang w:val="en-ID"/>
        </w:rPr>
        <w:t>9</w:t>
      </w:r>
      <w:r w:rsidRPr="00624EDD">
        <w:rPr>
          <w:rFonts w:eastAsia="Cambria Math"/>
          <w:sz w:val="24"/>
          <w:szCs w:val="24"/>
          <w:lang w:val="en-ID"/>
        </w:rPr>
        <w:t xml:space="preserve"> di atas dapat diketahui </w:t>
      </w:r>
      <w:r>
        <w:rPr>
          <w:rFonts w:eastAsia="Cambria Math"/>
          <w:sz w:val="24"/>
          <w:szCs w:val="24"/>
          <w:lang w:val="en-ID"/>
        </w:rPr>
        <w:t>u</w:t>
      </w:r>
      <w:r w:rsidRPr="00870553">
        <w:rPr>
          <w:rFonts w:eastAsia="Cambria Math"/>
          <w:sz w:val="24"/>
          <w:szCs w:val="24"/>
        </w:rPr>
        <w:t>ji homogenitas pada kelas</w:t>
      </w:r>
      <w:r>
        <w:rPr>
          <w:rFonts w:eastAsia="Cambria Math"/>
          <w:sz w:val="24"/>
          <w:szCs w:val="24"/>
        </w:rPr>
        <w:t xml:space="preserve"> I A dan I B </w:t>
      </w:r>
      <w:r w:rsidRPr="00870553">
        <w:rPr>
          <w:rFonts w:eastAsia="Cambria Math"/>
          <w:sz w:val="24"/>
          <w:szCs w:val="24"/>
        </w:rPr>
        <w:t>diperoleh</w:t>
      </w:r>
      <w:r>
        <w:rPr>
          <w:rFonts w:eastAsia="Cambria Math"/>
          <w:sz w:val="24"/>
          <w:szCs w:val="24"/>
        </w:rPr>
        <w:t xml:space="preserve"> F = 1,80 dan </w:t>
      </w:r>
      <m:oMath>
        <m:sSub>
          <m:sSubPr>
            <m:ctrlPr>
              <w:rPr>
                <w:rFonts w:ascii="Cambria Math" w:eastAsia="Cambria Math" w:hAnsi="Cambria Math"/>
                <w:i/>
                <w:sz w:val="24"/>
                <w:szCs w:val="24"/>
              </w:rPr>
            </m:ctrlPr>
          </m:sSubPr>
          <m:e>
            <m:r>
              <w:rPr>
                <w:rFonts w:ascii="Cambria Math" w:eastAsia="Cambria Math" w:hAnsi="Cambria Math"/>
                <w:sz w:val="24"/>
                <w:szCs w:val="24"/>
              </w:rPr>
              <m:t>f</m:t>
            </m:r>
          </m:e>
          <m:sub>
            <m:d>
              <m:dPr>
                <m:ctrlPr>
                  <w:rPr>
                    <w:rFonts w:ascii="Cambria Math" w:eastAsia="Cambria Math" w:hAnsi="Cambria Math"/>
                    <w:i/>
                    <w:sz w:val="24"/>
                    <w:szCs w:val="24"/>
                  </w:rPr>
                </m:ctrlPr>
              </m:dPr>
              <m:e>
                <m:r>
                  <w:rPr>
                    <w:rFonts w:ascii="Cambria Math" w:eastAsia="Cambria Math" w:hAnsi="Cambria Math"/>
                    <w:sz w:val="24"/>
                    <w:szCs w:val="24"/>
                  </w:rPr>
                  <m:t>0,05</m:t>
                </m:r>
              </m:e>
            </m:d>
            <m:d>
              <m:dPr>
                <m:ctrlPr>
                  <w:rPr>
                    <w:rFonts w:ascii="Cambria Math" w:eastAsia="Cambria Math" w:hAnsi="Cambria Math"/>
                    <w:i/>
                    <w:sz w:val="24"/>
                    <w:szCs w:val="24"/>
                  </w:rPr>
                </m:ctrlPr>
              </m:dPr>
              <m:e>
                <m:r>
                  <w:rPr>
                    <w:rFonts w:ascii="Cambria Math" w:eastAsia="Cambria Math" w:hAnsi="Cambria Math"/>
                    <w:sz w:val="24"/>
                    <w:szCs w:val="24"/>
                  </w:rPr>
                  <m:t>22,22</m:t>
                </m:r>
              </m:e>
            </m:d>
            <m:r>
              <w:rPr>
                <w:rFonts w:ascii="Cambria Math" w:eastAsia="Cambria Math" w:hAnsi="Cambria Math"/>
                <w:sz w:val="24"/>
                <w:szCs w:val="24"/>
              </w:rPr>
              <m:t xml:space="preserve"> </m:t>
            </m:r>
          </m:sub>
        </m:sSub>
      </m:oMath>
      <w:r>
        <w:rPr>
          <w:rFonts w:eastAsia="Cambria Math"/>
          <w:sz w:val="24"/>
          <w:szCs w:val="24"/>
        </w:rPr>
        <w:t xml:space="preserve">= 2,11  untuk α = 0,05 dan </w:t>
      </w:r>
      <m:oMath>
        <m:sSub>
          <m:sSubPr>
            <m:ctrlPr>
              <w:rPr>
                <w:rFonts w:ascii="Cambria Math" w:eastAsia="Cambria Math" w:hAnsi="Cambria Math"/>
                <w:i/>
                <w:sz w:val="24"/>
                <w:szCs w:val="24"/>
              </w:rPr>
            </m:ctrlPr>
          </m:sSubPr>
          <m:e>
            <m:r>
              <w:rPr>
                <w:rFonts w:ascii="Cambria Math" w:eastAsia="Cambria Math" w:hAnsi="Cambria Math"/>
                <w:sz w:val="24"/>
                <w:szCs w:val="24"/>
              </w:rPr>
              <m:t>f</m:t>
            </m:r>
          </m:e>
          <m:sub>
            <m:d>
              <m:dPr>
                <m:ctrlPr>
                  <w:rPr>
                    <w:rFonts w:ascii="Cambria Math" w:eastAsia="Cambria Math" w:hAnsi="Cambria Math"/>
                    <w:i/>
                    <w:sz w:val="24"/>
                    <w:szCs w:val="24"/>
                  </w:rPr>
                </m:ctrlPr>
              </m:dPr>
              <m:e>
                <m:r>
                  <w:rPr>
                    <w:rFonts w:ascii="Cambria Math" w:eastAsia="Cambria Math" w:hAnsi="Cambria Math"/>
                    <w:sz w:val="24"/>
                    <w:szCs w:val="24"/>
                  </w:rPr>
                  <m:t>0,05</m:t>
                </m:r>
              </m:e>
            </m:d>
            <m:r>
              <w:rPr>
                <w:rFonts w:ascii="Cambria Math" w:eastAsia="Cambria Math" w:hAnsi="Cambria Math"/>
                <w:sz w:val="24"/>
                <w:szCs w:val="24"/>
              </w:rPr>
              <m:t xml:space="preserve"> (22,22)</m:t>
            </m:r>
          </m:sub>
        </m:sSub>
      </m:oMath>
      <w:r>
        <w:rPr>
          <w:rFonts w:eastAsia="Cambria Math"/>
          <w:sz w:val="24"/>
          <w:szCs w:val="24"/>
        </w:rPr>
        <w:t xml:space="preserve"> tidak terdapat pada nilai </w:t>
      </w:r>
      <w:r w:rsidRPr="001E126C">
        <w:rPr>
          <w:rFonts w:eastAsia="Cambria Math"/>
          <w:sz w:val="24"/>
          <w:szCs w:val="24"/>
        </w:rPr>
        <w:t>persentil distribusi F untuk pembilang dan penyebut maka</w:t>
      </w:r>
      <w:r>
        <w:rPr>
          <w:rFonts w:eastAsia="Cambria Math"/>
          <w:sz w:val="24"/>
          <w:szCs w:val="24"/>
        </w:rPr>
        <w:t xml:space="preserve"> </w:t>
      </w:r>
      <m:oMath>
        <m:sSub>
          <m:sSubPr>
            <m:ctrlPr>
              <w:rPr>
                <w:rFonts w:ascii="Cambria Math" w:eastAsia="Cambria Math" w:hAnsi="Cambria Math"/>
                <w:i/>
                <w:sz w:val="24"/>
                <w:szCs w:val="24"/>
              </w:rPr>
            </m:ctrlPr>
          </m:sSubPr>
          <m:e>
            <m:r>
              <w:rPr>
                <w:rFonts w:ascii="Cambria Math" w:eastAsia="Cambria Math" w:hAnsi="Cambria Math"/>
                <w:sz w:val="24"/>
                <w:szCs w:val="24"/>
              </w:rPr>
              <m:t>f</m:t>
            </m:r>
          </m:e>
          <m:sub>
            <m:d>
              <m:dPr>
                <m:ctrlPr>
                  <w:rPr>
                    <w:rFonts w:ascii="Cambria Math" w:eastAsia="Cambria Math" w:hAnsi="Cambria Math"/>
                    <w:i/>
                    <w:sz w:val="24"/>
                    <w:szCs w:val="24"/>
                  </w:rPr>
                </m:ctrlPr>
              </m:dPr>
              <m:e>
                <m:r>
                  <w:rPr>
                    <w:rFonts w:ascii="Cambria Math" w:eastAsia="Cambria Math" w:hAnsi="Cambria Math"/>
                    <w:sz w:val="24"/>
                    <w:szCs w:val="24"/>
                  </w:rPr>
                  <m:t>0,05</m:t>
                </m:r>
              </m:e>
            </m:d>
            <m:d>
              <m:dPr>
                <m:ctrlPr>
                  <w:rPr>
                    <w:rFonts w:ascii="Cambria Math" w:eastAsia="Cambria Math" w:hAnsi="Cambria Math"/>
                    <w:i/>
                    <w:sz w:val="24"/>
                    <w:szCs w:val="24"/>
                  </w:rPr>
                </m:ctrlPr>
              </m:dPr>
              <m:e>
                <m:r>
                  <w:rPr>
                    <w:rFonts w:ascii="Cambria Math" w:eastAsia="Cambria Math" w:hAnsi="Cambria Math"/>
                    <w:sz w:val="24"/>
                    <w:szCs w:val="24"/>
                  </w:rPr>
                  <m:t>22,22</m:t>
                </m:r>
              </m:e>
            </m:d>
          </m:sub>
        </m:sSub>
      </m:oMath>
      <w:r>
        <w:rPr>
          <w:rFonts w:eastAsia="Cambria Math"/>
          <w:sz w:val="24"/>
          <w:szCs w:val="24"/>
        </w:rPr>
        <w:t xml:space="preserve"> dicari </w:t>
      </w:r>
      <w:r w:rsidRPr="001E126C">
        <w:rPr>
          <w:rFonts w:eastAsia="Cambria Math"/>
          <w:sz w:val="24"/>
          <w:szCs w:val="24"/>
        </w:rPr>
        <w:t>dengan cara interpolasi. Berdasarkan kriteria pengujian hipotesis F</w:t>
      </w:r>
      <w:r>
        <w:rPr>
          <w:rFonts w:eastAsia="Cambria Math"/>
          <w:sz w:val="24"/>
          <w:szCs w:val="24"/>
        </w:rPr>
        <w:t xml:space="preserve"> &lt; </w:t>
      </w:r>
      <m:oMath>
        <m:sSub>
          <m:sSubPr>
            <m:ctrlPr>
              <w:rPr>
                <w:rFonts w:ascii="Cambria Math" w:eastAsia="Cambria Math" w:hAnsi="Cambria Math"/>
                <w:i/>
                <w:sz w:val="24"/>
                <w:szCs w:val="24"/>
              </w:rPr>
            </m:ctrlPr>
          </m:sSubPr>
          <m:e>
            <m:r>
              <w:rPr>
                <w:rFonts w:ascii="Cambria Math" w:eastAsia="Cambria Math" w:hAnsi="Cambria Math"/>
                <w:sz w:val="24"/>
                <w:szCs w:val="24"/>
              </w:rPr>
              <m:t>f</m:t>
            </m:r>
          </m:e>
          <m:sub>
            <m:d>
              <m:dPr>
                <m:ctrlPr>
                  <w:rPr>
                    <w:rFonts w:ascii="Cambria Math" w:eastAsia="Cambria Math" w:hAnsi="Cambria Math"/>
                    <w:i/>
                    <w:sz w:val="24"/>
                    <w:szCs w:val="24"/>
                  </w:rPr>
                </m:ctrlPr>
              </m:dPr>
              <m:e>
                <m:r>
                  <w:rPr>
                    <w:rFonts w:ascii="Cambria Math" w:eastAsia="Cambria Math" w:hAnsi="Cambria Math"/>
                    <w:sz w:val="24"/>
                    <w:szCs w:val="24"/>
                  </w:rPr>
                  <m:t>0,05</m:t>
                </m:r>
              </m:e>
            </m:d>
            <m:d>
              <m:dPr>
                <m:ctrlPr>
                  <w:rPr>
                    <w:rFonts w:ascii="Cambria Math" w:eastAsia="Cambria Math" w:hAnsi="Cambria Math"/>
                    <w:i/>
                    <w:sz w:val="24"/>
                    <w:szCs w:val="24"/>
                  </w:rPr>
                </m:ctrlPr>
              </m:dPr>
              <m:e>
                <m:r>
                  <w:rPr>
                    <w:rFonts w:ascii="Cambria Math" w:eastAsia="Cambria Math" w:hAnsi="Cambria Math"/>
                    <w:sz w:val="24"/>
                    <w:szCs w:val="24"/>
                  </w:rPr>
                  <m:t>22,22</m:t>
                </m:r>
              </m:e>
            </m:d>
          </m:sub>
        </m:sSub>
      </m:oMath>
      <w:r w:rsidRPr="00801D02">
        <w:rPr>
          <w:rFonts w:eastAsia="Cambria Math"/>
          <w:i/>
          <w:iCs/>
          <w:sz w:val="24"/>
          <w:szCs w:val="24"/>
        </w:rPr>
        <w:t xml:space="preserve"> pretest</w:t>
      </w:r>
      <w:r>
        <w:rPr>
          <w:rFonts w:eastAsia="Cambria Math"/>
          <w:sz w:val="24"/>
          <w:szCs w:val="24"/>
        </w:rPr>
        <w:t xml:space="preserve"> Kelas I A dan I B 1,80 &lt; </w:t>
      </w:r>
      <m:oMath>
        <m:sSub>
          <m:sSubPr>
            <m:ctrlPr>
              <w:rPr>
                <w:rFonts w:ascii="Cambria Math" w:eastAsia="Cambria Math" w:hAnsi="Cambria Math"/>
                <w:i/>
                <w:sz w:val="24"/>
                <w:szCs w:val="24"/>
              </w:rPr>
            </m:ctrlPr>
          </m:sSubPr>
          <m:e>
            <m:r>
              <w:rPr>
                <w:rFonts w:ascii="Cambria Math" w:eastAsia="Cambria Math" w:hAnsi="Cambria Math"/>
                <w:sz w:val="24"/>
                <w:szCs w:val="24"/>
              </w:rPr>
              <m:t>f</m:t>
            </m:r>
          </m:e>
          <m:sub>
            <m:d>
              <m:dPr>
                <m:ctrlPr>
                  <w:rPr>
                    <w:rFonts w:ascii="Cambria Math" w:eastAsia="Cambria Math" w:hAnsi="Cambria Math"/>
                    <w:i/>
                    <w:sz w:val="24"/>
                    <w:szCs w:val="24"/>
                  </w:rPr>
                </m:ctrlPr>
              </m:dPr>
              <m:e>
                <m:r>
                  <w:rPr>
                    <w:rFonts w:ascii="Cambria Math" w:eastAsia="Cambria Math" w:hAnsi="Cambria Math"/>
                    <w:sz w:val="24"/>
                    <w:szCs w:val="24"/>
                  </w:rPr>
                  <m:t>0,05</m:t>
                </m:r>
              </m:e>
            </m:d>
            <m:d>
              <m:dPr>
                <m:ctrlPr>
                  <w:rPr>
                    <w:rFonts w:ascii="Cambria Math" w:eastAsia="Cambria Math" w:hAnsi="Cambria Math"/>
                    <w:i/>
                    <w:sz w:val="24"/>
                    <w:szCs w:val="24"/>
                  </w:rPr>
                </m:ctrlPr>
              </m:dPr>
              <m:e>
                <m:r>
                  <w:rPr>
                    <w:rFonts w:ascii="Cambria Math" w:eastAsia="Cambria Math" w:hAnsi="Cambria Math"/>
                    <w:sz w:val="24"/>
                    <w:szCs w:val="24"/>
                  </w:rPr>
                  <m:t>22,22</m:t>
                </m:r>
              </m:e>
            </m:d>
          </m:sub>
        </m:sSub>
        <m:r>
          <w:rPr>
            <w:rFonts w:ascii="Cambria Math" w:eastAsia="Cambria Math" w:hAnsi="Cambria Math"/>
            <w:sz w:val="24"/>
            <w:szCs w:val="24"/>
          </w:rPr>
          <m:t xml:space="preserve"> </m:t>
        </m:r>
      </m:oMath>
      <w:r w:rsidRPr="00801D02">
        <w:rPr>
          <w:rFonts w:eastAsia="Cambria Math"/>
          <w:i/>
          <w:sz w:val="24"/>
          <w:szCs w:val="24"/>
        </w:rPr>
        <w:t xml:space="preserve">pretest </w:t>
      </w:r>
      <w:r>
        <w:rPr>
          <w:rFonts w:eastAsia="Cambria Math"/>
          <w:iCs/>
          <w:sz w:val="24"/>
          <w:szCs w:val="24"/>
        </w:rPr>
        <w:t xml:space="preserve">kelas I A dan kelas I B 1,80 &lt; </w:t>
      </w:r>
      <m:oMath>
        <m:sSub>
          <m:sSubPr>
            <m:ctrlPr>
              <w:rPr>
                <w:rFonts w:ascii="Cambria Math" w:eastAsia="Cambria Math" w:hAnsi="Cambria Math"/>
                <w:i/>
                <w:sz w:val="24"/>
                <w:szCs w:val="24"/>
              </w:rPr>
            </m:ctrlPr>
          </m:sSubPr>
          <m:e>
            <m:r>
              <w:rPr>
                <w:rFonts w:ascii="Cambria Math" w:eastAsia="Cambria Math" w:hAnsi="Cambria Math"/>
                <w:sz w:val="24"/>
                <w:szCs w:val="24"/>
              </w:rPr>
              <m:t>f</m:t>
            </m:r>
          </m:e>
          <m:sub>
            <m:d>
              <m:dPr>
                <m:ctrlPr>
                  <w:rPr>
                    <w:rFonts w:ascii="Cambria Math" w:eastAsia="Cambria Math" w:hAnsi="Cambria Math"/>
                    <w:i/>
                    <w:sz w:val="24"/>
                    <w:szCs w:val="24"/>
                  </w:rPr>
                </m:ctrlPr>
              </m:dPr>
              <m:e>
                <m:r>
                  <w:rPr>
                    <w:rFonts w:ascii="Cambria Math" w:eastAsia="Cambria Math" w:hAnsi="Cambria Math"/>
                    <w:sz w:val="24"/>
                    <w:szCs w:val="24"/>
                  </w:rPr>
                  <m:t>0,05</m:t>
                </m:r>
              </m:e>
            </m:d>
            <m:d>
              <m:dPr>
                <m:ctrlPr>
                  <w:rPr>
                    <w:rFonts w:ascii="Cambria Math" w:eastAsia="Cambria Math" w:hAnsi="Cambria Math"/>
                    <w:i/>
                    <w:sz w:val="24"/>
                    <w:szCs w:val="24"/>
                  </w:rPr>
                </m:ctrlPr>
              </m:dPr>
              <m:e>
                <m:r>
                  <w:rPr>
                    <w:rFonts w:ascii="Cambria Math" w:eastAsia="Cambria Math" w:hAnsi="Cambria Math"/>
                    <w:sz w:val="24"/>
                    <w:szCs w:val="24"/>
                  </w:rPr>
                  <m:t>22,22</m:t>
                </m:r>
              </m:e>
            </m:d>
            <m:r>
              <w:rPr>
                <w:rFonts w:ascii="Cambria Math" w:eastAsia="Cambria Math" w:hAnsi="Cambria Math"/>
                <w:sz w:val="24"/>
                <w:szCs w:val="24"/>
              </w:rPr>
              <m:t xml:space="preserve"> </m:t>
            </m:r>
          </m:sub>
        </m:sSub>
      </m:oMath>
      <w:r>
        <w:rPr>
          <w:rFonts w:eastAsia="Cambria Math"/>
          <w:sz w:val="24"/>
          <w:szCs w:val="24"/>
        </w:rPr>
        <w:t xml:space="preserve">= 2,11 , maka </w:t>
      </w:r>
      <m:oMath>
        <m:sSub>
          <m:sSubPr>
            <m:ctrlPr>
              <w:rPr>
                <w:rFonts w:ascii="Cambria Math" w:eastAsia="Cambria Math" w:hAnsi="Cambria Math"/>
                <w:i/>
                <w:sz w:val="24"/>
                <w:szCs w:val="24"/>
              </w:rPr>
            </m:ctrlPr>
          </m:sSubPr>
          <m:e>
            <m:r>
              <w:rPr>
                <w:rFonts w:ascii="Cambria Math" w:eastAsia="Cambria Math" w:hAnsi="Cambria Math"/>
                <w:sz w:val="24"/>
                <w:szCs w:val="24"/>
              </w:rPr>
              <m:t>H</m:t>
            </m:r>
          </m:e>
          <m:sub>
            <m:r>
              <w:rPr>
                <w:rFonts w:ascii="Cambria Math" w:eastAsia="Cambria Math" w:hAnsi="Cambria Math"/>
                <w:sz w:val="24"/>
                <w:szCs w:val="24"/>
              </w:rPr>
              <m:t>0</m:t>
            </m:r>
          </m:sub>
        </m:sSub>
      </m:oMath>
      <w:r>
        <w:rPr>
          <w:rFonts w:eastAsia="Cambria Math"/>
          <w:sz w:val="24"/>
          <w:szCs w:val="24"/>
        </w:rPr>
        <w:t xml:space="preserve"> diterima sehingga dinyatakan data pretest kelas I A dan I B homogen atau sama.</w:t>
      </w:r>
    </w:p>
    <w:p w14:paraId="0A5EB246" w14:textId="77777777" w:rsidR="00E938FD" w:rsidRDefault="00E938FD" w:rsidP="00E938FD">
      <w:pPr>
        <w:spacing w:line="360" w:lineRule="auto"/>
        <w:ind w:right="-1"/>
        <w:jc w:val="both"/>
        <w:rPr>
          <w:rFonts w:eastAsia="Cambria Math"/>
          <w:sz w:val="24"/>
          <w:szCs w:val="24"/>
        </w:rPr>
      </w:pPr>
      <w:r>
        <w:rPr>
          <w:rFonts w:eastAsia="Cambria Math"/>
          <w:sz w:val="24"/>
          <w:szCs w:val="24"/>
        </w:rPr>
        <w:t xml:space="preserve">Kriteria pengujian : Jika </w:t>
      </w:r>
      <m:oMath>
        <m:sSub>
          <m:sSubPr>
            <m:ctrlPr>
              <w:rPr>
                <w:rFonts w:ascii="Cambria Math" w:eastAsia="Cambria Math" w:hAnsi="Cambria Math"/>
                <w:i/>
                <w:sz w:val="24"/>
                <w:szCs w:val="24"/>
              </w:rPr>
            </m:ctrlPr>
          </m:sSubPr>
          <m:e>
            <m:r>
              <m:rPr>
                <m:sty m:val="p"/>
              </m:rPr>
              <w:rPr>
                <w:rFonts w:ascii="Cambria Math" w:eastAsia="Cambria Math" w:hAnsi="Cambria Math"/>
                <w:sz w:val="24"/>
                <w:szCs w:val="24"/>
              </w:rPr>
              <m:t>F</m:t>
            </m:r>
          </m:e>
          <m:sub>
            <m:r>
              <w:rPr>
                <w:rFonts w:ascii="Cambria Math" w:eastAsia="Cambria Math" w:hAnsi="Cambria Math"/>
                <w:sz w:val="24"/>
                <w:szCs w:val="24"/>
              </w:rPr>
              <m:t>hitung</m:t>
            </m:r>
          </m:sub>
        </m:sSub>
      </m:oMath>
      <w:r>
        <w:rPr>
          <w:rFonts w:eastAsia="Cambria Math"/>
          <w:sz w:val="24"/>
          <w:szCs w:val="24"/>
        </w:rPr>
        <w:t xml:space="preserve"> &lt; </w:t>
      </w:r>
      <m:oMath>
        <m:sSub>
          <m:sSubPr>
            <m:ctrlPr>
              <w:rPr>
                <w:rFonts w:ascii="Cambria Math" w:eastAsia="Cambria Math" w:hAnsi="Cambria Math"/>
                <w:i/>
                <w:sz w:val="24"/>
                <w:szCs w:val="24"/>
              </w:rPr>
            </m:ctrlPr>
          </m:sSubPr>
          <m:e>
            <m:r>
              <m:rPr>
                <m:sty m:val="p"/>
              </m:rPr>
              <w:rPr>
                <w:rFonts w:ascii="Cambria Math" w:eastAsia="Cambria Math" w:hAnsi="Cambria Math"/>
                <w:sz w:val="24"/>
                <w:szCs w:val="24"/>
              </w:rPr>
              <m:t>F</m:t>
            </m:r>
          </m:e>
          <m:sub>
            <m:r>
              <w:rPr>
                <w:rFonts w:ascii="Cambria Math" w:eastAsia="Cambria Math" w:hAnsi="Cambria Math"/>
                <w:sz w:val="24"/>
                <w:szCs w:val="24"/>
              </w:rPr>
              <m:t xml:space="preserve">tabel </m:t>
            </m:r>
          </m:sub>
        </m:sSub>
      </m:oMath>
      <w:r>
        <w:rPr>
          <w:rFonts w:eastAsia="Cambria Math"/>
          <w:sz w:val="24"/>
          <w:szCs w:val="24"/>
        </w:rPr>
        <w:t xml:space="preserve"> maka </w:t>
      </w:r>
      <m:oMath>
        <m:sSub>
          <m:sSubPr>
            <m:ctrlPr>
              <w:rPr>
                <w:rFonts w:ascii="Cambria Math" w:eastAsia="Cambria Math" w:hAnsi="Cambria Math"/>
                <w:i/>
                <w:sz w:val="24"/>
                <w:szCs w:val="24"/>
              </w:rPr>
            </m:ctrlPr>
          </m:sSubPr>
          <m:e>
            <m:r>
              <m:rPr>
                <m:sty m:val="p"/>
              </m:rPr>
              <w:rPr>
                <w:rFonts w:ascii="Cambria Math" w:eastAsia="Cambria Math" w:hAnsi="Cambria Math"/>
                <w:sz w:val="24"/>
                <w:szCs w:val="24"/>
              </w:rPr>
              <m:t>H</m:t>
            </m:r>
          </m:e>
          <m:sub>
            <m:r>
              <w:rPr>
                <w:rFonts w:ascii="Cambria Math" w:eastAsia="Cambria Math" w:hAnsi="Cambria Math"/>
                <w:sz w:val="24"/>
                <w:szCs w:val="24"/>
              </w:rPr>
              <m:t>0</m:t>
            </m:r>
          </m:sub>
        </m:sSub>
      </m:oMath>
      <w:r>
        <w:rPr>
          <w:rFonts w:eastAsia="Cambria Math"/>
          <w:sz w:val="24"/>
          <w:szCs w:val="24"/>
        </w:rPr>
        <w:t xml:space="preserve"> diterima (data homogen). </w:t>
      </w:r>
    </w:p>
    <w:p w14:paraId="34886CF9" w14:textId="77777777" w:rsidR="00E938FD" w:rsidRDefault="00E938FD" w:rsidP="00E938FD">
      <w:pPr>
        <w:spacing w:line="360" w:lineRule="auto"/>
        <w:ind w:right="-1"/>
        <w:jc w:val="both"/>
        <w:rPr>
          <w:rFonts w:eastAsia="Cambria Math"/>
          <w:sz w:val="24"/>
          <w:szCs w:val="24"/>
        </w:rPr>
      </w:pPr>
    </w:p>
    <w:p w14:paraId="36F24ECF" w14:textId="7A538812" w:rsidR="00E938FD" w:rsidRDefault="00E938FD" w:rsidP="00E938FD">
      <w:pPr>
        <w:spacing w:line="360" w:lineRule="auto"/>
        <w:ind w:right="-1"/>
        <w:jc w:val="both"/>
        <w:rPr>
          <w:rFonts w:eastAsia="Cambria Math"/>
          <w:sz w:val="24"/>
          <w:szCs w:val="24"/>
          <w:lang w:val="en-ID"/>
        </w:rPr>
      </w:pPr>
      <w:r>
        <w:rPr>
          <w:rFonts w:eastAsia="Cambria Math"/>
          <w:sz w:val="24"/>
          <w:szCs w:val="24"/>
        </w:rPr>
        <w:tab/>
      </w:r>
      <w:r w:rsidRPr="00E938FD">
        <w:rPr>
          <w:rFonts w:eastAsia="Cambria Math"/>
          <w:sz w:val="24"/>
          <w:szCs w:val="24"/>
        </w:rPr>
        <w:t>Selanjutnya pengujian hipotesis dengan menggunakan rumus statistic uji t,</w:t>
      </w:r>
      <w:r>
        <w:rPr>
          <w:rFonts w:eastAsia="Cambria Math"/>
          <w:sz w:val="24"/>
          <w:szCs w:val="24"/>
        </w:rPr>
        <w:t xml:space="preserve"> </w:t>
      </w:r>
      <w:r w:rsidRPr="00770AA9">
        <w:rPr>
          <w:rFonts w:eastAsia="Cambria Math"/>
          <w:sz w:val="24"/>
          <w:szCs w:val="24"/>
          <w:lang w:val="en-ID"/>
        </w:rPr>
        <w:t xml:space="preserve">Uji hipotesis dilakukan untuk membandinngkan hasil belajar peserta didik di kelas ekperimen diajar menggunakan media dan kelas kontrol tanpa menggunakan media. Setelah data </w:t>
      </w:r>
      <w:r w:rsidRPr="00770AA9">
        <w:rPr>
          <w:rFonts w:eastAsia="Cambria Math"/>
          <w:i/>
          <w:iCs/>
          <w:sz w:val="24"/>
          <w:szCs w:val="24"/>
          <w:lang w:val="en-ID"/>
        </w:rPr>
        <w:t xml:space="preserve">pretest </w:t>
      </w:r>
      <w:r w:rsidRPr="00770AA9">
        <w:rPr>
          <w:rFonts w:eastAsia="Cambria Math"/>
          <w:sz w:val="24"/>
          <w:szCs w:val="24"/>
          <w:lang w:val="en-ID"/>
        </w:rPr>
        <w:t xml:space="preserve">dan </w:t>
      </w:r>
      <w:r w:rsidRPr="00770AA9">
        <w:rPr>
          <w:rFonts w:eastAsia="Cambria Math"/>
          <w:i/>
          <w:iCs/>
          <w:sz w:val="24"/>
          <w:szCs w:val="24"/>
          <w:lang w:val="en-ID"/>
        </w:rPr>
        <w:t xml:space="preserve">posttest </w:t>
      </w:r>
      <w:r w:rsidRPr="00770AA9">
        <w:rPr>
          <w:rFonts w:eastAsia="Cambria Math"/>
          <w:sz w:val="24"/>
          <w:szCs w:val="24"/>
          <w:lang w:val="en-ID"/>
        </w:rPr>
        <w:t>kelas</w:t>
      </w:r>
      <w:r>
        <w:rPr>
          <w:rFonts w:eastAsia="Cambria Math"/>
          <w:sz w:val="24"/>
          <w:szCs w:val="24"/>
          <w:lang w:val="en-ID"/>
        </w:rPr>
        <w:t xml:space="preserve"> I A (</w:t>
      </w:r>
      <w:r w:rsidRPr="00D93BC9">
        <w:rPr>
          <w:rFonts w:eastAsia="Cambria Math"/>
          <w:sz w:val="24"/>
          <w:szCs w:val="24"/>
          <w:lang w:val="en-ID"/>
        </w:rPr>
        <w:t>kelas eksperimen yang diajar menggunakan media)</w:t>
      </w:r>
      <w:r>
        <w:rPr>
          <w:rFonts w:eastAsia="Cambria Math"/>
          <w:sz w:val="24"/>
          <w:szCs w:val="24"/>
          <w:lang w:val="en-ID"/>
        </w:rPr>
        <w:t xml:space="preserve"> </w:t>
      </w:r>
      <w:r w:rsidRPr="005A449F">
        <w:rPr>
          <w:rFonts w:eastAsia="Cambria Math"/>
          <w:sz w:val="24"/>
          <w:szCs w:val="24"/>
          <w:lang w:val="en-ID"/>
        </w:rPr>
        <w:t>dan kelas I</w:t>
      </w:r>
      <w:r>
        <w:rPr>
          <w:rFonts w:eastAsia="Cambria Math"/>
          <w:sz w:val="24"/>
          <w:szCs w:val="24"/>
          <w:lang w:val="en-ID"/>
        </w:rPr>
        <w:t xml:space="preserve"> </w:t>
      </w:r>
      <w:r w:rsidRPr="005A449F">
        <w:rPr>
          <w:rFonts w:eastAsia="Cambria Math"/>
          <w:sz w:val="24"/>
          <w:szCs w:val="24"/>
          <w:lang w:val="en-ID"/>
        </w:rPr>
        <w:t>B (kelas kontrol tanpa menggunakan media)</w:t>
      </w:r>
      <w:r>
        <w:rPr>
          <w:rFonts w:eastAsia="Cambria Math"/>
          <w:sz w:val="24"/>
          <w:szCs w:val="24"/>
          <w:lang w:val="en-ID"/>
        </w:rPr>
        <w:t xml:space="preserve"> </w:t>
      </w:r>
      <w:r w:rsidRPr="005A449F">
        <w:rPr>
          <w:rFonts w:eastAsia="Cambria Math"/>
          <w:sz w:val="24"/>
          <w:szCs w:val="24"/>
          <w:lang w:val="en-ID"/>
        </w:rPr>
        <w:t>sudah berdistribusi normal dan homogen maka dilakukan pengujian hipotesis. Berdasarkan perhitungan uji hipotesis yang diperoleh hasil ringkasan sebagai</w:t>
      </w:r>
      <w:r>
        <w:rPr>
          <w:rFonts w:eastAsia="Cambria Math"/>
          <w:sz w:val="24"/>
          <w:szCs w:val="24"/>
          <w:lang w:val="en-ID"/>
        </w:rPr>
        <w:t xml:space="preserve">. </w:t>
      </w:r>
    </w:p>
    <w:p w14:paraId="6FB785D7" w14:textId="5AAC6244" w:rsidR="00E938FD" w:rsidRPr="00E938FD" w:rsidRDefault="00E938FD" w:rsidP="00E938FD">
      <w:pPr>
        <w:spacing w:line="360" w:lineRule="auto"/>
        <w:ind w:right="-1"/>
        <w:jc w:val="center"/>
        <w:rPr>
          <w:rFonts w:eastAsia="Cambria Math"/>
          <w:b/>
          <w:bCs/>
          <w:sz w:val="24"/>
          <w:szCs w:val="24"/>
          <w:lang w:val="en-ID"/>
        </w:rPr>
      </w:pPr>
      <w:r w:rsidRPr="00E938FD">
        <w:rPr>
          <w:rFonts w:eastAsia="Cambria Math"/>
          <w:b/>
          <w:bCs/>
          <w:sz w:val="24"/>
          <w:szCs w:val="24"/>
          <w:lang w:val="en-ID"/>
        </w:rPr>
        <w:lastRenderedPageBreak/>
        <w:t>Tabel 3. Uji Statistika t</w:t>
      </w:r>
    </w:p>
    <w:tbl>
      <w:tblPr>
        <w:tblStyle w:val="TableGrid"/>
        <w:tblW w:w="7955" w:type="dxa"/>
        <w:tblInd w:w="1115" w:type="dxa"/>
        <w:tblLook w:val="04A0" w:firstRow="1" w:lastRow="0" w:firstColumn="1" w:lastColumn="0" w:noHBand="0" w:noVBand="1"/>
      </w:tblPr>
      <w:tblGrid>
        <w:gridCol w:w="2699"/>
        <w:gridCol w:w="1278"/>
        <w:gridCol w:w="1263"/>
        <w:gridCol w:w="2715"/>
      </w:tblGrid>
      <w:tr w:rsidR="00E938FD" w14:paraId="73075B1F" w14:textId="77777777" w:rsidTr="00E938FD">
        <w:trPr>
          <w:trHeight w:val="386"/>
        </w:trPr>
        <w:tc>
          <w:tcPr>
            <w:tcW w:w="2699" w:type="dxa"/>
          </w:tcPr>
          <w:p w14:paraId="51920689" w14:textId="77777777" w:rsidR="00E938FD" w:rsidRDefault="00E938FD" w:rsidP="00AD18A4">
            <w:pPr>
              <w:spacing w:line="360" w:lineRule="auto"/>
              <w:ind w:right="-1"/>
              <w:jc w:val="center"/>
              <w:rPr>
                <w:rFonts w:eastAsia="Cambria Math"/>
                <w:b/>
                <w:bCs/>
                <w:sz w:val="24"/>
                <w:szCs w:val="24"/>
                <w:lang w:val="en-ID"/>
              </w:rPr>
            </w:pPr>
            <w:r>
              <w:rPr>
                <w:rFonts w:eastAsia="Cambria Math"/>
                <w:b/>
                <w:bCs/>
                <w:sz w:val="24"/>
                <w:szCs w:val="24"/>
                <w:lang w:val="en-ID"/>
              </w:rPr>
              <w:t>Kelas</w:t>
            </w:r>
          </w:p>
        </w:tc>
        <w:tc>
          <w:tcPr>
            <w:tcW w:w="1278" w:type="dxa"/>
          </w:tcPr>
          <w:p w14:paraId="6A11A1E4" w14:textId="77777777" w:rsidR="00E938FD" w:rsidRDefault="00000000" w:rsidP="00AD18A4">
            <w:pPr>
              <w:spacing w:line="360" w:lineRule="auto"/>
              <w:ind w:right="-1"/>
              <w:jc w:val="center"/>
              <w:rPr>
                <w:rFonts w:eastAsia="Cambria Math"/>
                <w:b/>
                <w:bCs/>
                <w:sz w:val="24"/>
                <w:szCs w:val="24"/>
                <w:lang w:val="en-ID"/>
              </w:rPr>
            </w:pPr>
            <m:oMathPara>
              <m:oMath>
                <m:sSub>
                  <m:sSubPr>
                    <m:ctrlPr>
                      <w:rPr>
                        <w:rFonts w:ascii="Cambria Math" w:eastAsia="Cambria Math" w:hAnsi="Cambria Math"/>
                        <w:b/>
                        <w:bCs/>
                        <w:i/>
                        <w:sz w:val="24"/>
                        <w:szCs w:val="24"/>
                        <w:lang w:val="en-ID"/>
                      </w:rPr>
                    </m:ctrlPr>
                  </m:sSubPr>
                  <m:e>
                    <m:r>
                      <m:rPr>
                        <m:sty m:val="bi"/>
                      </m:rPr>
                      <w:rPr>
                        <w:rFonts w:ascii="Cambria Math" w:eastAsia="Cambria Math" w:hAnsi="Cambria Math"/>
                        <w:sz w:val="24"/>
                        <w:szCs w:val="24"/>
                        <w:lang w:val="en-ID"/>
                      </w:rPr>
                      <m:t>t</m:t>
                    </m:r>
                  </m:e>
                  <m:sub>
                    <m:r>
                      <m:rPr>
                        <m:sty m:val="bi"/>
                      </m:rPr>
                      <w:rPr>
                        <w:rFonts w:ascii="Cambria Math" w:eastAsia="Cambria Math" w:hAnsi="Cambria Math"/>
                        <w:sz w:val="24"/>
                        <w:szCs w:val="24"/>
                        <w:lang w:val="en-ID"/>
                      </w:rPr>
                      <m:t>hitung</m:t>
                    </m:r>
                  </m:sub>
                </m:sSub>
              </m:oMath>
            </m:oMathPara>
          </w:p>
        </w:tc>
        <w:tc>
          <w:tcPr>
            <w:tcW w:w="1263" w:type="dxa"/>
          </w:tcPr>
          <w:p w14:paraId="417C85CA" w14:textId="77777777" w:rsidR="00E938FD" w:rsidRDefault="00000000" w:rsidP="00AD18A4">
            <w:pPr>
              <w:spacing w:line="360" w:lineRule="auto"/>
              <w:ind w:right="-1"/>
              <w:jc w:val="center"/>
              <w:rPr>
                <w:rFonts w:eastAsia="Cambria Math"/>
                <w:b/>
                <w:bCs/>
                <w:sz w:val="24"/>
                <w:szCs w:val="24"/>
                <w:lang w:val="en-ID"/>
              </w:rPr>
            </w:pPr>
            <m:oMathPara>
              <m:oMath>
                <m:sSub>
                  <m:sSubPr>
                    <m:ctrlPr>
                      <w:rPr>
                        <w:rFonts w:ascii="Cambria Math" w:eastAsia="Cambria Math" w:hAnsi="Cambria Math"/>
                        <w:b/>
                        <w:bCs/>
                        <w:i/>
                        <w:sz w:val="24"/>
                        <w:szCs w:val="24"/>
                        <w:lang w:val="en-ID"/>
                      </w:rPr>
                    </m:ctrlPr>
                  </m:sSubPr>
                  <m:e>
                    <m:r>
                      <m:rPr>
                        <m:sty m:val="bi"/>
                      </m:rPr>
                      <w:rPr>
                        <w:rFonts w:ascii="Cambria Math" w:eastAsia="Cambria Math" w:hAnsi="Cambria Math"/>
                        <w:sz w:val="24"/>
                        <w:szCs w:val="24"/>
                        <w:lang w:val="en-ID"/>
                      </w:rPr>
                      <m:t>t</m:t>
                    </m:r>
                  </m:e>
                  <m:sub>
                    <m:r>
                      <m:rPr>
                        <m:sty m:val="bi"/>
                      </m:rPr>
                      <w:rPr>
                        <w:rFonts w:ascii="Cambria Math" w:eastAsia="Cambria Math" w:hAnsi="Cambria Math"/>
                        <w:sz w:val="24"/>
                        <w:szCs w:val="24"/>
                        <w:lang w:val="en-ID"/>
                      </w:rPr>
                      <m:t>tabel</m:t>
                    </m:r>
                  </m:sub>
                </m:sSub>
              </m:oMath>
            </m:oMathPara>
          </w:p>
        </w:tc>
        <w:tc>
          <w:tcPr>
            <w:tcW w:w="2715" w:type="dxa"/>
          </w:tcPr>
          <w:p w14:paraId="612567AE" w14:textId="77777777" w:rsidR="00E938FD" w:rsidRPr="00875244" w:rsidRDefault="00E938FD" w:rsidP="00AD18A4">
            <w:pPr>
              <w:spacing w:line="360" w:lineRule="auto"/>
              <w:ind w:right="-1"/>
              <w:jc w:val="center"/>
              <w:rPr>
                <w:rFonts w:eastAsia="Cambria Math"/>
                <w:b/>
                <w:bCs/>
                <w:sz w:val="24"/>
                <w:szCs w:val="24"/>
                <w:lang w:val="en-ID"/>
              </w:rPr>
            </w:pPr>
            <w:r w:rsidRPr="00875244">
              <w:rPr>
                <w:rFonts w:eastAsia="Cambria Math"/>
                <w:b/>
                <w:bCs/>
                <w:sz w:val="24"/>
                <w:szCs w:val="24"/>
                <w:lang w:val="en-ID"/>
              </w:rPr>
              <w:t>Simpulan</w:t>
            </w:r>
          </w:p>
        </w:tc>
      </w:tr>
      <w:tr w:rsidR="00E938FD" w14:paraId="3A161F6C" w14:textId="77777777" w:rsidTr="00E938FD">
        <w:trPr>
          <w:trHeight w:val="756"/>
        </w:trPr>
        <w:tc>
          <w:tcPr>
            <w:tcW w:w="2699" w:type="dxa"/>
          </w:tcPr>
          <w:p w14:paraId="7C3F9717" w14:textId="77777777" w:rsidR="00E938FD" w:rsidRPr="00875244" w:rsidRDefault="00E938FD" w:rsidP="00AD18A4">
            <w:pPr>
              <w:spacing w:line="360" w:lineRule="auto"/>
              <w:ind w:right="-1"/>
              <w:jc w:val="center"/>
              <w:rPr>
                <w:rFonts w:eastAsia="Cambria Math"/>
                <w:sz w:val="24"/>
                <w:szCs w:val="24"/>
                <w:lang w:val="en-ID"/>
              </w:rPr>
            </w:pPr>
            <w:r>
              <w:rPr>
                <w:rFonts w:eastAsia="Cambria Math"/>
                <w:sz w:val="24"/>
                <w:szCs w:val="24"/>
                <w:lang w:val="en-ID"/>
              </w:rPr>
              <w:t>Kelas I A dan Kelas I B</w:t>
            </w:r>
          </w:p>
        </w:tc>
        <w:tc>
          <w:tcPr>
            <w:tcW w:w="1278" w:type="dxa"/>
          </w:tcPr>
          <w:p w14:paraId="2E943DAD" w14:textId="77777777" w:rsidR="00E938FD" w:rsidRPr="00660A88" w:rsidRDefault="00E938FD" w:rsidP="00AD18A4">
            <w:pPr>
              <w:spacing w:line="360" w:lineRule="auto"/>
              <w:ind w:right="-1"/>
              <w:jc w:val="center"/>
              <w:rPr>
                <w:rFonts w:eastAsia="Cambria Math"/>
                <w:sz w:val="24"/>
                <w:szCs w:val="24"/>
                <w:lang w:val="en-ID"/>
              </w:rPr>
            </w:pPr>
            <w:r w:rsidRPr="00660A88">
              <w:rPr>
                <w:rFonts w:eastAsia="Cambria Math"/>
                <w:sz w:val="24"/>
                <w:szCs w:val="24"/>
                <w:lang w:val="en-ID"/>
              </w:rPr>
              <w:t>2,76</w:t>
            </w:r>
          </w:p>
        </w:tc>
        <w:tc>
          <w:tcPr>
            <w:tcW w:w="1263" w:type="dxa"/>
          </w:tcPr>
          <w:p w14:paraId="080ED41E" w14:textId="77777777" w:rsidR="00E938FD" w:rsidRPr="00660A88" w:rsidRDefault="00E938FD" w:rsidP="00AD18A4">
            <w:pPr>
              <w:spacing w:line="360" w:lineRule="auto"/>
              <w:ind w:right="-1"/>
              <w:jc w:val="center"/>
              <w:rPr>
                <w:rFonts w:eastAsia="Cambria Math"/>
                <w:sz w:val="24"/>
                <w:szCs w:val="24"/>
                <w:lang w:val="en-ID"/>
              </w:rPr>
            </w:pPr>
            <w:r w:rsidRPr="00660A88">
              <w:rPr>
                <w:rFonts w:eastAsia="Cambria Math"/>
                <w:sz w:val="24"/>
                <w:szCs w:val="24"/>
                <w:lang w:val="en-ID"/>
              </w:rPr>
              <w:t>2.019</w:t>
            </w:r>
          </w:p>
        </w:tc>
        <w:tc>
          <w:tcPr>
            <w:tcW w:w="2715" w:type="dxa"/>
          </w:tcPr>
          <w:p w14:paraId="3BEC3434" w14:textId="77777777" w:rsidR="00E938FD" w:rsidRDefault="00E938FD" w:rsidP="00AD18A4">
            <w:pPr>
              <w:pStyle w:val="Default"/>
              <w:jc w:val="center"/>
              <w:rPr>
                <w:sz w:val="20"/>
                <w:szCs w:val="20"/>
              </w:rPr>
            </w:pPr>
            <w:r>
              <w:rPr>
                <w:sz w:val="20"/>
                <w:szCs w:val="20"/>
              </w:rPr>
              <w:t xml:space="preserve">Berpengaruh secara parsial (uji-t) </w:t>
            </w:r>
          </w:p>
          <w:p w14:paraId="6F9B764B" w14:textId="77777777" w:rsidR="00E938FD" w:rsidRDefault="00E938FD" w:rsidP="00AD18A4">
            <w:pPr>
              <w:spacing w:line="360" w:lineRule="auto"/>
              <w:ind w:right="-1"/>
              <w:jc w:val="center"/>
              <w:rPr>
                <w:rFonts w:eastAsia="Cambria Math"/>
                <w:b/>
                <w:bCs/>
                <w:sz w:val="24"/>
                <w:szCs w:val="24"/>
                <w:lang w:val="en-ID"/>
              </w:rPr>
            </w:pPr>
          </w:p>
        </w:tc>
      </w:tr>
    </w:tbl>
    <w:p w14:paraId="5676D922" w14:textId="77777777" w:rsidR="00E938FD" w:rsidRDefault="00E938FD" w:rsidP="00E938FD">
      <w:pPr>
        <w:spacing w:line="360" w:lineRule="auto"/>
        <w:ind w:right="-1"/>
        <w:jc w:val="both"/>
        <w:rPr>
          <w:rFonts w:eastAsia="Cambria Math"/>
          <w:sz w:val="24"/>
          <w:szCs w:val="24"/>
          <w:lang w:val="en-ID"/>
        </w:rPr>
      </w:pPr>
      <w:r>
        <w:rPr>
          <w:rFonts w:eastAsia="Cambria Math"/>
          <w:sz w:val="24"/>
          <w:szCs w:val="24"/>
          <w:lang w:val="en-ID"/>
        </w:rPr>
        <w:t xml:space="preserve">      </w:t>
      </w:r>
    </w:p>
    <w:p w14:paraId="7141FF14" w14:textId="5DCCDDD9" w:rsidR="00E938FD" w:rsidRDefault="00E938FD" w:rsidP="00E938FD">
      <w:pPr>
        <w:spacing w:line="360" w:lineRule="auto"/>
        <w:ind w:right="-1"/>
        <w:jc w:val="both"/>
        <w:rPr>
          <w:rFonts w:eastAsia="Cambria Math"/>
          <w:sz w:val="24"/>
          <w:szCs w:val="24"/>
          <w:lang w:val="en-ID"/>
        </w:rPr>
      </w:pPr>
      <w:r>
        <w:rPr>
          <w:rFonts w:eastAsia="Cambria Math"/>
          <w:sz w:val="24"/>
          <w:szCs w:val="24"/>
          <w:lang w:val="en-ID"/>
        </w:rPr>
        <w:t xml:space="preserve">        </w:t>
      </w:r>
      <w:r w:rsidRPr="00C42C6D">
        <w:rPr>
          <w:rFonts w:eastAsia="Cambria Math"/>
          <w:sz w:val="24"/>
          <w:szCs w:val="24"/>
          <w:lang w:val="en-ID"/>
        </w:rPr>
        <w:t xml:space="preserve">Berdasarkan tabel </w:t>
      </w:r>
      <w:r>
        <w:rPr>
          <w:rFonts w:eastAsia="Cambria Math"/>
          <w:sz w:val="24"/>
          <w:szCs w:val="24"/>
          <w:lang w:val="en-ID"/>
        </w:rPr>
        <w:t>5.1</w:t>
      </w:r>
      <w:r w:rsidRPr="00C42C6D">
        <w:rPr>
          <w:rFonts w:eastAsia="Cambria Math"/>
          <w:sz w:val="24"/>
          <w:szCs w:val="24"/>
          <w:lang w:val="en-ID"/>
        </w:rPr>
        <w:t xml:space="preserve"> di atas diketahui hasil perhitungan hipotesis untuk test awal sebelum dilakukan perlakuan diperoleh untuk kelas I</w:t>
      </w:r>
      <w:r>
        <w:rPr>
          <w:rFonts w:eastAsia="Cambria Math"/>
          <w:sz w:val="24"/>
          <w:szCs w:val="24"/>
          <w:lang w:val="en-ID"/>
        </w:rPr>
        <w:t xml:space="preserve"> </w:t>
      </w:r>
      <w:r w:rsidRPr="00C42C6D">
        <w:rPr>
          <w:rFonts w:eastAsia="Cambria Math"/>
          <w:sz w:val="24"/>
          <w:szCs w:val="24"/>
          <w:lang w:val="en-ID"/>
        </w:rPr>
        <w:t>A dan kelas I</w:t>
      </w:r>
      <w:r>
        <w:rPr>
          <w:rFonts w:eastAsia="Cambria Math"/>
          <w:sz w:val="24"/>
          <w:szCs w:val="24"/>
          <w:lang w:val="en-ID"/>
        </w:rPr>
        <w:t xml:space="preserve"> </w:t>
      </w:r>
      <w:r w:rsidRPr="00C42C6D">
        <w:rPr>
          <w:rFonts w:eastAsia="Cambria Math"/>
          <w:sz w:val="24"/>
          <w:szCs w:val="24"/>
          <w:lang w:val="en-ID"/>
        </w:rPr>
        <w:t>B</w:t>
      </w:r>
      <w:r>
        <w:rPr>
          <w:rFonts w:eastAsia="Cambria Math"/>
          <w:sz w:val="24"/>
          <w:szCs w:val="24"/>
          <w:lang w:val="en-ID"/>
        </w:rPr>
        <w:t xml:space="preserve">  </w:t>
      </w:r>
      <m:oMath>
        <m:r>
          <w:rPr>
            <w:rFonts w:ascii="Cambria Math" w:eastAsia="Cambria Math" w:hAnsi="Cambria Math"/>
            <w:sz w:val="24"/>
            <w:szCs w:val="24"/>
            <w:lang w:val="en-ID"/>
          </w:rPr>
          <m:t xml:space="preserve"> </m:t>
        </m:r>
        <m:sSub>
          <m:sSubPr>
            <m:ctrlPr>
              <w:rPr>
                <w:rFonts w:ascii="Cambria Math" w:eastAsia="Cambria Math" w:hAnsi="Cambria Math"/>
                <w:b/>
                <w:bCs/>
                <w:i/>
                <w:sz w:val="24"/>
                <w:szCs w:val="24"/>
                <w:lang w:val="en-ID"/>
              </w:rPr>
            </m:ctrlPr>
          </m:sSubPr>
          <m:e>
            <m:r>
              <m:rPr>
                <m:sty m:val="bi"/>
              </m:rPr>
              <w:rPr>
                <w:rFonts w:ascii="Cambria Math" w:eastAsia="Cambria Math" w:hAnsi="Cambria Math"/>
                <w:sz w:val="24"/>
                <w:szCs w:val="24"/>
                <w:lang w:val="en-ID"/>
              </w:rPr>
              <m:t>t</m:t>
            </m:r>
          </m:e>
          <m:sub>
            <m:r>
              <m:rPr>
                <m:sty m:val="bi"/>
              </m:rPr>
              <w:rPr>
                <w:rFonts w:ascii="Cambria Math" w:eastAsia="Cambria Math" w:hAnsi="Cambria Math"/>
                <w:sz w:val="24"/>
                <w:szCs w:val="24"/>
                <w:lang w:val="en-ID"/>
              </w:rPr>
              <m:t>hitung</m:t>
            </m:r>
          </m:sub>
        </m:sSub>
      </m:oMath>
      <w:r>
        <w:rPr>
          <w:rFonts w:eastAsia="Cambria Math"/>
          <w:b/>
          <w:bCs/>
          <w:sz w:val="24"/>
          <w:szCs w:val="24"/>
          <w:lang w:val="en-ID"/>
        </w:rPr>
        <w:t xml:space="preserve">  </w:t>
      </w:r>
      <w:r w:rsidRPr="008F2F5F">
        <w:rPr>
          <w:rFonts w:eastAsia="Cambria Math"/>
          <w:sz w:val="24"/>
          <w:szCs w:val="24"/>
          <w:lang w:val="en-ID"/>
        </w:rPr>
        <w:t>2,76</w:t>
      </w:r>
      <w:r w:rsidRPr="008F2F5F">
        <w:rPr>
          <w:rFonts w:eastAsia="Cambria Math"/>
          <w:b/>
          <w:bCs/>
          <w:sz w:val="24"/>
          <w:szCs w:val="24"/>
          <w:lang w:val="en-ID"/>
        </w:rPr>
        <w:t xml:space="preserve"> &lt; </w:t>
      </w:r>
      <m:oMath>
        <m:sSub>
          <m:sSubPr>
            <m:ctrlPr>
              <w:rPr>
                <w:rFonts w:ascii="Cambria Math" w:eastAsia="Cambria Math" w:hAnsi="Cambria Math"/>
                <w:b/>
                <w:bCs/>
                <w:i/>
                <w:sz w:val="24"/>
                <w:szCs w:val="24"/>
                <w:lang w:val="en-ID"/>
              </w:rPr>
            </m:ctrlPr>
          </m:sSubPr>
          <m:e>
            <m:r>
              <m:rPr>
                <m:sty m:val="bi"/>
              </m:rPr>
              <w:rPr>
                <w:rFonts w:ascii="Cambria Math" w:eastAsia="Cambria Math" w:hAnsi="Cambria Math"/>
                <w:sz w:val="24"/>
                <w:szCs w:val="24"/>
                <w:lang w:val="en-ID"/>
              </w:rPr>
              <m:t>t</m:t>
            </m:r>
          </m:e>
          <m:sub>
            <m:r>
              <m:rPr>
                <m:sty m:val="bi"/>
              </m:rPr>
              <w:rPr>
                <w:rFonts w:ascii="Cambria Math" w:eastAsia="Cambria Math" w:hAnsi="Cambria Math"/>
                <w:sz w:val="24"/>
                <w:szCs w:val="24"/>
                <w:lang w:val="en-ID"/>
              </w:rPr>
              <m:t>tabel</m:t>
            </m:r>
          </m:sub>
        </m:sSub>
      </m:oMath>
      <w:r w:rsidRPr="008F2F5F">
        <w:rPr>
          <w:rFonts w:eastAsia="Cambria Math"/>
          <w:b/>
          <w:bCs/>
          <w:sz w:val="24"/>
          <w:szCs w:val="24"/>
          <w:lang w:val="en-ID"/>
        </w:rPr>
        <w:t xml:space="preserve">  </w:t>
      </w:r>
      <w:r w:rsidRPr="008F2F5F">
        <w:rPr>
          <w:rFonts w:eastAsia="Cambria Math"/>
          <w:sz w:val="24"/>
          <w:szCs w:val="24"/>
          <w:lang w:val="en-ID"/>
        </w:rPr>
        <w:t>2.019</w:t>
      </w:r>
      <w:r>
        <w:rPr>
          <w:rFonts w:eastAsia="Cambria Math"/>
          <w:sz w:val="24"/>
          <w:szCs w:val="24"/>
          <w:lang w:val="en-ID"/>
        </w:rPr>
        <w:t xml:space="preserve">. </w:t>
      </w:r>
    </w:p>
    <w:p w14:paraId="7E7E6451" w14:textId="43B72F57" w:rsidR="00E938FD" w:rsidRDefault="00E938FD" w:rsidP="00E938FD">
      <w:pPr>
        <w:spacing w:line="360" w:lineRule="auto"/>
        <w:ind w:right="-1"/>
        <w:jc w:val="both"/>
        <w:rPr>
          <w:rFonts w:eastAsia="Cambria Math"/>
          <w:sz w:val="24"/>
          <w:szCs w:val="24"/>
          <w:lang w:val="en-ID"/>
        </w:rPr>
      </w:pPr>
      <w:r>
        <w:rPr>
          <w:rFonts w:eastAsia="Cambria Math"/>
          <w:sz w:val="24"/>
          <w:szCs w:val="24"/>
          <w:lang w:val="en-ID"/>
        </w:rPr>
        <w:t xml:space="preserve">        </w:t>
      </w:r>
      <w:r w:rsidRPr="00E938FD">
        <w:rPr>
          <w:rFonts w:eastAsia="Cambria Math"/>
          <w:sz w:val="24"/>
          <w:szCs w:val="24"/>
          <w:lang w:val="en-ID"/>
        </w:rPr>
        <w:t>Selain memberikan dukungan terhadap</w:t>
      </w:r>
      <w:r>
        <w:rPr>
          <w:rFonts w:eastAsia="Cambria Math"/>
          <w:sz w:val="24"/>
          <w:szCs w:val="24"/>
          <w:lang w:val="en-ID"/>
        </w:rPr>
        <w:t xml:space="preserve"> </w:t>
      </w:r>
      <w:r w:rsidRPr="00E938FD">
        <w:rPr>
          <w:rFonts w:eastAsia="Cambria Math"/>
          <w:sz w:val="24"/>
          <w:szCs w:val="24"/>
          <w:lang w:val="en-ID"/>
        </w:rPr>
        <w:t>hipotesis yang diajukan, hasil penelitian ini juga memberikan kontribusi praktis bagi guru dan</w:t>
      </w:r>
      <w:r>
        <w:rPr>
          <w:rFonts w:eastAsia="Cambria Math"/>
          <w:sz w:val="24"/>
          <w:szCs w:val="24"/>
          <w:lang w:val="en-ID"/>
        </w:rPr>
        <w:t xml:space="preserve"> </w:t>
      </w:r>
      <w:r w:rsidRPr="00E938FD">
        <w:rPr>
          <w:rFonts w:eastAsia="Cambria Math"/>
          <w:sz w:val="24"/>
          <w:szCs w:val="24"/>
          <w:lang w:val="en-ID"/>
        </w:rPr>
        <w:t>institusi pendidikan untuk mulai mempertimbangkan integrasi media digital dalampembelajaran matematika. Hal ini bertujuan untuk membantu siswa memahami konsep-</w:t>
      </w:r>
      <w:r>
        <w:rPr>
          <w:rFonts w:eastAsia="Cambria Math"/>
          <w:sz w:val="24"/>
          <w:szCs w:val="24"/>
          <w:lang w:val="en-ID"/>
        </w:rPr>
        <w:t xml:space="preserve"> k</w:t>
      </w:r>
      <w:r w:rsidRPr="00E938FD">
        <w:rPr>
          <w:rFonts w:eastAsia="Cambria Math"/>
          <w:sz w:val="24"/>
          <w:szCs w:val="24"/>
          <w:lang w:val="en-ID"/>
        </w:rPr>
        <w:t>onsep</w:t>
      </w:r>
      <w:r>
        <w:rPr>
          <w:rFonts w:eastAsia="Cambria Math"/>
          <w:sz w:val="24"/>
          <w:szCs w:val="24"/>
          <w:lang w:val="en-ID"/>
        </w:rPr>
        <w:t xml:space="preserve"> media papan roda baca pintar</w:t>
      </w:r>
      <w:r w:rsidRPr="00E938FD">
        <w:rPr>
          <w:rFonts w:eastAsia="Cambria Math"/>
          <w:sz w:val="24"/>
          <w:szCs w:val="24"/>
          <w:lang w:val="en-ID"/>
        </w:rPr>
        <w:t xml:space="preserve"> dengan lebih mudah dan menyenangkan.</w:t>
      </w:r>
    </w:p>
    <w:p w14:paraId="433476CE" w14:textId="77777777" w:rsidR="00E938FD" w:rsidRDefault="00E938FD" w:rsidP="00E938FD">
      <w:pPr>
        <w:spacing w:line="360" w:lineRule="auto"/>
        <w:ind w:right="-1"/>
        <w:jc w:val="both"/>
        <w:rPr>
          <w:rFonts w:eastAsia="Cambria Math"/>
          <w:sz w:val="24"/>
          <w:szCs w:val="24"/>
          <w:lang w:val="en-ID"/>
        </w:rPr>
      </w:pPr>
    </w:p>
    <w:p w14:paraId="7EF5300B" w14:textId="78431A25" w:rsidR="00E938FD" w:rsidRPr="00E938FD" w:rsidRDefault="00E938FD" w:rsidP="00E938FD">
      <w:pPr>
        <w:spacing w:line="360" w:lineRule="auto"/>
        <w:ind w:right="-1"/>
        <w:jc w:val="both"/>
        <w:rPr>
          <w:rFonts w:eastAsia="Cambria Math"/>
          <w:b/>
          <w:bCs/>
          <w:sz w:val="24"/>
          <w:szCs w:val="24"/>
          <w:lang w:val="en-ID"/>
        </w:rPr>
      </w:pPr>
      <w:r w:rsidRPr="00E938FD">
        <w:rPr>
          <w:rFonts w:eastAsia="Cambria Math"/>
          <w:b/>
          <w:bCs/>
          <w:sz w:val="24"/>
          <w:szCs w:val="24"/>
          <w:lang w:val="en-ID"/>
        </w:rPr>
        <w:t>K</w:t>
      </w:r>
      <w:r w:rsidR="001B06C2">
        <w:rPr>
          <w:rFonts w:eastAsia="Cambria Math"/>
          <w:b/>
          <w:bCs/>
          <w:sz w:val="24"/>
          <w:szCs w:val="24"/>
          <w:lang w:val="en-ID"/>
        </w:rPr>
        <w:t>ESIMPULAN</w:t>
      </w:r>
    </w:p>
    <w:p w14:paraId="5994FCCC" w14:textId="2DD972A1" w:rsidR="00E938FD" w:rsidRDefault="00E938FD" w:rsidP="00E938FD">
      <w:pPr>
        <w:spacing w:line="360" w:lineRule="auto"/>
        <w:ind w:right="-1"/>
        <w:jc w:val="both"/>
        <w:rPr>
          <w:rFonts w:eastAsia="Cambria Math"/>
          <w:sz w:val="24"/>
          <w:szCs w:val="24"/>
          <w:lang w:val="en-ID"/>
        </w:rPr>
      </w:pPr>
      <w:r>
        <w:rPr>
          <w:sz w:val="24"/>
          <w:szCs w:val="24"/>
        </w:rPr>
        <w:t xml:space="preserve"> </w:t>
      </w:r>
      <w:r>
        <w:rPr>
          <w:sz w:val="24"/>
          <w:szCs w:val="24"/>
        </w:rPr>
        <w:tab/>
      </w:r>
      <w:r w:rsidRPr="005C4A6E">
        <w:rPr>
          <w:rFonts w:eastAsia="Cambria Math"/>
          <w:sz w:val="24"/>
          <w:szCs w:val="24"/>
          <w:lang w:val="en-ID"/>
        </w:rPr>
        <w:t>Berdasarkan analisis data dan pengujian hipotesis penelitian, dapat diambil kesimpulan sebagai berikut:</w:t>
      </w:r>
      <w:r>
        <w:rPr>
          <w:rFonts w:eastAsia="Cambria Math"/>
          <w:sz w:val="24"/>
          <w:szCs w:val="24"/>
          <w:lang w:val="en-ID"/>
        </w:rPr>
        <w:t xml:space="preserve"> </w:t>
      </w:r>
    </w:p>
    <w:p w14:paraId="1F49869B" w14:textId="010DFDA7" w:rsidR="00E938FD" w:rsidRDefault="00E938FD" w:rsidP="00732BBF">
      <w:pPr>
        <w:spacing w:line="360" w:lineRule="auto"/>
        <w:jc w:val="both"/>
        <w:rPr>
          <w:rFonts w:eastAsia="Cambria Math"/>
          <w:sz w:val="24"/>
          <w:szCs w:val="24"/>
          <w:lang w:val="en-ID"/>
        </w:rPr>
      </w:pPr>
      <w:r>
        <w:rPr>
          <w:sz w:val="24"/>
          <w:szCs w:val="24"/>
        </w:rPr>
        <w:t xml:space="preserve">         1.</w:t>
      </w:r>
      <w:r w:rsidRPr="00C05FBE">
        <w:rPr>
          <w:rFonts w:eastAsia="Cambria Math"/>
          <w:sz w:val="24"/>
          <w:szCs w:val="24"/>
          <w:lang w:val="en-ID"/>
        </w:rPr>
        <w:t xml:space="preserve">Hasil belajar siswa pada mata pelajaran </w:t>
      </w:r>
      <w:r>
        <w:rPr>
          <w:rFonts w:eastAsia="Cambria Math"/>
          <w:sz w:val="24"/>
          <w:szCs w:val="24"/>
          <w:lang w:val="en-ID"/>
        </w:rPr>
        <w:t xml:space="preserve">Bahasa Indonesia </w:t>
      </w:r>
      <w:r w:rsidRPr="00C05FBE">
        <w:rPr>
          <w:rFonts w:eastAsia="Cambria Math"/>
          <w:sz w:val="24"/>
          <w:szCs w:val="24"/>
          <w:lang w:val="en-ID"/>
        </w:rPr>
        <w:t xml:space="preserve">yang diajar </w:t>
      </w:r>
      <w:r>
        <w:rPr>
          <w:rFonts w:eastAsia="Cambria Math"/>
          <w:sz w:val="24"/>
          <w:szCs w:val="24"/>
          <w:lang w:val="en-ID"/>
        </w:rPr>
        <w:tab/>
      </w:r>
      <w:r w:rsidRPr="00C05FBE">
        <w:rPr>
          <w:rFonts w:eastAsia="Cambria Math"/>
          <w:sz w:val="24"/>
          <w:szCs w:val="24"/>
          <w:lang w:val="en-ID"/>
        </w:rPr>
        <w:t>menggunakan</w:t>
      </w:r>
      <w:r>
        <w:rPr>
          <w:rFonts w:eastAsia="Cambria Math"/>
          <w:sz w:val="24"/>
          <w:szCs w:val="24"/>
          <w:lang w:val="en-ID"/>
        </w:rPr>
        <w:t xml:space="preserve"> media papan roda baca pintar </w:t>
      </w:r>
      <w:r w:rsidRPr="00C05FBE">
        <w:rPr>
          <w:rFonts w:eastAsia="Cambria Math"/>
          <w:sz w:val="24"/>
          <w:szCs w:val="24"/>
          <w:lang w:val="en-ID"/>
        </w:rPr>
        <w:t xml:space="preserve">pada materi </w:t>
      </w:r>
      <w:r>
        <w:rPr>
          <w:rFonts w:eastAsia="Cambria Math"/>
          <w:sz w:val="24"/>
          <w:szCs w:val="24"/>
          <w:lang w:val="en-ID"/>
        </w:rPr>
        <w:t xml:space="preserve">membaca </w:t>
      </w:r>
      <w:r>
        <w:rPr>
          <w:rFonts w:eastAsia="Cambria Math"/>
          <w:sz w:val="24"/>
          <w:szCs w:val="24"/>
          <w:lang w:val="en-ID"/>
        </w:rPr>
        <w:tab/>
        <w:t>permulaan</w:t>
      </w:r>
      <w:r w:rsidRPr="00C05FBE">
        <w:rPr>
          <w:rFonts w:eastAsia="Cambria Math"/>
          <w:sz w:val="24"/>
          <w:szCs w:val="24"/>
          <w:lang w:val="en-ID"/>
        </w:rPr>
        <w:t xml:space="preserve"> di kelas </w:t>
      </w:r>
      <w:r>
        <w:rPr>
          <w:rFonts w:eastAsia="Cambria Math"/>
          <w:sz w:val="24"/>
          <w:szCs w:val="24"/>
          <w:lang w:val="en-ID"/>
        </w:rPr>
        <w:tab/>
      </w:r>
      <w:r w:rsidRPr="00C05FBE">
        <w:rPr>
          <w:rFonts w:eastAsia="Cambria Math"/>
          <w:sz w:val="24"/>
          <w:szCs w:val="24"/>
          <w:lang w:val="en-ID"/>
        </w:rPr>
        <w:t>I</w:t>
      </w:r>
      <w:r>
        <w:rPr>
          <w:rFonts w:eastAsia="Cambria Math"/>
          <w:sz w:val="24"/>
          <w:szCs w:val="24"/>
          <w:lang w:val="en-ID"/>
        </w:rPr>
        <w:t xml:space="preserve"> A UPT SPF SD Negeri 106155 Tandam Hiilir 1 </w:t>
      </w:r>
      <w:r w:rsidRPr="00A04519">
        <w:rPr>
          <w:rFonts w:eastAsia="Cambria Math"/>
          <w:sz w:val="24"/>
          <w:szCs w:val="24"/>
          <w:lang w:val="en-ID"/>
        </w:rPr>
        <w:t>Tahun Ajaran</w:t>
      </w:r>
      <w:r>
        <w:rPr>
          <w:rFonts w:eastAsia="Cambria Math"/>
          <w:sz w:val="24"/>
          <w:szCs w:val="24"/>
          <w:lang w:val="en-ID"/>
        </w:rPr>
        <w:t xml:space="preserve"> </w:t>
      </w:r>
      <w:r w:rsidRPr="00A04519">
        <w:rPr>
          <w:rFonts w:eastAsia="Cambria Math"/>
          <w:sz w:val="24"/>
          <w:szCs w:val="24"/>
          <w:lang w:val="en-ID"/>
        </w:rPr>
        <w:t>202</w:t>
      </w:r>
      <w:r>
        <w:rPr>
          <w:rFonts w:eastAsia="Cambria Math"/>
          <w:sz w:val="24"/>
          <w:szCs w:val="24"/>
          <w:lang w:val="en-ID"/>
        </w:rPr>
        <w:t>5</w:t>
      </w:r>
      <w:r w:rsidRPr="00A04519">
        <w:rPr>
          <w:rFonts w:eastAsia="Cambria Math"/>
          <w:sz w:val="24"/>
          <w:szCs w:val="24"/>
          <w:lang w:val="en-ID"/>
        </w:rPr>
        <w:t>/202</w:t>
      </w:r>
      <w:r>
        <w:rPr>
          <w:rFonts w:eastAsia="Cambria Math"/>
          <w:sz w:val="24"/>
          <w:szCs w:val="24"/>
          <w:lang w:val="en-ID"/>
        </w:rPr>
        <w:t>6</w:t>
      </w:r>
      <w:r w:rsidRPr="00A04519">
        <w:rPr>
          <w:rFonts w:eastAsia="Cambria Math"/>
          <w:sz w:val="24"/>
          <w:szCs w:val="24"/>
          <w:lang w:val="en-ID"/>
        </w:rPr>
        <w:t>.</w:t>
      </w:r>
      <w:r>
        <w:rPr>
          <w:rFonts w:eastAsia="Cambria Math"/>
          <w:sz w:val="24"/>
          <w:szCs w:val="24"/>
          <w:lang w:val="en-ID"/>
        </w:rPr>
        <w:t xml:space="preserve"> </w:t>
      </w:r>
      <w:r>
        <w:rPr>
          <w:rFonts w:eastAsia="Cambria Math"/>
          <w:sz w:val="24"/>
          <w:szCs w:val="24"/>
          <w:lang w:val="en-ID"/>
        </w:rPr>
        <w:tab/>
      </w:r>
      <w:r w:rsidRPr="00C05FBE">
        <w:rPr>
          <w:rFonts w:eastAsia="Cambria Math"/>
          <w:sz w:val="24"/>
          <w:szCs w:val="24"/>
          <w:lang w:val="en-ID"/>
        </w:rPr>
        <w:t>diperoleh nilai rata-rata 80,2</w:t>
      </w:r>
      <w:r>
        <w:rPr>
          <w:rFonts w:eastAsia="Cambria Math"/>
          <w:sz w:val="24"/>
          <w:szCs w:val="24"/>
          <w:lang w:val="en-ID"/>
        </w:rPr>
        <w:t>3</w:t>
      </w:r>
      <w:r w:rsidRPr="00C05FBE">
        <w:rPr>
          <w:rFonts w:eastAsia="Cambria Math"/>
          <w:sz w:val="24"/>
          <w:szCs w:val="24"/>
          <w:lang w:val="en-ID"/>
        </w:rPr>
        <w:t>.</w:t>
      </w:r>
      <w:r>
        <w:rPr>
          <w:rFonts w:eastAsia="Cambria Math"/>
          <w:sz w:val="24"/>
          <w:szCs w:val="24"/>
          <w:lang w:val="en-ID"/>
        </w:rPr>
        <w:t xml:space="preserve"> </w:t>
      </w:r>
    </w:p>
    <w:p w14:paraId="5FCD0E28" w14:textId="1CDCFC0B" w:rsidR="00E938FD" w:rsidRDefault="00E938FD" w:rsidP="00E938FD">
      <w:pPr>
        <w:spacing w:line="360" w:lineRule="auto"/>
        <w:ind w:right="-1"/>
        <w:jc w:val="both"/>
        <w:rPr>
          <w:rFonts w:eastAsia="Cambria Math"/>
          <w:sz w:val="24"/>
          <w:szCs w:val="24"/>
          <w:lang w:val="en-ID"/>
        </w:rPr>
      </w:pPr>
      <w:r>
        <w:rPr>
          <w:rFonts w:eastAsia="Cambria Math"/>
          <w:sz w:val="24"/>
          <w:szCs w:val="24"/>
          <w:lang w:val="en-ID"/>
        </w:rPr>
        <w:t xml:space="preserve">         2.</w:t>
      </w:r>
      <w:r w:rsidRPr="00C05FBE">
        <w:rPr>
          <w:rFonts w:eastAsia="Cambria Math"/>
          <w:sz w:val="24"/>
          <w:szCs w:val="24"/>
          <w:lang w:val="en-ID"/>
        </w:rPr>
        <w:t xml:space="preserve">Hasil belajar siswa pada mata pelajaran </w:t>
      </w:r>
      <w:r>
        <w:rPr>
          <w:rFonts w:eastAsia="Cambria Math"/>
          <w:sz w:val="24"/>
          <w:szCs w:val="24"/>
          <w:lang w:val="en-ID"/>
        </w:rPr>
        <w:t xml:space="preserve">Bahasa Indonesia </w:t>
      </w:r>
      <w:r w:rsidRPr="00C05FBE">
        <w:rPr>
          <w:rFonts w:eastAsia="Cambria Math"/>
          <w:sz w:val="24"/>
          <w:szCs w:val="24"/>
          <w:lang w:val="en-ID"/>
        </w:rPr>
        <w:t>yang diajar</w:t>
      </w:r>
      <w:r>
        <w:rPr>
          <w:rFonts w:eastAsia="Cambria Math"/>
          <w:sz w:val="24"/>
          <w:szCs w:val="24"/>
          <w:lang w:val="en-ID"/>
        </w:rPr>
        <w:t xml:space="preserve"> tanpa </w:t>
      </w:r>
      <w:r>
        <w:rPr>
          <w:rFonts w:eastAsia="Cambria Math"/>
          <w:sz w:val="24"/>
          <w:szCs w:val="24"/>
          <w:lang w:val="en-ID"/>
        </w:rPr>
        <w:tab/>
      </w:r>
      <w:r w:rsidRPr="00C05FBE">
        <w:rPr>
          <w:rFonts w:eastAsia="Cambria Math"/>
          <w:sz w:val="24"/>
          <w:szCs w:val="24"/>
          <w:lang w:val="en-ID"/>
        </w:rPr>
        <w:t>menggunakan</w:t>
      </w:r>
      <w:r>
        <w:rPr>
          <w:rFonts w:eastAsia="Cambria Math"/>
          <w:sz w:val="24"/>
          <w:szCs w:val="24"/>
          <w:lang w:val="en-ID"/>
        </w:rPr>
        <w:t xml:space="preserve"> media papan roda baca pintar </w:t>
      </w:r>
      <w:r w:rsidRPr="00C05FBE">
        <w:rPr>
          <w:rFonts w:eastAsia="Cambria Math"/>
          <w:sz w:val="24"/>
          <w:szCs w:val="24"/>
          <w:lang w:val="en-ID"/>
        </w:rPr>
        <w:t xml:space="preserve">pada materi </w:t>
      </w:r>
      <w:r>
        <w:rPr>
          <w:rFonts w:eastAsia="Cambria Math"/>
          <w:sz w:val="24"/>
          <w:szCs w:val="24"/>
          <w:lang w:val="en-ID"/>
        </w:rPr>
        <w:t xml:space="preserve">membaca </w:t>
      </w:r>
      <w:r>
        <w:rPr>
          <w:rFonts w:eastAsia="Cambria Math"/>
          <w:sz w:val="24"/>
          <w:szCs w:val="24"/>
          <w:lang w:val="en-ID"/>
        </w:rPr>
        <w:tab/>
        <w:t>permulaan</w:t>
      </w:r>
      <w:r w:rsidRPr="00C05FBE">
        <w:rPr>
          <w:rFonts w:eastAsia="Cambria Math"/>
          <w:sz w:val="24"/>
          <w:szCs w:val="24"/>
          <w:lang w:val="en-ID"/>
        </w:rPr>
        <w:t xml:space="preserve"> di kelas </w:t>
      </w:r>
      <w:r>
        <w:rPr>
          <w:rFonts w:eastAsia="Cambria Math"/>
          <w:sz w:val="24"/>
          <w:szCs w:val="24"/>
          <w:lang w:val="en-ID"/>
        </w:rPr>
        <w:tab/>
      </w:r>
      <w:r w:rsidRPr="00C05FBE">
        <w:rPr>
          <w:rFonts w:eastAsia="Cambria Math"/>
          <w:sz w:val="24"/>
          <w:szCs w:val="24"/>
          <w:lang w:val="en-ID"/>
        </w:rPr>
        <w:t>I</w:t>
      </w:r>
      <w:r>
        <w:rPr>
          <w:rFonts w:eastAsia="Cambria Math"/>
          <w:sz w:val="24"/>
          <w:szCs w:val="24"/>
          <w:lang w:val="en-ID"/>
        </w:rPr>
        <w:t xml:space="preserve"> B UPT SPF SD Negeri 106155 Tandam Hiilir 1 </w:t>
      </w:r>
      <w:r w:rsidRPr="00A04519">
        <w:rPr>
          <w:rFonts w:eastAsia="Cambria Math"/>
          <w:sz w:val="24"/>
          <w:szCs w:val="24"/>
          <w:lang w:val="en-ID"/>
        </w:rPr>
        <w:t>Tahun Ajaran 202</w:t>
      </w:r>
      <w:r>
        <w:rPr>
          <w:rFonts w:eastAsia="Cambria Math"/>
          <w:sz w:val="24"/>
          <w:szCs w:val="24"/>
          <w:lang w:val="en-ID"/>
        </w:rPr>
        <w:t>5</w:t>
      </w:r>
      <w:r w:rsidRPr="00A04519">
        <w:rPr>
          <w:rFonts w:eastAsia="Cambria Math"/>
          <w:sz w:val="24"/>
          <w:szCs w:val="24"/>
          <w:lang w:val="en-ID"/>
        </w:rPr>
        <w:t>/202</w:t>
      </w:r>
      <w:r>
        <w:rPr>
          <w:rFonts w:eastAsia="Cambria Math"/>
          <w:sz w:val="24"/>
          <w:szCs w:val="24"/>
          <w:lang w:val="en-ID"/>
        </w:rPr>
        <w:t>6</w:t>
      </w:r>
      <w:r w:rsidRPr="00A04519">
        <w:rPr>
          <w:rFonts w:eastAsia="Cambria Math"/>
          <w:sz w:val="24"/>
          <w:szCs w:val="24"/>
          <w:lang w:val="en-ID"/>
        </w:rPr>
        <w:t>.</w:t>
      </w:r>
      <w:r>
        <w:rPr>
          <w:rFonts w:eastAsia="Cambria Math"/>
          <w:sz w:val="24"/>
          <w:szCs w:val="24"/>
          <w:lang w:val="en-ID"/>
        </w:rPr>
        <w:t xml:space="preserve"> </w:t>
      </w:r>
      <w:r w:rsidRPr="00C05FBE">
        <w:rPr>
          <w:rFonts w:eastAsia="Cambria Math"/>
          <w:sz w:val="24"/>
          <w:szCs w:val="24"/>
          <w:lang w:val="en-ID"/>
        </w:rPr>
        <w:t xml:space="preserve">diperoleh </w:t>
      </w:r>
      <w:r>
        <w:rPr>
          <w:rFonts w:eastAsia="Cambria Math"/>
          <w:sz w:val="24"/>
          <w:szCs w:val="24"/>
          <w:lang w:val="en-ID"/>
        </w:rPr>
        <w:tab/>
      </w:r>
      <w:r w:rsidRPr="00C05FBE">
        <w:rPr>
          <w:rFonts w:eastAsia="Cambria Math"/>
          <w:sz w:val="24"/>
          <w:szCs w:val="24"/>
          <w:lang w:val="en-ID"/>
        </w:rPr>
        <w:t>nilai rata-rata</w:t>
      </w:r>
      <w:r>
        <w:rPr>
          <w:rFonts w:eastAsia="Cambria Math"/>
          <w:sz w:val="24"/>
          <w:szCs w:val="24"/>
          <w:lang w:val="en-ID"/>
        </w:rPr>
        <w:t xml:space="preserve"> 74,55. </w:t>
      </w:r>
    </w:p>
    <w:p w14:paraId="7B4D1DF1" w14:textId="00176727" w:rsidR="00E938FD" w:rsidRDefault="00E938FD" w:rsidP="001B06C2">
      <w:pPr>
        <w:spacing w:line="360" w:lineRule="auto"/>
        <w:ind w:right="-1"/>
        <w:jc w:val="both"/>
        <w:rPr>
          <w:rFonts w:eastAsia="Cambria Math"/>
          <w:sz w:val="24"/>
          <w:szCs w:val="24"/>
          <w:lang w:val="en-ID"/>
        </w:rPr>
      </w:pPr>
      <w:r>
        <w:rPr>
          <w:rFonts w:eastAsia="Cambria Math"/>
          <w:sz w:val="24"/>
          <w:szCs w:val="24"/>
          <w:lang w:val="en-ID"/>
        </w:rPr>
        <w:t xml:space="preserve">           3. Ada pengaruh yang signifikan pengunaan media papan roda baca pintar terhadap hasi </w:t>
      </w:r>
      <w:r>
        <w:rPr>
          <w:rFonts w:eastAsia="Cambria Math"/>
          <w:sz w:val="24"/>
          <w:szCs w:val="24"/>
          <w:lang w:val="en-ID"/>
        </w:rPr>
        <w:tab/>
        <w:t xml:space="preserve">   belajar siswa pada mata pelajaran Bahasa Indonesia UPT SPF SD Negeri 106155 </w:t>
      </w:r>
      <w:r>
        <w:rPr>
          <w:rFonts w:eastAsia="Cambria Math"/>
          <w:sz w:val="24"/>
          <w:szCs w:val="24"/>
          <w:lang w:val="en-ID"/>
        </w:rPr>
        <w:tab/>
        <w:t xml:space="preserve">   Tandam Hiilir 1 </w:t>
      </w:r>
      <w:r w:rsidRPr="00A04519">
        <w:rPr>
          <w:rFonts w:eastAsia="Cambria Math"/>
          <w:sz w:val="24"/>
          <w:szCs w:val="24"/>
          <w:lang w:val="en-ID"/>
        </w:rPr>
        <w:t>Tahun Ajaran 202</w:t>
      </w:r>
      <w:r>
        <w:rPr>
          <w:rFonts w:eastAsia="Cambria Math"/>
          <w:sz w:val="24"/>
          <w:szCs w:val="24"/>
          <w:lang w:val="en-ID"/>
        </w:rPr>
        <w:t>5</w:t>
      </w:r>
      <w:r w:rsidRPr="00A04519">
        <w:rPr>
          <w:rFonts w:eastAsia="Cambria Math"/>
          <w:sz w:val="24"/>
          <w:szCs w:val="24"/>
          <w:lang w:val="en-ID"/>
        </w:rPr>
        <w:t>/202</w:t>
      </w:r>
      <w:r>
        <w:rPr>
          <w:rFonts w:eastAsia="Cambria Math"/>
          <w:sz w:val="24"/>
          <w:szCs w:val="24"/>
          <w:lang w:val="en-ID"/>
        </w:rPr>
        <w:t>6</w:t>
      </w:r>
      <w:r w:rsidRPr="00A04519">
        <w:rPr>
          <w:rFonts w:eastAsia="Cambria Math"/>
          <w:sz w:val="24"/>
          <w:szCs w:val="24"/>
          <w:lang w:val="en-ID"/>
        </w:rPr>
        <w:t>.</w:t>
      </w:r>
    </w:p>
    <w:p w14:paraId="3F0D3B2B" w14:textId="79A3A960" w:rsidR="00E938FD" w:rsidRDefault="00E938FD" w:rsidP="00732BBF">
      <w:pPr>
        <w:spacing w:line="360" w:lineRule="auto"/>
        <w:jc w:val="both"/>
        <w:rPr>
          <w:rFonts w:eastAsia="Cambria Math"/>
          <w:sz w:val="24"/>
          <w:szCs w:val="24"/>
          <w:lang w:val="en-ID"/>
        </w:rPr>
      </w:pPr>
      <w:r>
        <w:rPr>
          <w:rFonts w:eastAsia="Cambria Math"/>
          <w:sz w:val="24"/>
          <w:szCs w:val="24"/>
          <w:lang w:val="en-ID"/>
        </w:rPr>
        <w:t xml:space="preserve"> </w:t>
      </w:r>
    </w:p>
    <w:p w14:paraId="400C5A20" w14:textId="46E7FFEF" w:rsidR="00007EB0" w:rsidRPr="001B06C2" w:rsidRDefault="00007EB0" w:rsidP="001B06C2">
      <w:pPr>
        <w:spacing w:line="360" w:lineRule="auto"/>
        <w:jc w:val="both"/>
        <w:rPr>
          <w:rFonts w:eastAsia="Cambria Math"/>
          <w:b/>
          <w:bCs/>
          <w:sz w:val="24"/>
          <w:szCs w:val="24"/>
          <w:lang w:val="en-ID"/>
        </w:rPr>
      </w:pPr>
      <w:r>
        <w:rPr>
          <w:rFonts w:eastAsia="Cambria Math"/>
          <w:b/>
          <w:bCs/>
          <w:sz w:val="24"/>
          <w:szCs w:val="24"/>
          <w:lang w:val="en-ID"/>
        </w:rPr>
        <w:t xml:space="preserve">DAFTAR PUSTAKA </w:t>
      </w:r>
    </w:p>
    <w:p w14:paraId="3C158F02" w14:textId="759F8664" w:rsidR="00007EB0" w:rsidRDefault="00007EB0" w:rsidP="00007EB0">
      <w:pPr>
        <w:spacing w:line="276" w:lineRule="auto"/>
        <w:ind w:right="-1"/>
        <w:jc w:val="both"/>
        <w:rPr>
          <w:rFonts w:eastAsia="Cambria Math"/>
          <w:sz w:val="24"/>
        </w:rPr>
      </w:pPr>
      <w:r w:rsidRPr="000F6DE8">
        <w:rPr>
          <w:rFonts w:eastAsia="Cambria Math"/>
          <w:sz w:val="24"/>
        </w:rPr>
        <w:t xml:space="preserve">Sariani, </w:t>
      </w:r>
      <w:r w:rsidRPr="000F6DE8">
        <w:rPr>
          <w:rFonts w:eastAsia="Cambria Math"/>
          <w:i/>
          <w:iCs/>
          <w:sz w:val="24"/>
        </w:rPr>
        <w:t>et al</w:t>
      </w:r>
      <w:r w:rsidRPr="000F6DE8">
        <w:rPr>
          <w:rFonts w:eastAsia="Cambria Math"/>
          <w:sz w:val="24"/>
        </w:rPr>
        <w:t xml:space="preserve">. (2021). </w:t>
      </w:r>
      <w:r w:rsidRPr="000F6DE8">
        <w:rPr>
          <w:rFonts w:eastAsia="Cambria Math"/>
          <w:i/>
          <w:iCs/>
          <w:sz w:val="24"/>
        </w:rPr>
        <w:t>Belajar dan pembelajaran</w:t>
      </w:r>
      <w:r w:rsidRPr="000F6DE8">
        <w:rPr>
          <w:rFonts w:eastAsia="Cambria Math"/>
          <w:sz w:val="24"/>
        </w:rPr>
        <w:t>. Tasikmalaya: Edu Publisher.</w:t>
      </w:r>
    </w:p>
    <w:p w14:paraId="344CA777" w14:textId="77777777" w:rsidR="00007EB0" w:rsidRDefault="00007EB0" w:rsidP="00007EB0">
      <w:pPr>
        <w:spacing w:line="276" w:lineRule="auto"/>
        <w:ind w:right="-1"/>
        <w:jc w:val="both"/>
        <w:rPr>
          <w:rFonts w:eastAsia="Cambria Math"/>
          <w:sz w:val="24"/>
        </w:rPr>
      </w:pPr>
    </w:p>
    <w:p w14:paraId="40C67773" w14:textId="6AB7A7DB" w:rsidR="00007EB0" w:rsidRDefault="00007EB0" w:rsidP="00007EB0">
      <w:pPr>
        <w:spacing w:line="276" w:lineRule="auto"/>
        <w:ind w:right="-1"/>
        <w:jc w:val="both"/>
        <w:rPr>
          <w:rFonts w:eastAsia="Cambria Math"/>
          <w:sz w:val="24"/>
        </w:rPr>
      </w:pPr>
      <w:r w:rsidRPr="00D75A11">
        <w:rPr>
          <w:rFonts w:eastAsia="Cambria Math"/>
          <w:sz w:val="24"/>
        </w:rPr>
        <w:t xml:space="preserve">Wicaksono, A. G. 2020. </w:t>
      </w:r>
      <w:r w:rsidRPr="00D75A11">
        <w:rPr>
          <w:rFonts w:eastAsia="Cambria Math"/>
          <w:i/>
          <w:iCs/>
          <w:sz w:val="24"/>
        </w:rPr>
        <w:t xml:space="preserve">Belajar dan Pembelajaran Konsep Dasar, Teori, dan </w:t>
      </w:r>
      <w:r>
        <w:rPr>
          <w:rFonts w:eastAsia="Cambria Math"/>
          <w:i/>
          <w:iCs/>
          <w:sz w:val="24"/>
        </w:rPr>
        <w:tab/>
      </w:r>
      <w:r w:rsidRPr="00D75A11">
        <w:rPr>
          <w:rFonts w:eastAsia="Cambria Math"/>
          <w:i/>
          <w:iCs/>
          <w:sz w:val="24"/>
        </w:rPr>
        <w:t>Implementasinya</w:t>
      </w:r>
      <w:r w:rsidRPr="00D75A11">
        <w:rPr>
          <w:rFonts w:eastAsia="Cambria Math"/>
          <w:sz w:val="24"/>
        </w:rPr>
        <w:t>. E-book. Surakarta: Unisri Press</w:t>
      </w:r>
      <w:r>
        <w:rPr>
          <w:rFonts w:eastAsia="Cambria Math"/>
          <w:sz w:val="24"/>
        </w:rPr>
        <w:t>.</w:t>
      </w:r>
    </w:p>
    <w:p w14:paraId="3DF0DD70" w14:textId="77777777" w:rsidR="00007EB0" w:rsidRDefault="00007EB0" w:rsidP="00007EB0">
      <w:pPr>
        <w:spacing w:line="276" w:lineRule="auto"/>
        <w:ind w:right="-1"/>
        <w:jc w:val="both"/>
        <w:rPr>
          <w:rFonts w:eastAsia="Cambria Math"/>
          <w:sz w:val="24"/>
        </w:rPr>
      </w:pPr>
    </w:p>
    <w:p w14:paraId="273D91EB" w14:textId="77777777" w:rsidR="00007EB0" w:rsidRDefault="00007EB0" w:rsidP="00007EB0">
      <w:pPr>
        <w:spacing w:line="276" w:lineRule="auto"/>
        <w:ind w:right="-1"/>
        <w:jc w:val="both"/>
        <w:rPr>
          <w:rFonts w:eastAsia="Cambria Math"/>
          <w:sz w:val="24"/>
        </w:rPr>
      </w:pPr>
      <w:r w:rsidRPr="00AD0B0F">
        <w:rPr>
          <w:rFonts w:eastAsia="Cambria Math"/>
          <w:sz w:val="24"/>
        </w:rPr>
        <w:lastRenderedPageBreak/>
        <w:t xml:space="preserve">Hetharion, B. D. S. 2023. </w:t>
      </w:r>
      <w:r w:rsidRPr="00AD0B0F">
        <w:rPr>
          <w:rFonts w:eastAsia="Cambria Math"/>
          <w:i/>
          <w:iCs/>
          <w:sz w:val="24"/>
        </w:rPr>
        <w:t>Strategi Belajar Mengajar</w:t>
      </w:r>
      <w:r w:rsidRPr="00AD0B0F">
        <w:rPr>
          <w:rFonts w:eastAsia="Cambria Math"/>
          <w:sz w:val="24"/>
        </w:rPr>
        <w:t xml:space="preserve">. Pasaman Barat: CV. Azka </w:t>
      </w:r>
      <w:r>
        <w:rPr>
          <w:rFonts w:eastAsia="Cambria Math"/>
          <w:sz w:val="24"/>
        </w:rPr>
        <w:tab/>
      </w:r>
    </w:p>
    <w:p w14:paraId="098EFCA1" w14:textId="157AA3BE" w:rsidR="00007EB0" w:rsidRDefault="00007EB0" w:rsidP="00007EB0">
      <w:pPr>
        <w:spacing w:line="276" w:lineRule="auto"/>
        <w:ind w:right="-1"/>
        <w:jc w:val="both"/>
        <w:rPr>
          <w:rFonts w:eastAsia="Cambria Math"/>
          <w:sz w:val="24"/>
        </w:rPr>
      </w:pPr>
      <w:r>
        <w:rPr>
          <w:rFonts w:eastAsia="Cambria Math"/>
          <w:sz w:val="24"/>
        </w:rPr>
        <w:tab/>
      </w:r>
      <w:r w:rsidRPr="00AD0B0F">
        <w:rPr>
          <w:rFonts w:eastAsia="Cambria Math"/>
          <w:sz w:val="24"/>
        </w:rPr>
        <w:t>Pustaka.</w:t>
      </w:r>
    </w:p>
    <w:p w14:paraId="1C577EFE" w14:textId="77777777" w:rsidR="00007EB0" w:rsidRPr="00007EB0" w:rsidRDefault="00007EB0" w:rsidP="00007EB0">
      <w:pPr>
        <w:spacing w:line="276" w:lineRule="auto"/>
        <w:ind w:right="-1"/>
        <w:jc w:val="both"/>
        <w:rPr>
          <w:rFonts w:eastAsia="Cambria Math"/>
          <w:sz w:val="24"/>
        </w:rPr>
      </w:pPr>
    </w:p>
    <w:p w14:paraId="19177CFC" w14:textId="77777777" w:rsidR="00007EB0" w:rsidRDefault="00007EB0" w:rsidP="00732BBF">
      <w:pPr>
        <w:spacing w:line="360" w:lineRule="auto"/>
        <w:jc w:val="both"/>
        <w:rPr>
          <w:rFonts w:eastAsia="Cambria Math"/>
          <w:sz w:val="24"/>
        </w:rPr>
      </w:pPr>
      <w:r w:rsidRPr="00175CFC">
        <w:rPr>
          <w:rFonts w:eastAsia="Cambria Math"/>
          <w:sz w:val="24"/>
        </w:rPr>
        <w:t xml:space="preserve">Wurjanti, E. 2022. </w:t>
      </w:r>
      <w:r w:rsidRPr="00175CFC">
        <w:rPr>
          <w:rFonts w:eastAsia="Cambria Math"/>
          <w:i/>
          <w:iCs/>
          <w:sz w:val="24"/>
        </w:rPr>
        <w:t>Study Group Solusi Meningkatkan Motivasi dan Hasil Belajar</w:t>
      </w:r>
      <w:r w:rsidRPr="00175CFC">
        <w:rPr>
          <w:rFonts w:eastAsia="Cambria Math"/>
          <w:sz w:val="24"/>
        </w:rPr>
        <w:t xml:space="preserve">. </w:t>
      </w:r>
      <w:r>
        <w:rPr>
          <w:rFonts w:eastAsia="Cambria Math"/>
          <w:sz w:val="24"/>
        </w:rPr>
        <w:tab/>
      </w:r>
      <w:r w:rsidRPr="00175CFC">
        <w:rPr>
          <w:rFonts w:eastAsia="Cambria Math"/>
          <w:sz w:val="24"/>
        </w:rPr>
        <w:t>Lombok Tengah: P4I</w:t>
      </w:r>
    </w:p>
    <w:p w14:paraId="0BEED059" w14:textId="77777777" w:rsidR="00007EB0" w:rsidRDefault="00007EB0" w:rsidP="00732BBF">
      <w:pPr>
        <w:spacing w:line="360" w:lineRule="auto"/>
        <w:jc w:val="both"/>
        <w:rPr>
          <w:rFonts w:eastAsia="Cambria Math"/>
          <w:sz w:val="24"/>
        </w:rPr>
      </w:pPr>
    </w:p>
    <w:p w14:paraId="7FCE83B9" w14:textId="77777777" w:rsidR="00007EB0" w:rsidRDefault="00007EB0" w:rsidP="00007EB0">
      <w:pPr>
        <w:spacing w:line="276" w:lineRule="auto"/>
        <w:ind w:right="-1"/>
        <w:jc w:val="both"/>
        <w:rPr>
          <w:rFonts w:eastAsia="Cambria Math"/>
          <w:sz w:val="24"/>
        </w:rPr>
      </w:pPr>
      <w:r w:rsidRPr="00880FAD">
        <w:rPr>
          <w:rFonts w:eastAsia="Cambria Math"/>
          <w:sz w:val="24"/>
        </w:rPr>
        <w:t>Slameto, Belajar dan faktor-faktor yang mempengaruhinya, (Jakarta: Rineka Cipta,2003) 54</w:t>
      </w:r>
    </w:p>
    <w:p w14:paraId="52400858" w14:textId="77777777" w:rsidR="00007EB0" w:rsidRDefault="00007EB0" w:rsidP="00007EB0">
      <w:pPr>
        <w:spacing w:line="276" w:lineRule="auto"/>
        <w:ind w:right="-1"/>
        <w:jc w:val="both"/>
        <w:rPr>
          <w:rFonts w:eastAsia="Cambria Math"/>
          <w:sz w:val="24"/>
        </w:rPr>
      </w:pPr>
      <w:r>
        <w:rPr>
          <w:rFonts w:eastAsia="Cambria Math"/>
          <w:sz w:val="24"/>
        </w:rPr>
        <w:br/>
      </w:r>
      <w:r w:rsidRPr="008B6892">
        <w:rPr>
          <w:rFonts w:eastAsia="Cambria Math"/>
          <w:sz w:val="24"/>
        </w:rPr>
        <w:t>Marlina, L., dan Sholehun, S. 2021. Analisis faktor-faktor yang mempengaruhi</w:t>
      </w:r>
      <w:r>
        <w:rPr>
          <w:rFonts w:eastAsia="Cambria Math"/>
          <w:sz w:val="24"/>
        </w:rPr>
        <w:t xml:space="preserve"> </w:t>
      </w:r>
      <w:r w:rsidRPr="008B6892">
        <w:rPr>
          <w:rFonts w:eastAsia="Cambria Math"/>
          <w:sz w:val="24"/>
        </w:rPr>
        <w:t xml:space="preserve">hasil belajar </w:t>
      </w:r>
      <w:r>
        <w:rPr>
          <w:rFonts w:eastAsia="Cambria Math"/>
          <w:sz w:val="24"/>
        </w:rPr>
        <w:tab/>
      </w:r>
      <w:r w:rsidRPr="008B6892">
        <w:rPr>
          <w:rFonts w:eastAsia="Cambria Math"/>
          <w:sz w:val="24"/>
        </w:rPr>
        <w:t xml:space="preserve">bahasa indonesia pada siswa kelas iv sd muhammadiyah majaran kabupaten sorong. </w:t>
      </w:r>
      <w:r>
        <w:rPr>
          <w:rFonts w:eastAsia="Cambria Math"/>
          <w:sz w:val="24"/>
        </w:rPr>
        <w:tab/>
      </w:r>
      <w:r w:rsidRPr="008B6892">
        <w:rPr>
          <w:rFonts w:eastAsia="Cambria Math"/>
          <w:sz w:val="24"/>
        </w:rPr>
        <w:t>FRASA:Jurnal</w:t>
      </w:r>
      <w:r>
        <w:rPr>
          <w:rFonts w:eastAsia="Cambria Math"/>
          <w:sz w:val="24"/>
        </w:rPr>
        <w:t xml:space="preserve"> </w:t>
      </w:r>
      <w:r w:rsidRPr="008B6892">
        <w:rPr>
          <w:rFonts w:eastAsia="Cambria Math"/>
          <w:sz w:val="24"/>
        </w:rPr>
        <w:t>Keilmuan,</w:t>
      </w:r>
      <w:r>
        <w:rPr>
          <w:rFonts w:eastAsia="Cambria Math"/>
          <w:sz w:val="24"/>
        </w:rPr>
        <w:t xml:space="preserve"> </w:t>
      </w:r>
      <w:r w:rsidRPr="008B6892">
        <w:rPr>
          <w:rFonts w:eastAsia="Cambria Math"/>
          <w:sz w:val="24"/>
        </w:rPr>
        <w:t>Bahasa, Sastra, dan Pengajarannya, 2(1), 66-74</w:t>
      </w:r>
    </w:p>
    <w:p w14:paraId="24367796" w14:textId="77777777" w:rsidR="00007EB0" w:rsidRDefault="00007EB0" w:rsidP="00007EB0">
      <w:pPr>
        <w:spacing w:line="276" w:lineRule="auto"/>
        <w:ind w:right="-1"/>
        <w:jc w:val="both"/>
        <w:rPr>
          <w:rFonts w:eastAsia="Cambria Math"/>
          <w:sz w:val="24"/>
        </w:rPr>
      </w:pPr>
    </w:p>
    <w:p w14:paraId="5225FC94" w14:textId="3AEDFB81" w:rsidR="00007EB0" w:rsidRDefault="00007EB0" w:rsidP="00007EB0">
      <w:pPr>
        <w:spacing w:line="276" w:lineRule="auto"/>
        <w:ind w:right="-1"/>
        <w:jc w:val="both"/>
        <w:rPr>
          <w:rFonts w:eastAsia="Cambria Math"/>
          <w:sz w:val="24"/>
        </w:rPr>
      </w:pPr>
      <w:r w:rsidRPr="00CF2A45">
        <w:rPr>
          <w:rFonts w:eastAsia="Cambria Math"/>
          <w:sz w:val="24"/>
        </w:rPr>
        <w:t xml:space="preserve">Astiti, N. D., et al. 2021. Faktor yang mempengaruhi hasil belajar IPA. Mimbar Ilmu, 26(2), </w:t>
      </w:r>
      <w:r>
        <w:rPr>
          <w:rFonts w:eastAsia="Cambria Math"/>
          <w:sz w:val="24"/>
        </w:rPr>
        <w:tab/>
      </w:r>
      <w:r w:rsidRPr="00CF2A45">
        <w:rPr>
          <w:rFonts w:eastAsia="Cambria Math"/>
          <w:sz w:val="24"/>
        </w:rPr>
        <w:t>193-203.</w:t>
      </w:r>
      <w:r>
        <w:rPr>
          <w:rFonts w:eastAsia="Cambria Math"/>
          <w:sz w:val="24"/>
        </w:rPr>
        <w:br/>
      </w:r>
    </w:p>
    <w:p w14:paraId="554CE345" w14:textId="1D9B416A" w:rsidR="00007EB0" w:rsidRDefault="00007EB0" w:rsidP="00007EB0">
      <w:pPr>
        <w:spacing w:line="276" w:lineRule="auto"/>
        <w:ind w:right="-1"/>
        <w:jc w:val="both"/>
        <w:rPr>
          <w:rFonts w:eastAsia="Cambria Math"/>
          <w:sz w:val="24"/>
        </w:rPr>
      </w:pPr>
      <w:r w:rsidRPr="000F167D">
        <w:rPr>
          <w:rFonts w:eastAsia="Cambria Math"/>
          <w:sz w:val="24"/>
        </w:rPr>
        <w:t xml:space="preserve">Kustandi, C., dan Darmawan, D. 2020. </w:t>
      </w:r>
      <w:r w:rsidRPr="000F167D">
        <w:rPr>
          <w:rFonts w:eastAsia="Cambria Math"/>
          <w:i/>
          <w:iCs/>
          <w:sz w:val="24"/>
        </w:rPr>
        <w:t xml:space="preserve">Pengembangan Media Pembelajaran: Konsep dan </w:t>
      </w:r>
      <w:r>
        <w:rPr>
          <w:rFonts w:eastAsia="Cambria Math"/>
          <w:i/>
          <w:iCs/>
          <w:sz w:val="24"/>
        </w:rPr>
        <w:tab/>
      </w:r>
      <w:r w:rsidRPr="000F167D">
        <w:rPr>
          <w:rFonts w:eastAsia="Cambria Math"/>
          <w:i/>
          <w:iCs/>
          <w:sz w:val="24"/>
        </w:rPr>
        <w:t>Aplikasi Pengembangan Media Pembelajaran bagi Pendidik di</w:t>
      </w:r>
      <w:r>
        <w:rPr>
          <w:rFonts w:eastAsia="Cambria Math"/>
          <w:i/>
          <w:iCs/>
          <w:sz w:val="24"/>
        </w:rPr>
        <w:t xml:space="preserve"> </w:t>
      </w:r>
      <w:r w:rsidRPr="000F167D">
        <w:rPr>
          <w:rFonts w:eastAsia="Cambria Math"/>
          <w:i/>
          <w:iCs/>
          <w:sz w:val="24"/>
        </w:rPr>
        <w:t xml:space="preserve">Sekolah dan </w:t>
      </w:r>
      <w:r>
        <w:rPr>
          <w:rFonts w:eastAsia="Cambria Math"/>
          <w:i/>
          <w:iCs/>
          <w:sz w:val="24"/>
        </w:rPr>
        <w:tab/>
      </w:r>
      <w:r w:rsidRPr="000F167D">
        <w:rPr>
          <w:rFonts w:eastAsia="Cambria Math"/>
          <w:i/>
          <w:iCs/>
          <w:sz w:val="24"/>
        </w:rPr>
        <w:t>Masyarakat</w:t>
      </w:r>
      <w:r w:rsidRPr="000F167D">
        <w:rPr>
          <w:rFonts w:eastAsia="Cambria Math"/>
          <w:sz w:val="24"/>
        </w:rPr>
        <w:t>. Jakarta: Prenada media.</w:t>
      </w:r>
    </w:p>
    <w:p w14:paraId="113F2C15" w14:textId="77777777" w:rsidR="00007EB0" w:rsidRDefault="00007EB0" w:rsidP="00007EB0">
      <w:pPr>
        <w:spacing w:line="276" w:lineRule="auto"/>
        <w:ind w:right="-1"/>
        <w:jc w:val="both"/>
        <w:rPr>
          <w:rFonts w:eastAsia="Cambria Math"/>
          <w:sz w:val="24"/>
        </w:rPr>
      </w:pPr>
    </w:p>
    <w:p w14:paraId="4CA27888" w14:textId="06494EFE" w:rsidR="00007EB0" w:rsidRDefault="00007EB0" w:rsidP="00007EB0">
      <w:pPr>
        <w:spacing w:line="276" w:lineRule="auto"/>
        <w:ind w:right="-1"/>
        <w:jc w:val="both"/>
        <w:rPr>
          <w:rFonts w:eastAsia="Cambria Math"/>
          <w:sz w:val="24"/>
        </w:rPr>
      </w:pPr>
      <w:r w:rsidRPr="00B67411">
        <w:rPr>
          <w:rFonts w:eastAsia="Cambria Math"/>
          <w:sz w:val="24"/>
        </w:rPr>
        <w:t xml:space="preserve">Nengsih </w:t>
      </w:r>
      <w:r w:rsidRPr="00B67411">
        <w:rPr>
          <w:rFonts w:eastAsia="Cambria Math"/>
          <w:i/>
          <w:iCs/>
          <w:sz w:val="24"/>
        </w:rPr>
        <w:t>et al</w:t>
      </w:r>
      <w:r w:rsidRPr="00B67411">
        <w:rPr>
          <w:rFonts w:eastAsia="Cambria Math"/>
          <w:sz w:val="24"/>
        </w:rPr>
        <w:t xml:space="preserve">. (2022). </w:t>
      </w:r>
      <w:r w:rsidRPr="00B67411">
        <w:rPr>
          <w:rFonts w:eastAsia="Cambria Math"/>
          <w:i/>
          <w:iCs/>
          <w:sz w:val="24"/>
        </w:rPr>
        <w:t>Buku Ajar Media Dan Sumber Belajar Pendidikan Luar Sekolah</w:t>
      </w:r>
      <w:r w:rsidRPr="00B67411">
        <w:rPr>
          <w:rFonts w:eastAsia="Cambria Math"/>
          <w:sz w:val="24"/>
        </w:rPr>
        <w:t xml:space="preserve">. </w:t>
      </w:r>
      <w:r>
        <w:rPr>
          <w:rFonts w:eastAsia="Cambria Math"/>
          <w:sz w:val="24"/>
        </w:rPr>
        <w:tab/>
      </w:r>
      <w:r w:rsidRPr="00B67411">
        <w:rPr>
          <w:rFonts w:eastAsia="Cambria Math"/>
          <w:sz w:val="24"/>
        </w:rPr>
        <w:t>Palembang: Bening Media Publishing.</w:t>
      </w:r>
    </w:p>
    <w:p w14:paraId="61D0C239" w14:textId="1657A9A3" w:rsidR="00007EB0" w:rsidRDefault="00007EB0" w:rsidP="00732BBF">
      <w:pPr>
        <w:spacing w:line="360" w:lineRule="auto"/>
        <w:jc w:val="both"/>
        <w:rPr>
          <w:rFonts w:eastAsia="Cambria Math"/>
          <w:sz w:val="24"/>
        </w:rPr>
      </w:pPr>
    </w:p>
    <w:p w14:paraId="151F5232" w14:textId="788946F1" w:rsidR="00007EB0" w:rsidRDefault="00007EB0" w:rsidP="00732BBF">
      <w:pPr>
        <w:spacing w:line="360" w:lineRule="auto"/>
        <w:jc w:val="both"/>
        <w:rPr>
          <w:rFonts w:eastAsia="Cambria Math"/>
          <w:sz w:val="24"/>
        </w:rPr>
      </w:pPr>
      <w:r w:rsidRPr="00FD6701">
        <w:rPr>
          <w:rFonts w:eastAsia="Cambria Math"/>
          <w:sz w:val="24"/>
        </w:rPr>
        <w:t xml:space="preserve">Ismail, M. I. 2020. </w:t>
      </w:r>
      <w:r w:rsidRPr="00FD6701">
        <w:rPr>
          <w:rFonts w:eastAsia="Cambria Math"/>
          <w:i/>
          <w:iCs/>
          <w:sz w:val="24"/>
        </w:rPr>
        <w:t>Teknologi pembelajaran sebagai media pembelajaran</w:t>
      </w:r>
      <w:r w:rsidRPr="00FD6701">
        <w:rPr>
          <w:rFonts w:eastAsia="Cambria Math"/>
          <w:sz w:val="24"/>
        </w:rPr>
        <w:t xml:space="preserve">. </w:t>
      </w:r>
      <w:r>
        <w:rPr>
          <w:rFonts w:eastAsia="Cambria Math"/>
          <w:sz w:val="24"/>
        </w:rPr>
        <w:tab/>
      </w:r>
      <w:r w:rsidRPr="00FD6701">
        <w:rPr>
          <w:rFonts w:eastAsia="Cambria Math"/>
          <w:sz w:val="24"/>
        </w:rPr>
        <w:t xml:space="preserve">Makasar: Cendekia </w:t>
      </w:r>
      <w:r>
        <w:rPr>
          <w:rFonts w:eastAsia="Cambria Math"/>
          <w:sz w:val="24"/>
        </w:rPr>
        <w:tab/>
      </w:r>
      <w:r w:rsidRPr="00FD6701">
        <w:rPr>
          <w:rFonts w:eastAsia="Cambria Math"/>
          <w:sz w:val="24"/>
        </w:rPr>
        <w:t>Publisher.</w:t>
      </w:r>
    </w:p>
    <w:p w14:paraId="125A3F20" w14:textId="77777777" w:rsidR="00007EB0" w:rsidRDefault="00007EB0" w:rsidP="00732BBF">
      <w:pPr>
        <w:spacing w:line="360" w:lineRule="auto"/>
        <w:jc w:val="both"/>
        <w:rPr>
          <w:rFonts w:eastAsia="Cambria Math"/>
          <w:sz w:val="24"/>
        </w:rPr>
      </w:pPr>
    </w:p>
    <w:p w14:paraId="1211E33A" w14:textId="64FC8747" w:rsidR="00007EB0" w:rsidRDefault="00007EB0" w:rsidP="00732BBF">
      <w:pPr>
        <w:spacing w:line="360" w:lineRule="auto"/>
        <w:jc w:val="both"/>
        <w:rPr>
          <w:rFonts w:eastAsia="Cambria Math"/>
          <w:sz w:val="24"/>
        </w:rPr>
      </w:pPr>
      <w:r w:rsidRPr="00363A99">
        <w:rPr>
          <w:rFonts w:eastAsia="Cambria Math"/>
          <w:sz w:val="24"/>
        </w:rPr>
        <w:t xml:space="preserve">Miftah, M. 2022. </w:t>
      </w:r>
      <w:r w:rsidRPr="00363A99">
        <w:rPr>
          <w:rFonts w:eastAsia="Cambria Math"/>
          <w:i/>
          <w:iCs/>
          <w:sz w:val="24"/>
        </w:rPr>
        <w:t>Peran, Fungsi, dan Pemanfaatan Media Pembelajaran</w:t>
      </w:r>
      <w:r w:rsidRPr="00363A99">
        <w:rPr>
          <w:rFonts w:eastAsia="Cambria Math"/>
          <w:sz w:val="24"/>
        </w:rPr>
        <w:t xml:space="preserve">. Bandung:Feniks </w:t>
      </w:r>
      <w:r>
        <w:rPr>
          <w:rFonts w:eastAsia="Cambria Math"/>
          <w:sz w:val="24"/>
        </w:rPr>
        <w:tab/>
      </w:r>
      <w:r w:rsidRPr="00363A99">
        <w:rPr>
          <w:rFonts w:eastAsia="Cambria Math"/>
          <w:sz w:val="24"/>
        </w:rPr>
        <w:t>Muda Sejahtera.</w:t>
      </w:r>
      <w:r>
        <w:rPr>
          <w:rFonts w:eastAsia="Cambria Math"/>
          <w:sz w:val="24"/>
        </w:rPr>
        <w:t xml:space="preserve"> </w:t>
      </w:r>
      <w:r w:rsidRPr="0084183E">
        <w:rPr>
          <w:rFonts w:eastAsia="Cambria Math"/>
          <w:i/>
          <w:iCs/>
          <w:sz w:val="24"/>
        </w:rPr>
        <w:t xml:space="preserve">Konsep dan Aplikasi Pengembangan Media Pembelajaran bagi </w:t>
      </w:r>
      <w:r>
        <w:rPr>
          <w:rFonts w:eastAsia="Cambria Math"/>
          <w:i/>
          <w:iCs/>
          <w:sz w:val="24"/>
        </w:rPr>
        <w:tab/>
      </w:r>
      <w:r w:rsidRPr="0084183E">
        <w:rPr>
          <w:rFonts w:eastAsia="Cambria Math"/>
          <w:i/>
          <w:iCs/>
          <w:sz w:val="24"/>
        </w:rPr>
        <w:t>Pendidik di Sekolah dan Masyarakat</w:t>
      </w:r>
      <w:r w:rsidRPr="0084183E">
        <w:rPr>
          <w:rFonts w:eastAsia="Cambria Math"/>
          <w:sz w:val="24"/>
        </w:rPr>
        <w:t>. Jakarta: Prenada media.</w:t>
      </w:r>
    </w:p>
    <w:p w14:paraId="55A5463F" w14:textId="77777777" w:rsidR="00007EB0" w:rsidRDefault="00007EB0" w:rsidP="00732BBF">
      <w:pPr>
        <w:spacing w:line="360" w:lineRule="auto"/>
        <w:jc w:val="both"/>
        <w:rPr>
          <w:rFonts w:eastAsia="Cambria Math"/>
          <w:sz w:val="24"/>
        </w:rPr>
      </w:pPr>
    </w:p>
    <w:p w14:paraId="72823C9C" w14:textId="77777777" w:rsidR="00007EB0" w:rsidRDefault="00007EB0" w:rsidP="00007EB0">
      <w:pPr>
        <w:spacing w:line="276" w:lineRule="auto"/>
        <w:ind w:right="-1"/>
        <w:rPr>
          <w:rFonts w:eastAsia="Cambria Math"/>
          <w:sz w:val="24"/>
        </w:rPr>
      </w:pPr>
      <w:r w:rsidRPr="00B33697">
        <w:rPr>
          <w:rFonts w:eastAsia="Cambria Math"/>
          <w:sz w:val="24"/>
        </w:rPr>
        <w:t xml:space="preserve">Maisarah, </w:t>
      </w:r>
      <w:r w:rsidRPr="00B33697">
        <w:rPr>
          <w:rFonts w:eastAsia="Cambria Math"/>
          <w:i/>
          <w:iCs/>
          <w:sz w:val="24"/>
        </w:rPr>
        <w:t>et al</w:t>
      </w:r>
      <w:r w:rsidRPr="00B33697">
        <w:rPr>
          <w:rFonts w:eastAsia="Cambria Math"/>
          <w:sz w:val="24"/>
        </w:rPr>
        <w:t xml:space="preserve">. 2023. </w:t>
      </w:r>
      <w:r w:rsidRPr="00B33697">
        <w:rPr>
          <w:rFonts w:eastAsia="Cambria Math"/>
          <w:i/>
          <w:iCs/>
          <w:sz w:val="24"/>
        </w:rPr>
        <w:t>Media Pembelajaran</w:t>
      </w:r>
      <w:r w:rsidRPr="00B33697">
        <w:rPr>
          <w:rFonts w:eastAsia="Cambria Math"/>
          <w:sz w:val="24"/>
        </w:rPr>
        <w:t>. Banten: Sada Kurnia Pustaka</w:t>
      </w:r>
      <w:r>
        <w:rPr>
          <w:rFonts w:eastAsia="Cambria Math"/>
          <w:sz w:val="24"/>
        </w:rPr>
        <w:t>.</w:t>
      </w:r>
    </w:p>
    <w:p w14:paraId="4269DE4E" w14:textId="77777777" w:rsidR="00007EB0" w:rsidRDefault="00007EB0" w:rsidP="00732BBF">
      <w:pPr>
        <w:spacing w:line="360" w:lineRule="auto"/>
        <w:jc w:val="both"/>
        <w:rPr>
          <w:rFonts w:eastAsia="Cambria Math"/>
          <w:sz w:val="24"/>
        </w:rPr>
      </w:pPr>
    </w:p>
    <w:p w14:paraId="1928FD23" w14:textId="3092A9F7" w:rsidR="00007EB0" w:rsidRDefault="00007EB0" w:rsidP="00732BBF">
      <w:pPr>
        <w:spacing w:line="360" w:lineRule="auto"/>
        <w:jc w:val="both"/>
        <w:rPr>
          <w:rFonts w:eastAsia="Cambria Math"/>
          <w:sz w:val="24"/>
        </w:rPr>
      </w:pPr>
      <w:r>
        <w:rPr>
          <w:rFonts w:eastAsia="Cambria Math"/>
          <w:sz w:val="24"/>
        </w:rPr>
        <w:t>J</w:t>
      </w:r>
      <w:r w:rsidRPr="00BC2935">
        <w:rPr>
          <w:rFonts w:eastAsia="Cambria Math"/>
          <w:sz w:val="24"/>
        </w:rPr>
        <w:t>aelani. 2012.</w:t>
      </w:r>
      <w:r>
        <w:rPr>
          <w:rFonts w:eastAsia="Cambria Math"/>
          <w:sz w:val="24"/>
        </w:rPr>
        <w:t xml:space="preserve"> </w:t>
      </w:r>
      <w:r w:rsidRPr="00BC2935">
        <w:rPr>
          <w:rFonts w:eastAsia="Cambria Math"/>
          <w:sz w:val="24"/>
        </w:rPr>
        <w:t>Kemampuan Membaca Anak Menggunakan</w:t>
      </w:r>
      <w:r>
        <w:rPr>
          <w:rFonts w:eastAsia="Cambria Math"/>
          <w:sz w:val="24"/>
        </w:rPr>
        <w:t xml:space="preserve"> </w:t>
      </w:r>
      <w:r w:rsidRPr="00BC2935">
        <w:rPr>
          <w:rFonts w:eastAsia="Cambria Math"/>
          <w:sz w:val="24"/>
        </w:rPr>
        <w:t>Roda</w:t>
      </w:r>
      <w:r>
        <w:rPr>
          <w:rFonts w:eastAsia="Cambria Math"/>
          <w:sz w:val="24"/>
        </w:rPr>
        <w:t xml:space="preserve"> </w:t>
      </w:r>
      <w:r w:rsidRPr="00BC2935">
        <w:rPr>
          <w:rFonts w:eastAsia="Cambria Math"/>
          <w:sz w:val="24"/>
        </w:rPr>
        <w:t>Pintar.Jornal</w:t>
      </w:r>
      <w:r>
        <w:rPr>
          <w:rFonts w:eastAsia="Cambria Math"/>
          <w:sz w:val="24"/>
        </w:rPr>
        <w:t xml:space="preserve"> </w:t>
      </w:r>
      <w:r>
        <w:rPr>
          <w:rFonts w:eastAsia="Cambria Math"/>
          <w:sz w:val="24"/>
        </w:rPr>
        <w:br/>
      </w:r>
      <w:r>
        <w:rPr>
          <w:rFonts w:eastAsia="Cambria Math"/>
          <w:sz w:val="24"/>
        </w:rPr>
        <w:tab/>
      </w:r>
      <w:r w:rsidRPr="00BC2935">
        <w:rPr>
          <w:rFonts w:eastAsia="Cambria Math"/>
          <w:sz w:val="24"/>
        </w:rPr>
        <w:t>Pendidikan, 11-12.</w:t>
      </w:r>
    </w:p>
    <w:p w14:paraId="60451763" w14:textId="77777777" w:rsidR="00007EB0" w:rsidRPr="00007EB0" w:rsidRDefault="00007EB0" w:rsidP="00732BBF">
      <w:pPr>
        <w:spacing w:line="360" w:lineRule="auto"/>
        <w:jc w:val="both"/>
        <w:rPr>
          <w:rFonts w:eastAsia="Cambria Math"/>
          <w:sz w:val="24"/>
        </w:rPr>
      </w:pPr>
    </w:p>
    <w:sectPr w:rsidR="00007EB0" w:rsidRPr="00007EB0" w:rsidSect="00C92572">
      <w:headerReference w:type="default" r:id="rId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6BAD5" w14:textId="77777777" w:rsidR="004F3010" w:rsidRDefault="004F3010" w:rsidP="001B06C2">
      <w:r>
        <w:separator/>
      </w:r>
    </w:p>
  </w:endnote>
  <w:endnote w:type="continuationSeparator" w:id="0">
    <w:p w14:paraId="0FD877E0" w14:textId="77777777" w:rsidR="004F3010" w:rsidRDefault="004F3010" w:rsidP="001B0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64F71" w14:textId="77777777" w:rsidR="004F3010" w:rsidRDefault="004F3010" w:rsidP="001B06C2">
      <w:r>
        <w:separator/>
      </w:r>
    </w:p>
  </w:footnote>
  <w:footnote w:type="continuationSeparator" w:id="0">
    <w:p w14:paraId="23E1F1E9" w14:textId="77777777" w:rsidR="004F3010" w:rsidRDefault="004F3010" w:rsidP="001B0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29CF8" w14:textId="77777777" w:rsidR="001B06C2" w:rsidRPr="000A4DC1" w:rsidRDefault="001B06C2" w:rsidP="001B06C2">
    <w:pPr>
      <w:rPr>
        <w:rFonts w:eastAsia="Calibri" w:cs="Calibri"/>
      </w:rPr>
    </w:pPr>
    <w:r w:rsidRPr="000A4DC1">
      <w:rPr>
        <w:rFonts w:eastAsia="Calibri" w:cs="Calibri"/>
        <w:noProof/>
      </w:rPr>
      <w:drawing>
        <wp:anchor distT="0" distB="0" distL="0" distR="0" simplePos="0" relativeHeight="251659264" behindDoc="1" locked="0" layoutInCell="1" hidden="0" allowOverlap="1" wp14:anchorId="469CC91C" wp14:editId="07DC0A0C">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eastAsia="Calibri" w:cs="Calibri"/>
      </w:rPr>
      <w:t>Prosiding Seminar Nasional</w:t>
    </w:r>
    <w:r w:rsidRPr="000A4DC1">
      <w:rPr>
        <w:rFonts w:eastAsia="Calibri" w:cs="Calibri"/>
      </w:rPr>
      <w:br/>
      <w:t>Pendidikan, Saintek, Sosial dan Hukum (PSSH)</w:t>
    </w:r>
    <w:r w:rsidRPr="000A4DC1">
      <w:rPr>
        <w:rFonts w:eastAsia="Calibri" w:cs="Calibri"/>
      </w:rPr>
      <w:br/>
      <w:t xml:space="preserve">E-ISSN : </w:t>
    </w:r>
    <w:r w:rsidRPr="000A4DC1">
      <w:rPr>
        <w:rFonts w:eastAsia="Calibri" w:cs="Calibri"/>
        <w:u w:val="single"/>
      </w:rPr>
      <w:t>2830-361X</w:t>
    </w:r>
    <w:r w:rsidRPr="000A4DC1">
      <w:rPr>
        <w:rFonts w:eastAsia="Calibri" w:cs="Calibri"/>
      </w:rPr>
      <w:t>, Volume 5, Maret 2026</w:t>
    </w:r>
    <w:r w:rsidRPr="000A4DC1">
      <w:rPr>
        <w:rFonts w:eastAsia="Calibri" w:cs="Calibri"/>
      </w:rPr>
      <w:br/>
      <w:t xml:space="preserve">Homepage : </w:t>
    </w:r>
    <w:hyperlink r:id="rId2" w:history="1">
      <w:r w:rsidRPr="000A4DC1">
        <w:rPr>
          <w:rFonts w:eastAsia="Calibri" w:cs="Calibri"/>
          <w:color w:val="0563C1"/>
          <w:u w:val="single"/>
        </w:rPr>
        <w:t>https://jurnal.semnaspssh.com/index.php/pssh</w:t>
      </w:r>
    </w:hyperlink>
  </w:p>
  <w:p w14:paraId="38976451" w14:textId="77777777" w:rsidR="001B06C2" w:rsidRDefault="001B06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CD"/>
    <w:rsid w:val="00007EB0"/>
    <w:rsid w:val="001B06C2"/>
    <w:rsid w:val="001F558E"/>
    <w:rsid w:val="003C6527"/>
    <w:rsid w:val="004F3010"/>
    <w:rsid w:val="005F24D1"/>
    <w:rsid w:val="00647819"/>
    <w:rsid w:val="00732BBF"/>
    <w:rsid w:val="007D74CA"/>
    <w:rsid w:val="007F2A1E"/>
    <w:rsid w:val="008C6709"/>
    <w:rsid w:val="00AE6734"/>
    <w:rsid w:val="00B8712B"/>
    <w:rsid w:val="00BE6BEF"/>
    <w:rsid w:val="00C43928"/>
    <w:rsid w:val="00C92572"/>
    <w:rsid w:val="00D76A55"/>
    <w:rsid w:val="00DA131B"/>
    <w:rsid w:val="00DA7640"/>
    <w:rsid w:val="00E27861"/>
    <w:rsid w:val="00E8318A"/>
    <w:rsid w:val="00E938FD"/>
    <w:rsid w:val="00EE48A2"/>
    <w:rsid w:val="00F313C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6F1F4"/>
  <w15:chartTrackingRefBased/>
  <w15:docId w15:val="{6C080865-7889-441D-BEF9-255F153B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3CD"/>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ing1">
    <w:name w:val="heading 1"/>
    <w:basedOn w:val="Normal"/>
    <w:next w:val="Normal"/>
    <w:link w:val="Heading1Char"/>
    <w:uiPriority w:val="9"/>
    <w:qFormat/>
    <w:rsid w:val="00F313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13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13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13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13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13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3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3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3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3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13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13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13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13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1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3CD"/>
    <w:rPr>
      <w:rFonts w:eastAsiaTheme="majorEastAsia" w:cstheme="majorBidi"/>
      <w:color w:val="272727" w:themeColor="text1" w:themeTint="D8"/>
    </w:rPr>
  </w:style>
  <w:style w:type="paragraph" w:styleId="Title">
    <w:name w:val="Title"/>
    <w:basedOn w:val="Normal"/>
    <w:next w:val="Normal"/>
    <w:link w:val="TitleChar"/>
    <w:uiPriority w:val="10"/>
    <w:qFormat/>
    <w:rsid w:val="00F313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3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3CD"/>
    <w:pPr>
      <w:spacing w:before="160"/>
      <w:jc w:val="center"/>
    </w:pPr>
    <w:rPr>
      <w:i/>
      <w:iCs/>
      <w:color w:val="404040" w:themeColor="text1" w:themeTint="BF"/>
    </w:rPr>
  </w:style>
  <w:style w:type="character" w:customStyle="1" w:styleId="QuoteChar">
    <w:name w:val="Quote Char"/>
    <w:basedOn w:val="DefaultParagraphFont"/>
    <w:link w:val="Quote"/>
    <w:uiPriority w:val="29"/>
    <w:rsid w:val="00F313CD"/>
    <w:rPr>
      <w:i/>
      <w:iCs/>
      <w:color w:val="404040" w:themeColor="text1" w:themeTint="BF"/>
    </w:rPr>
  </w:style>
  <w:style w:type="paragraph" w:styleId="ListParagraph">
    <w:name w:val="List Paragraph"/>
    <w:basedOn w:val="Normal"/>
    <w:uiPriority w:val="34"/>
    <w:qFormat/>
    <w:rsid w:val="00F313CD"/>
    <w:pPr>
      <w:ind w:left="720"/>
      <w:contextualSpacing/>
    </w:pPr>
  </w:style>
  <w:style w:type="character" w:styleId="IntenseEmphasis">
    <w:name w:val="Intense Emphasis"/>
    <w:basedOn w:val="DefaultParagraphFont"/>
    <w:uiPriority w:val="21"/>
    <w:qFormat/>
    <w:rsid w:val="00F313CD"/>
    <w:rPr>
      <w:i/>
      <w:iCs/>
      <w:color w:val="2F5496" w:themeColor="accent1" w:themeShade="BF"/>
    </w:rPr>
  </w:style>
  <w:style w:type="paragraph" w:styleId="IntenseQuote">
    <w:name w:val="Intense Quote"/>
    <w:basedOn w:val="Normal"/>
    <w:next w:val="Normal"/>
    <w:link w:val="IntenseQuoteChar"/>
    <w:uiPriority w:val="30"/>
    <w:qFormat/>
    <w:rsid w:val="00F313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13CD"/>
    <w:rPr>
      <w:i/>
      <w:iCs/>
      <w:color w:val="2F5496" w:themeColor="accent1" w:themeShade="BF"/>
    </w:rPr>
  </w:style>
  <w:style w:type="character" w:styleId="IntenseReference">
    <w:name w:val="Intense Reference"/>
    <w:basedOn w:val="DefaultParagraphFont"/>
    <w:uiPriority w:val="32"/>
    <w:qFormat/>
    <w:rsid w:val="00F313CD"/>
    <w:rPr>
      <w:b/>
      <w:bCs/>
      <w:smallCaps/>
      <w:color w:val="2F5496" w:themeColor="accent1" w:themeShade="BF"/>
      <w:spacing w:val="5"/>
    </w:rPr>
  </w:style>
  <w:style w:type="character" w:styleId="Hyperlink">
    <w:name w:val="Hyperlink"/>
    <w:basedOn w:val="DefaultParagraphFont"/>
    <w:uiPriority w:val="99"/>
    <w:unhideWhenUsed/>
    <w:rsid w:val="00F313CD"/>
    <w:rPr>
      <w:color w:val="0563C1" w:themeColor="hyperlink"/>
      <w:u w:val="single"/>
    </w:rPr>
  </w:style>
  <w:style w:type="character" w:styleId="UnresolvedMention">
    <w:name w:val="Unresolved Mention"/>
    <w:basedOn w:val="DefaultParagraphFont"/>
    <w:uiPriority w:val="99"/>
    <w:semiHidden/>
    <w:unhideWhenUsed/>
    <w:rsid w:val="00F313CD"/>
    <w:rPr>
      <w:color w:val="605E5C"/>
      <w:shd w:val="clear" w:color="auto" w:fill="E1DFDD"/>
    </w:rPr>
  </w:style>
  <w:style w:type="table" w:styleId="TableGrid">
    <w:name w:val="Table Grid"/>
    <w:basedOn w:val="TableNormal"/>
    <w:uiPriority w:val="39"/>
    <w:rsid w:val="001F558E"/>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2BBF"/>
    <w:rPr>
      <w:color w:val="666666"/>
    </w:rPr>
  </w:style>
  <w:style w:type="paragraph" w:customStyle="1" w:styleId="Default">
    <w:name w:val="Default"/>
    <w:rsid w:val="00E938FD"/>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1B06C2"/>
    <w:pPr>
      <w:tabs>
        <w:tab w:val="center" w:pos="4680"/>
        <w:tab w:val="right" w:pos="9360"/>
      </w:tabs>
    </w:pPr>
  </w:style>
  <w:style w:type="character" w:customStyle="1" w:styleId="HeaderChar">
    <w:name w:val="Header Char"/>
    <w:basedOn w:val="DefaultParagraphFont"/>
    <w:link w:val="Header"/>
    <w:uiPriority w:val="99"/>
    <w:rsid w:val="001B06C2"/>
    <w:rPr>
      <w:rFonts w:ascii="Times New Roman" w:eastAsia="Times New Roman" w:hAnsi="Times New Roman" w:cs="Times New Roman"/>
      <w:kern w:val="0"/>
      <w:lang w:val="id"/>
      <w14:ligatures w14:val="none"/>
    </w:rPr>
  </w:style>
  <w:style w:type="paragraph" w:styleId="Footer">
    <w:name w:val="footer"/>
    <w:basedOn w:val="Normal"/>
    <w:link w:val="FooterChar"/>
    <w:uiPriority w:val="99"/>
    <w:unhideWhenUsed/>
    <w:rsid w:val="001B06C2"/>
    <w:pPr>
      <w:tabs>
        <w:tab w:val="center" w:pos="4680"/>
        <w:tab w:val="right" w:pos="9360"/>
      </w:tabs>
    </w:pPr>
  </w:style>
  <w:style w:type="character" w:customStyle="1" w:styleId="FooterChar">
    <w:name w:val="Footer Char"/>
    <w:basedOn w:val="DefaultParagraphFont"/>
    <w:link w:val="Footer"/>
    <w:uiPriority w:val="99"/>
    <w:rsid w:val="001B06C2"/>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B87E4-5944-42C6-8D91-DC8FDDE7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Pages>
  <Words>2323</Words>
  <Characters>13242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aceraspire354c3@outlook.com</dc:creator>
  <cp:keywords/>
  <dc:description/>
  <cp:lastModifiedBy>ROY SIANTURI</cp:lastModifiedBy>
  <cp:revision>3</cp:revision>
  <dcterms:created xsi:type="dcterms:W3CDTF">2026-02-17T13:11:00Z</dcterms:created>
  <dcterms:modified xsi:type="dcterms:W3CDTF">2026-10-14T12:43:00Z</dcterms:modified>
</cp:coreProperties>
</file>