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BB14C" w14:textId="72F414BF" w:rsidR="006F68D8" w:rsidRDefault="00756098" w:rsidP="00851EDA">
      <w:pPr>
        <w:spacing w:after="0" w:line="240" w:lineRule="auto"/>
        <w:jc w:val="center"/>
        <w:rPr>
          <w:rFonts w:ascii="Times New Roman" w:hAnsi="Times New Roman" w:cs="Times New Roman"/>
          <w:b/>
          <w:bCs/>
          <w:sz w:val="28"/>
          <w:szCs w:val="28"/>
        </w:rPr>
      </w:pPr>
      <w:r w:rsidRPr="000529B4">
        <w:rPr>
          <w:rFonts w:ascii="Times New Roman" w:hAnsi="Times New Roman" w:cs="Times New Roman"/>
          <w:b/>
          <w:bCs/>
          <w:sz w:val="28"/>
          <w:szCs w:val="28"/>
        </w:rPr>
        <w:t>PENGARUH GAYA HIDUP DAN KESADARAN SOSIAL</w:t>
      </w:r>
      <w:r w:rsidR="00851EDA">
        <w:rPr>
          <w:rFonts w:ascii="Times New Roman" w:hAnsi="Times New Roman" w:cs="Times New Roman"/>
          <w:b/>
          <w:bCs/>
          <w:sz w:val="28"/>
          <w:szCs w:val="28"/>
        </w:rPr>
        <w:t xml:space="preserve"> </w:t>
      </w:r>
      <w:r w:rsidRPr="000529B4">
        <w:rPr>
          <w:rFonts w:ascii="Times New Roman" w:hAnsi="Times New Roman" w:cs="Times New Roman"/>
          <w:b/>
          <w:bCs/>
          <w:sz w:val="28"/>
          <w:szCs w:val="28"/>
        </w:rPr>
        <w:t>TERHADAP PREFERENSI MAHASISWA UNIVERSITAS</w:t>
      </w:r>
      <w:r w:rsidR="00851EDA">
        <w:rPr>
          <w:rFonts w:ascii="Times New Roman" w:hAnsi="Times New Roman" w:cs="Times New Roman"/>
          <w:b/>
          <w:bCs/>
          <w:sz w:val="28"/>
          <w:szCs w:val="28"/>
        </w:rPr>
        <w:t xml:space="preserve"> </w:t>
      </w:r>
      <w:r w:rsidRPr="000529B4">
        <w:rPr>
          <w:rFonts w:ascii="Times New Roman" w:hAnsi="Times New Roman" w:cs="Times New Roman"/>
          <w:b/>
          <w:bCs/>
          <w:sz w:val="28"/>
          <w:szCs w:val="28"/>
        </w:rPr>
        <w:t xml:space="preserve">QUALITY DALAM MEMBELI MAKANAN UMKM </w:t>
      </w:r>
      <w:r w:rsidR="00851EDA">
        <w:rPr>
          <w:rFonts w:ascii="Times New Roman" w:hAnsi="Times New Roman" w:cs="Times New Roman"/>
          <w:b/>
          <w:bCs/>
          <w:sz w:val="28"/>
          <w:szCs w:val="28"/>
        </w:rPr>
        <w:t xml:space="preserve"> </w:t>
      </w:r>
      <w:r w:rsidRPr="000529B4">
        <w:rPr>
          <w:rFonts w:ascii="Times New Roman" w:hAnsi="Times New Roman" w:cs="Times New Roman"/>
          <w:b/>
          <w:bCs/>
          <w:sz w:val="28"/>
          <w:szCs w:val="28"/>
        </w:rPr>
        <w:t>SECARA</w:t>
      </w:r>
      <w:r w:rsidR="00851EDA">
        <w:rPr>
          <w:rFonts w:ascii="Times New Roman" w:hAnsi="Times New Roman" w:cs="Times New Roman"/>
          <w:b/>
          <w:bCs/>
          <w:sz w:val="28"/>
          <w:szCs w:val="28"/>
        </w:rPr>
        <w:t xml:space="preserve"> </w:t>
      </w:r>
      <w:r w:rsidRPr="000529B4">
        <w:rPr>
          <w:rFonts w:ascii="Times New Roman" w:hAnsi="Times New Roman" w:cs="Times New Roman"/>
          <w:b/>
          <w:bCs/>
          <w:sz w:val="28"/>
          <w:szCs w:val="28"/>
        </w:rPr>
        <w:t>ONLINE</w:t>
      </w:r>
    </w:p>
    <w:p w14:paraId="2581AE04" w14:textId="77777777" w:rsidR="00352522" w:rsidRPr="000529B4" w:rsidRDefault="00352522" w:rsidP="003F681D">
      <w:pPr>
        <w:spacing w:after="0" w:line="240" w:lineRule="auto"/>
        <w:jc w:val="center"/>
        <w:rPr>
          <w:rFonts w:ascii="Times New Roman" w:hAnsi="Times New Roman" w:cs="Times New Roman"/>
          <w:b/>
          <w:bCs/>
          <w:sz w:val="28"/>
          <w:szCs w:val="28"/>
        </w:rPr>
      </w:pPr>
    </w:p>
    <w:p w14:paraId="76388C5A" w14:textId="5BB8A963" w:rsidR="000529B4" w:rsidRDefault="00756098" w:rsidP="003F681D">
      <w:pPr>
        <w:spacing w:after="0" w:line="240" w:lineRule="auto"/>
        <w:jc w:val="center"/>
        <w:rPr>
          <w:rFonts w:ascii="Times New Roman" w:hAnsi="Times New Roman" w:cs="Times New Roman"/>
          <w:b/>
          <w:bCs/>
          <w:i/>
          <w:iCs/>
          <w:sz w:val="28"/>
          <w:szCs w:val="28"/>
        </w:rPr>
      </w:pPr>
      <w:r w:rsidRPr="00AA11B9">
        <w:rPr>
          <w:rFonts w:ascii="Times New Roman" w:hAnsi="Times New Roman" w:cs="Times New Roman"/>
          <w:b/>
          <w:bCs/>
          <w:i/>
          <w:iCs/>
          <w:sz w:val="28"/>
          <w:szCs w:val="28"/>
        </w:rPr>
        <w:t>THE EFFECT OF LIFESTYLE AND SOCIAL AWARENESS ON</w:t>
      </w:r>
      <w:r w:rsidR="00851EDA">
        <w:rPr>
          <w:rFonts w:ascii="Times New Roman" w:hAnsi="Times New Roman" w:cs="Times New Roman"/>
          <w:b/>
          <w:bCs/>
          <w:i/>
          <w:iCs/>
          <w:sz w:val="28"/>
          <w:szCs w:val="28"/>
        </w:rPr>
        <w:t xml:space="preserve"> </w:t>
      </w:r>
      <w:r w:rsidRPr="00AA11B9">
        <w:rPr>
          <w:rFonts w:ascii="Times New Roman" w:hAnsi="Times New Roman" w:cs="Times New Roman"/>
          <w:b/>
          <w:bCs/>
          <w:i/>
          <w:iCs/>
          <w:sz w:val="28"/>
          <w:szCs w:val="28"/>
        </w:rPr>
        <w:t>THE PREFERENCES OF QUALITY UNIVERSITY STUDENTS</w:t>
      </w:r>
      <w:r w:rsidR="00851EDA">
        <w:rPr>
          <w:rFonts w:ascii="Times New Roman" w:hAnsi="Times New Roman" w:cs="Times New Roman"/>
          <w:b/>
          <w:bCs/>
          <w:i/>
          <w:iCs/>
          <w:sz w:val="28"/>
          <w:szCs w:val="28"/>
        </w:rPr>
        <w:t xml:space="preserve"> </w:t>
      </w:r>
      <w:r w:rsidRPr="00AA11B9">
        <w:rPr>
          <w:rFonts w:ascii="Times New Roman" w:hAnsi="Times New Roman" w:cs="Times New Roman"/>
          <w:b/>
          <w:bCs/>
          <w:i/>
          <w:iCs/>
          <w:sz w:val="28"/>
          <w:szCs w:val="28"/>
        </w:rPr>
        <w:t>IN PURCHASING FOOD FROM MICRO, SMALL, AND</w:t>
      </w:r>
      <w:r w:rsidR="00851EDA">
        <w:rPr>
          <w:rFonts w:ascii="Times New Roman" w:hAnsi="Times New Roman" w:cs="Times New Roman"/>
          <w:b/>
          <w:bCs/>
          <w:i/>
          <w:iCs/>
          <w:sz w:val="28"/>
          <w:szCs w:val="28"/>
        </w:rPr>
        <w:t xml:space="preserve"> </w:t>
      </w:r>
      <w:r w:rsidRPr="00AA11B9">
        <w:rPr>
          <w:rFonts w:ascii="Times New Roman" w:hAnsi="Times New Roman" w:cs="Times New Roman"/>
          <w:b/>
          <w:bCs/>
          <w:i/>
          <w:iCs/>
          <w:sz w:val="28"/>
          <w:szCs w:val="28"/>
        </w:rPr>
        <w:t>MEDIUM ENTERPRISES (MSMEs) ONLINE</w:t>
      </w:r>
    </w:p>
    <w:p w14:paraId="6B890B23" w14:textId="77777777" w:rsidR="00352522" w:rsidRPr="00AA11B9" w:rsidRDefault="00352522" w:rsidP="003F681D">
      <w:pPr>
        <w:spacing w:after="0" w:line="240" w:lineRule="auto"/>
        <w:jc w:val="center"/>
        <w:rPr>
          <w:rFonts w:ascii="Times New Roman" w:hAnsi="Times New Roman" w:cs="Times New Roman"/>
          <w:b/>
          <w:bCs/>
          <w:i/>
          <w:iCs/>
          <w:sz w:val="28"/>
          <w:szCs w:val="28"/>
        </w:rPr>
      </w:pPr>
    </w:p>
    <w:p w14:paraId="75EE3B6D" w14:textId="583ED7D0" w:rsidR="00352522" w:rsidRPr="00851EDA" w:rsidRDefault="000529B4" w:rsidP="003F681D">
      <w:pPr>
        <w:spacing w:after="0" w:line="240" w:lineRule="auto"/>
        <w:jc w:val="center"/>
        <w:rPr>
          <w:rFonts w:ascii="Times New Roman" w:hAnsi="Times New Roman" w:cs="Times New Roman"/>
          <w:b/>
          <w:bCs/>
          <w:sz w:val="24"/>
          <w:szCs w:val="24"/>
        </w:rPr>
      </w:pPr>
      <w:r w:rsidRPr="00851EDA">
        <w:rPr>
          <w:rFonts w:ascii="Times New Roman" w:hAnsi="Times New Roman" w:cs="Times New Roman"/>
          <w:b/>
          <w:bCs/>
          <w:sz w:val="24"/>
          <w:szCs w:val="24"/>
        </w:rPr>
        <w:t>Sun Shine Fadillah</w:t>
      </w:r>
      <w:r w:rsidR="00C22ABD" w:rsidRPr="00851EDA">
        <w:rPr>
          <w:rFonts w:ascii="Times New Roman" w:hAnsi="Times New Roman" w:cs="Times New Roman"/>
          <w:b/>
          <w:bCs/>
          <w:sz w:val="24"/>
          <w:szCs w:val="24"/>
        </w:rPr>
        <w:t>, Charisma Kuriata Ginting, Vina Maria Ompusunggu</w:t>
      </w:r>
    </w:p>
    <w:p w14:paraId="6DC5BF8A" w14:textId="19E366E1" w:rsidR="00756098" w:rsidRDefault="00352522" w:rsidP="003F68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Program studi Manajemen</w:t>
      </w:r>
      <w:r w:rsidR="000529B4">
        <w:rPr>
          <w:rFonts w:ascii="Times New Roman" w:hAnsi="Times New Roman" w:cs="Times New Roman"/>
          <w:sz w:val="24"/>
          <w:szCs w:val="24"/>
        </w:rPr>
        <w:t>, Universitas Quality, Jl. Ngumban Surbakti No. 18, 20132, Indonesia</w:t>
      </w:r>
    </w:p>
    <w:p w14:paraId="17FB04FA" w14:textId="7C2FF796" w:rsidR="000529B4" w:rsidRDefault="000529B4" w:rsidP="003F68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Penulis Korespondensasi: 0858-3794-6715, </w:t>
      </w:r>
      <w:hyperlink r:id="rId8" w:history="1">
        <w:r w:rsidRPr="00330F08">
          <w:rPr>
            <w:rStyle w:val="Hyperlink"/>
            <w:rFonts w:ascii="Times New Roman" w:hAnsi="Times New Roman" w:cs="Times New Roman"/>
            <w:sz w:val="24"/>
            <w:szCs w:val="24"/>
          </w:rPr>
          <w:t>fadillahsunshine@gmail.com</w:t>
        </w:r>
      </w:hyperlink>
    </w:p>
    <w:p w14:paraId="0000651A" w14:textId="02FB096C" w:rsidR="000529B4" w:rsidRDefault="000529B4" w:rsidP="003F681D">
      <w:pPr>
        <w:spacing w:after="0" w:line="240" w:lineRule="auto"/>
        <w:jc w:val="center"/>
        <w:rPr>
          <w:rFonts w:ascii="Times New Roman" w:hAnsi="Times New Roman" w:cs="Times New Roman"/>
          <w:sz w:val="24"/>
          <w:szCs w:val="24"/>
        </w:rPr>
      </w:pPr>
    </w:p>
    <w:p w14:paraId="73A51C3E" w14:textId="2C769B69" w:rsidR="000529B4" w:rsidRPr="000529B4" w:rsidRDefault="000529B4" w:rsidP="00851EDA">
      <w:pPr>
        <w:spacing w:after="0" w:line="240" w:lineRule="auto"/>
        <w:jc w:val="center"/>
        <w:rPr>
          <w:rFonts w:ascii="Times New Roman" w:hAnsi="Times New Roman" w:cs="Times New Roman"/>
          <w:b/>
          <w:bCs/>
          <w:sz w:val="24"/>
          <w:szCs w:val="24"/>
        </w:rPr>
      </w:pPr>
      <w:r w:rsidRPr="000529B4">
        <w:rPr>
          <w:rFonts w:ascii="Times New Roman" w:hAnsi="Times New Roman" w:cs="Times New Roman"/>
          <w:b/>
          <w:bCs/>
          <w:sz w:val="24"/>
          <w:szCs w:val="24"/>
        </w:rPr>
        <w:t>Abstrak</w:t>
      </w:r>
    </w:p>
    <w:p w14:paraId="057E1AF1" w14:textId="56471D6B" w:rsidR="00AA11B9" w:rsidRDefault="002422DF" w:rsidP="00851EDA">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Pesatnya perkembangan transaksi makanan UMKM secara online di kalangan mahasiswa generasi Z menuntut pemahaman yang lebih mendalam mengenai faktor-faktor yang memengaruhi preferensi pembelian mereka. Oleh karena itu, penelitian ini bertujuan untuk menganalisis pengaruh gaya hidup dan kesadaran sosial terhadap preferensi mahasiswa Universitas Quality dalam membeli makanan UMKM secara online. Penelitian ini menggunakan metode kuantitatif dengan </w:t>
      </w:r>
      <w:r w:rsidR="00F74CB5">
        <w:rPr>
          <w:rFonts w:ascii="Times New Roman" w:hAnsi="Times New Roman" w:cs="Times New Roman"/>
          <w:sz w:val="24"/>
          <w:szCs w:val="24"/>
        </w:rPr>
        <w:t>t</w:t>
      </w:r>
      <w:r>
        <w:rPr>
          <w:rFonts w:ascii="Times New Roman" w:hAnsi="Times New Roman" w:cs="Times New Roman"/>
          <w:sz w:val="24"/>
          <w:szCs w:val="24"/>
        </w:rPr>
        <w:t xml:space="preserve">eknik analisis regresi linear berganda. Data dikumpulkan melalui penyebaran kuesioner kepada 95 responden yang merupakan </w:t>
      </w:r>
      <w:r w:rsidR="005D09DB">
        <w:rPr>
          <w:rFonts w:ascii="Times New Roman" w:hAnsi="Times New Roman" w:cs="Times New Roman"/>
          <w:sz w:val="24"/>
          <w:szCs w:val="24"/>
        </w:rPr>
        <w:t>mahasiswa Universitas Quality. Hasil penelitian menunjukkan bahwa gaya hidup tidak berpengaruh signifikan terhadap preferensi mahasiswa dalam membeli makanan UMKM secara online dengan nilai t hitung sebesar 0,852 &lt; t table 1,985. Sebaliknya, kesadaran sosial berpengaruh signifikan terhadap preferensi mahasiswa dalam membeli makanan UMKM secara online dengan nilai t hitung 5,819 &gt; 1,985. Selain itu, hasil uji koefisien determinasi (R²) menunjukkan nilai sebesar 0,505, yang berarti bahwa gaya hidup dan kesadran sosial secara simultan memengaruhi preferensi mahasiswa sebesar 50,5%, sedangkan 49,5% sisanya dipengaruhi oleh variab</w:t>
      </w:r>
      <w:r w:rsidR="00F74CB5">
        <w:rPr>
          <w:rFonts w:ascii="Times New Roman" w:hAnsi="Times New Roman" w:cs="Times New Roman"/>
          <w:sz w:val="24"/>
          <w:szCs w:val="24"/>
        </w:rPr>
        <w:t>el</w:t>
      </w:r>
      <w:r w:rsidR="005D09DB">
        <w:rPr>
          <w:rFonts w:ascii="Times New Roman" w:hAnsi="Times New Roman" w:cs="Times New Roman"/>
          <w:sz w:val="24"/>
          <w:szCs w:val="24"/>
        </w:rPr>
        <w:t xml:space="preserve"> lain di luar penelitian ini. Hasil penelitian ini diharapkan dapat memberikan kontribusi praktis bagi pelaku UMKM dan platform pemesanan makanan online dalam merancang strategi </w:t>
      </w:r>
      <w:r w:rsidR="00F74CB5">
        <w:rPr>
          <w:rFonts w:ascii="Times New Roman" w:hAnsi="Times New Roman" w:cs="Times New Roman"/>
          <w:sz w:val="24"/>
          <w:szCs w:val="24"/>
        </w:rPr>
        <w:t>pemasaran berbasis nilai sosial, serta meningkatkan kesadaran mahasiswa dalam mendukung produk UMKM lokal.</w:t>
      </w:r>
    </w:p>
    <w:p w14:paraId="0BE9FF5D" w14:textId="038682FB" w:rsidR="00AA11B9" w:rsidRPr="00AA11B9" w:rsidRDefault="00AA11B9" w:rsidP="003F681D">
      <w:pPr>
        <w:spacing w:after="0" w:line="240" w:lineRule="auto"/>
        <w:jc w:val="both"/>
        <w:rPr>
          <w:rFonts w:ascii="Times New Roman" w:hAnsi="Times New Roman" w:cs="Times New Roman"/>
          <w:b/>
          <w:bCs/>
          <w:sz w:val="24"/>
          <w:szCs w:val="24"/>
        </w:rPr>
      </w:pPr>
      <w:r w:rsidRPr="00AA11B9">
        <w:rPr>
          <w:rFonts w:ascii="Times New Roman" w:hAnsi="Times New Roman" w:cs="Times New Roman"/>
          <w:b/>
          <w:bCs/>
          <w:sz w:val="24"/>
          <w:szCs w:val="24"/>
        </w:rPr>
        <w:t xml:space="preserve">Kata </w:t>
      </w:r>
      <w:r>
        <w:rPr>
          <w:rFonts w:ascii="Times New Roman" w:hAnsi="Times New Roman" w:cs="Times New Roman"/>
          <w:b/>
          <w:bCs/>
          <w:sz w:val="24"/>
          <w:szCs w:val="24"/>
        </w:rPr>
        <w:t>k</w:t>
      </w:r>
      <w:r w:rsidRPr="00AA11B9">
        <w:rPr>
          <w:rFonts w:ascii="Times New Roman" w:hAnsi="Times New Roman" w:cs="Times New Roman"/>
          <w:b/>
          <w:bCs/>
          <w:sz w:val="24"/>
          <w:szCs w:val="24"/>
        </w:rPr>
        <w:t>unci: Gaya Hidup, Kesadaran Sosial, Preferensi Mahasiswa</w:t>
      </w:r>
    </w:p>
    <w:p w14:paraId="74201719" w14:textId="0E230A54" w:rsidR="00F74CB5" w:rsidRPr="00AA11B9" w:rsidRDefault="00F74CB5" w:rsidP="003F681D">
      <w:pPr>
        <w:spacing w:after="0" w:line="240" w:lineRule="auto"/>
        <w:jc w:val="both"/>
        <w:rPr>
          <w:rFonts w:ascii="Times New Roman" w:hAnsi="Times New Roman" w:cs="Times New Roman"/>
          <w:b/>
          <w:bCs/>
          <w:sz w:val="24"/>
          <w:szCs w:val="24"/>
        </w:rPr>
      </w:pPr>
    </w:p>
    <w:p w14:paraId="714FEFE3" w14:textId="3B8368FB" w:rsidR="00F74CB5" w:rsidRPr="00AA11B9" w:rsidRDefault="00F74CB5" w:rsidP="00851EDA">
      <w:pPr>
        <w:spacing w:after="0" w:line="240" w:lineRule="auto"/>
        <w:jc w:val="center"/>
        <w:rPr>
          <w:rFonts w:ascii="Times New Roman" w:hAnsi="Times New Roman" w:cs="Times New Roman"/>
          <w:b/>
          <w:bCs/>
          <w:i/>
          <w:iCs/>
          <w:sz w:val="24"/>
          <w:szCs w:val="24"/>
        </w:rPr>
      </w:pPr>
      <w:r w:rsidRPr="00AA11B9">
        <w:rPr>
          <w:rFonts w:ascii="Times New Roman" w:hAnsi="Times New Roman" w:cs="Times New Roman"/>
          <w:b/>
          <w:bCs/>
          <w:i/>
          <w:iCs/>
          <w:sz w:val="24"/>
          <w:szCs w:val="24"/>
        </w:rPr>
        <w:t>Abstract</w:t>
      </w:r>
    </w:p>
    <w:p w14:paraId="59DF43FF" w14:textId="014085A4" w:rsidR="00402AB1" w:rsidRPr="00AA11B9" w:rsidRDefault="00F74CB5" w:rsidP="00851EDA">
      <w:pPr>
        <w:spacing w:after="0" w:line="240" w:lineRule="auto"/>
        <w:ind w:firstLine="720"/>
        <w:jc w:val="both"/>
        <w:rPr>
          <w:rFonts w:ascii="Times New Roman" w:hAnsi="Times New Roman" w:cs="Times New Roman"/>
          <w:i/>
          <w:iCs/>
          <w:sz w:val="24"/>
          <w:szCs w:val="24"/>
        </w:rPr>
      </w:pPr>
      <w:r w:rsidRPr="00AA11B9">
        <w:rPr>
          <w:rFonts w:ascii="Times New Roman" w:hAnsi="Times New Roman" w:cs="Times New Roman"/>
          <w:i/>
          <w:iCs/>
          <w:sz w:val="24"/>
          <w:szCs w:val="24"/>
        </w:rPr>
        <w:t xml:space="preserve">The rapid growth of online food transactions among Generation Z students requires a deeper understanding of the factors influencing their purchasing preferences. </w:t>
      </w:r>
      <w:r w:rsidRPr="000F679D">
        <w:rPr>
          <w:rFonts w:ascii="Times New Roman" w:hAnsi="Times New Roman" w:cs="Times New Roman"/>
          <w:i/>
          <w:iCs/>
          <w:sz w:val="24"/>
          <w:szCs w:val="24"/>
        </w:rPr>
        <w:t>Therefore</w:t>
      </w:r>
      <w:r w:rsidRPr="00AA11B9">
        <w:rPr>
          <w:rFonts w:ascii="Times New Roman" w:hAnsi="Times New Roman" w:cs="Times New Roman"/>
          <w:i/>
          <w:iCs/>
          <w:sz w:val="24"/>
          <w:szCs w:val="24"/>
        </w:rPr>
        <w:t>, this study is to analyze the effects of lifestyle and social awareness on students</w:t>
      </w:r>
      <w:r w:rsidR="00AA11B9">
        <w:rPr>
          <w:rFonts w:ascii="Times New Roman" w:hAnsi="Times New Roman" w:cs="Times New Roman"/>
          <w:i/>
          <w:iCs/>
          <w:sz w:val="24"/>
          <w:szCs w:val="24"/>
        </w:rPr>
        <w:t>’</w:t>
      </w:r>
      <w:r w:rsidRPr="00AA11B9">
        <w:rPr>
          <w:rFonts w:ascii="Times New Roman" w:hAnsi="Times New Roman" w:cs="Times New Roman"/>
          <w:i/>
          <w:iCs/>
          <w:sz w:val="24"/>
          <w:szCs w:val="24"/>
        </w:rPr>
        <w:t xml:space="preserve"> preferences in purchasing MSME food product online at Universitas Quality. This study employed a quantitative method with multiple linear </w:t>
      </w:r>
      <w:r w:rsidRPr="00AA11B9">
        <w:rPr>
          <w:rFonts w:ascii="Times New Roman" w:hAnsi="Times New Roman" w:cs="Times New Roman"/>
          <w:i/>
          <w:iCs/>
          <w:sz w:val="24"/>
          <w:szCs w:val="24"/>
        </w:rPr>
        <w:lastRenderedPageBreak/>
        <w:t xml:space="preserve">regression </w:t>
      </w:r>
      <w:r w:rsidR="00155495" w:rsidRPr="00AA11B9">
        <w:rPr>
          <w:rFonts w:ascii="Times New Roman" w:hAnsi="Times New Roman" w:cs="Times New Roman"/>
          <w:i/>
          <w:iCs/>
          <w:sz w:val="24"/>
          <w:szCs w:val="24"/>
        </w:rPr>
        <w:t>analysis. Data were collected through questionnaires distributed to 95 respondents who were students of Universitas Quality. The result indicate that lifestyle does not have a significant effect on students</w:t>
      </w:r>
      <w:r w:rsidR="00AA11B9">
        <w:rPr>
          <w:rFonts w:ascii="Times New Roman" w:hAnsi="Times New Roman" w:cs="Times New Roman"/>
          <w:i/>
          <w:iCs/>
          <w:sz w:val="24"/>
          <w:szCs w:val="24"/>
        </w:rPr>
        <w:t>’</w:t>
      </w:r>
      <w:r w:rsidR="00155495" w:rsidRPr="00AA11B9">
        <w:rPr>
          <w:rFonts w:ascii="Times New Roman" w:hAnsi="Times New Roman" w:cs="Times New Roman"/>
          <w:i/>
          <w:iCs/>
          <w:sz w:val="24"/>
          <w:szCs w:val="24"/>
        </w:rPr>
        <w:t xml:space="preserve"> preferences in purchasing MSME food products online, with a calculated t-value of 0.852 &lt; t-table value of 1.985. in contrast, social awareness has a significant effect on students</w:t>
      </w:r>
      <w:r w:rsidR="00AA11B9">
        <w:rPr>
          <w:rFonts w:ascii="Times New Roman" w:hAnsi="Times New Roman" w:cs="Times New Roman"/>
          <w:i/>
          <w:iCs/>
          <w:sz w:val="24"/>
          <w:szCs w:val="24"/>
        </w:rPr>
        <w:t>’</w:t>
      </w:r>
      <w:r w:rsidR="00155495" w:rsidRPr="00AA11B9">
        <w:rPr>
          <w:rFonts w:ascii="Times New Roman" w:hAnsi="Times New Roman" w:cs="Times New Roman"/>
          <w:i/>
          <w:iCs/>
          <w:sz w:val="24"/>
          <w:szCs w:val="24"/>
        </w:rPr>
        <w:t xml:space="preserve"> preferences, with a calculated t-value 5.819 &gt; t-table value of 1.985. Furthermore, </w:t>
      </w:r>
      <w:r w:rsidR="00402AB1" w:rsidRPr="00AA11B9">
        <w:rPr>
          <w:rFonts w:ascii="Times New Roman" w:hAnsi="Times New Roman" w:cs="Times New Roman"/>
          <w:i/>
          <w:iCs/>
          <w:sz w:val="24"/>
          <w:szCs w:val="24"/>
        </w:rPr>
        <w:t>the coefficient of determination (R²) shows a value of 0.505, indicating that lifestyle and social awareness simultaneously influence students</w:t>
      </w:r>
      <w:r w:rsidR="00AA11B9">
        <w:rPr>
          <w:rFonts w:ascii="Times New Roman" w:hAnsi="Times New Roman" w:cs="Times New Roman"/>
          <w:i/>
          <w:iCs/>
          <w:sz w:val="24"/>
          <w:szCs w:val="24"/>
        </w:rPr>
        <w:t>’</w:t>
      </w:r>
      <w:r w:rsidR="00402AB1" w:rsidRPr="00AA11B9">
        <w:rPr>
          <w:rFonts w:ascii="Times New Roman" w:hAnsi="Times New Roman" w:cs="Times New Roman"/>
          <w:i/>
          <w:iCs/>
          <w:sz w:val="24"/>
          <w:szCs w:val="24"/>
        </w:rPr>
        <w:t xml:space="preserve"> preferences by 50.5%, while the remaining 49.5% is influenced by other variables not examined in this study. The findings are expected to provide practical contributions for MSME actors and online food ordering platform in designing marketing strategis based on social values, as well as to enhance students</w:t>
      </w:r>
      <w:r w:rsidR="00AA11B9">
        <w:rPr>
          <w:rFonts w:ascii="Times New Roman" w:hAnsi="Times New Roman" w:cs="Times New Roman"/>
          <w:i/>
          <w:iCs/>
          <w:sz w:val="24"/>
          <w:szCs w:val="24"/>
        </w:rPr>
        <w:t>’</w:t>
      </w:r>
      <w:r w:rsidR="00402AB1" w:rsidRPr="00AA11B9">
        <w:rPr>
          <w:rFonts w:ascii="Times New Roman" w:hAnsi="Times New Roman" w:cs="Times New Roman"/>
          <w:i/>
          <w:iCs/>
          <w:sz w:val="24"/>
          <w:szCs w:val="24"/>
        </w:rPr>
        <w:t xml:space="preserve"> awareness in supporting local MSME products.</w:t>
      </w:r>
    </w:p>
    <w:p w14:paraId="7549C869" w14:textId="19F4F7DF" w:rsidR="00402AB1" w:rsidRDefault="00AA11B9" w:rsidP="003F681D">
      <w:pPr>
        <w:spacing w:after="0" w:line="240" w:lineRule="auto"/>
        <w:jc w:val="both"/>
        <w:rPr>
          <w:rFonts w:ascii="Times New Roman" w:hAnsi="Times New Roman" w:cs="Times New Roman"/>
          <w:b/>
          <w:bCs/>
          <w:sz w:val="24"/>
          <w:szCs w:val="24"/>
        </w:rPr>
      </w:pPr>
      <w:r w:rsidRPr="00AA11B9">
        <w:rPr>
          <w:rFonts w:ascii="Times New Roman" w:hAnsi="Times New Roman" w:cs="Times New Roman"/>
          <w:b/>
          <w:bCs/>
          <w:i/>
          <w:iCs/>
          <w:sz w:val="24"/>
          <w:szCs w:val="24"/>
        </w:rPr>
        <w:t>Keywords: Lifestyle, Social Awareness, Students</w:t>
      </w:r>
      <w:r>
        <w:rPr>
          <w:rFonts w:ascii="Times New Roman" w:hAnsi="Times New Roman" w:cs="Times New Roman"/>
          <w:b/>
          <w:bCs/>
          <w:i/>
          <w:iCs/>
          <w:sz w:val="24"/>
          <w:szCs w:val="24"/>
        </w:rPr>
        <w:t>’</w:t>
      </w:r>
      <w:r w:rsidRPr="00AA11B9">
        <w:rPr>
          <w:rFonts w:ascii="Times New Roman" w:hAnsi="Times New Roman" w:cs="Times New Roman"/>
          <w:b/>
          <w:bCs/>
          <w:i/>
          <w:iCs/>
          <w:sz w:val="24"/>
          <w:szCs w:val="24"/>
        </w:rPr>
        <w:t xml:space="preserve"> Preferences</w:t>
      </w:r>
    </w:p>
    <w:p w14:paraId="2F78BC4C" w14:textId="45DC6D6D" w:rsidR="00AA11B9" w:rsidRDefault="00AA11B9" w:rsidP="003F681D">
      <w:pPr>
        <w:spacing w:after="0" w:line="240" w:lineRule="auto"/>
        <w:jc w:val="both"/>
        <w:rPr>
          <w:rFonts w:ascii="Times New Roman" w:hAnsi="Times New Roman" w:cs="Times New Roman"/>
          <w:b/>
          <w:bCs/>
          <w:sz w:val="24"/>
          <w:szCs w:val="24"/>
        </w:rPr>
      </w:pPr>
    </w:p>
    <w:p w14:paraId="345EC2D1" w14:textId="373A2D39" w:rsidR="00AA11B9" w:rsidRDefault="00AA11B9" w:rsidP="00851EDA">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PENDAHULUAN</w:t>
      </w:r>
    </w:p>
    <w:p w14:paraId="2B369632" w14:textId="56E39AF1" w:rsidR="00477F07" w:rsidRDefault="00477F07" w:rsidP="00851ED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Perkembangan teknologi digital telah mengubah pola interaksi sosial dan aktivitas ekonomi masyarakat, termasuk dalam cara konsumen memperoleh produk dan jasa. Salah satu tren yang menonjol adalah meningkatnya transaksi makanan secara online di kalangan mahasiswa. Putra (2024) menyatakan bahwa kemajuan teknologi mendorong perilaku konsumen yang lebih praktis dan efisien melalui pemanfaatan platform digital.</w:t>
      </w:r>
      <w:r w:rsidR="00851EDA">
        <w:rPr>
          <w:rFonts w:ascii="Times New Roman" w:hAnsi="Times New Roman" w:cs="Times New Roman"/>
          <w:sz w:val="24"/>
          <w:szCs w:val="24"/>
        </w:rPr>
        <w:t xml:space="preserve"> </w:t>
      </w:r>
      <w:r>
        <w:rPr>
          <w:rFonts w:ascii="Times New Roman" w:hAnsi="Times New Roman" w:cs="Times New Roman"/>
          <w:sz w:val="24"/>
          <w:szCs w:val="24"/>
        </w:rPr>
        <w:t xml:space="preserve">Indonesia mengalami pertumbuhan ekonomi digital yang pesat, khususnya pada sektor UMKM sebagai penggerak perekonomian. Data Momentum Works (2023) menunjukkan peningkatan signifikan nilai transaksi layanan pesan-antar makanan daring di Indonesia, yang turut didukung </w:t>
      </w:r>
      <w:r w:rsidR="008F2A8F">
        <w:rPr>
          <w:rFonts w:ascii="Times New Roman" w:hAnsi="Times New Roman" w:cs="Times New Roman"/>
          <w:sz w:val="24"/>
          <w:szCs w:val="24"/>
        </w:rPr>
        <w:t>oleh semakin banyaknya UMKM kuliner yang memanfaatkan platform digital. Layanan pesan-antar makanan online banyak digunakan oleh mahasiswa untuk memenuhi kebutuhan konsumsi sehari-hari.</w:t>
      </w:r>
    </w:p>
    <w:p w14:paraId="1E98328C" w14:textId="6437CA5E" w:rsidR="008F2A8F" w:rsidRDefault="008F2A8F" w:rsidP="00851ED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Gaya hidup modern memengaruhi perilaku konsumsi generasi muda. Solomon (2018) menjelaskan bahwa gaya hidup mencerminkan pola penggunaan waktu, uang, dan teknologi dalam aktivitas sehari-hari. Penelitian Hunaifi et al. (2024) serta Azzahra dan Utami (2025) menunjukkan bahwa gaya hidup berpengaru</w:t>
      </w:r>
      <w:r w:rsidR="0043257D">
        <w:rPr>
          <w:rFonts w:ascii="Times New Roman" w:hAnsi="Times New Roman" w:cs="Times New Roman"/>
          <w:sz w:val="24"/>
          <w:szCs w:val="24"/>
        </w:rPr>
        <w:t xml:space="preserve">h signifikan </w:t>
      </w:r>
      <w:r>
        <w:rPr>
          <w:rFonts w:ascii="Times New Roman" w:hAnsi="Times New Roman" w:cs="Times New Roman"/>
          <w:sz w:val="24"/>
          <w:szCs w:val="24"/>
        </w:rPr>
        <w:t>terhadap preferensi dan keputusan pembelian makanan secara online pada Generasi Z.</w:t>
      </w:r>
      <w:r w:rsidR="00851EDA">
        <w:rPr>
          <w:rFonts w:ascii="Times New Roman" w:hAnsi="Times New Roman" w:cs="Times New Roman"/>
          <w:sz w:val="24"/>
          <w:szCs w:val="24"/>
        </w:rPr>
        <w:t xml:space="preserve"> </w:t>
      </w:r>
      <w:r>
        <w:rPr>
          <w:rFonts w:ascii="Times New Roman" w:hAnsi="Times New Roman" w:cs="Times New Roman"/>
          <w:sz w:val="24"/>
          <w:szCs w:val="24"/>
        </w:rPr>
        <w:t xml:space="preserve">Selain gaya hidup, kesadaran sosial juga berperan dalam membentuk preferensi konsumsi mahasiswa. Mahasiswa dengan tingkat </w:t>
      </w:r>
      <w:r>
        <w:rPr>
          <w:rFonts w:ascii="Times New Roman" w:hAnsi="Times New Roman" w:cs="Times New Roman"/>
          <w:sz w:val="24"/>
          <w:szCs w:val="24"/>
        </w:rPr>
        <w:lastRenderedPageBreak/>
        <w:t>kesadaran sosial yang tinggi cenderrung mendukung UMKM lokal melalui pembelian produk makanan secara online (Azzahra &amp; Utami, 2025).</w:t>
      </w:r>
    </w:p>
    <w:p w14:paraId="1B177645" w14:textId="4D57FDE6" w:rsidR="008F2A8F" w:rsidRDefault="008F2A8F" w:rsidP="00851ED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Meskipun berbagai penelitian telah mengkaji pengaruh gaya hidup dan kesadaran sosial terhadap perilaku konsumsi online, masih terbatas penelitian yang menguji pengaruh kedua variabel tersebut secara simultan terhadap preferensi mahasiswa dalam pembelian makanan UMKM secara online, khususnya di lingkungan Universitas Quality. Oleh karena itu, penelitian ini bertujuan untuk menganalisis pengaruh gaya hidup dan kesadaran sosial terhadap preferensi mahasiswa Universitas Quality dalam membeli makanan UMKM </w:t>
      </w:r>
      <w:r w:rsidR="007E5E86">
        <w:rPr>
          <w:rFonts w:ascii="Times New Roman" w:hAnsi="Times New Roman" w:cs="Times New Roman"/>
          <w:sz w:val="24"/>
          <w:szCs w:val="24"/>
        </w:rPr>
        <w:t>secara online.</w:t>
      </w:r>
    </w:p>
    <w:p w14:paraId="43B449C1" w14:textId="77777777" w:rsidR="007E5E86" w:rsidRDefault="007E5E86" w:rsidP="00745980">
      <w:pPr>
        <w:spacing w:after="0" w:line="240" w:lineRule="auto"/>
        <w:jc w:val="both"/>
        <w:rPr>
          <w:rFonts w:ascii="Times New Roman" w:hAnsi="Times New Roman" w:cs="Times New Roman"/>
          <w:sz w:val="24"/>
          <w:szCs w:val="24"/>
        </w:rPr>
      </w:pPr>
    </w:p>
    <w:p w14:paraId="68BBD957" w14:textId="25634227" w:rsidR="00477F07" w:rsidRPr="007E5E86" w:rsidRDefault="007E5E86" w:rsidP="00851EDA">
      <w:pPr>
        <w:keepNext/>
        <w:spacing w:after="0" w:line="360" w:lineRule="auto"/>
        <w:jc w:val="both"/>
        <w:rPr>
          <w:rFonts w:ascii="Times New Roman" w:hAnsi="Times New Roman" w:cs="Times New Roman"/>
          <w:b/>
          <w:bCs/>
          <w:sz w:val="24"/>
          <w:szCs w:val="24"/>
        </w:rPr>
      </w:pPr>
      <w:r w:rsidRPr="007E5E86">
        <w:rPr>
          <w:rFonts w:ascii="Times New Roman" w:hAnsi="Times New Roman" w:cs="Times New Roman"/>
          <w:b/>
          <w:bCs/>
          <w:sz w:val="24"/>
          <w:szCs w:val="24"/>
        </w:rPr>
        <w:t>BAHAN DAN METODE</w:t>
      </w:r>
    </w:p>
    <w:p w14:paraId="2513A6FB" w14:textId="0D44DBF8" w:rsidR="007E5E86" w:rsidRDefault="007E5E86" w:rsidP="00851EDA">
      <w:pPr>
        <w:keepNext/>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Penelitian ini menggunakan pendekatan kuantitatif dengan desain penelitian asosiatif untuk menganalisis pengaruh gaya hidup dan kesadaran sosial terhadap preferensi mahasiswa dalam membeli makanan UMKM secara online. Penelitian dilaksanakan di Universitas Quality pada tahun 2025.</w:t>
      </w:r>
      <w:r w:rsidR="00851EDA">
        <w:rPr>
          <w:rFonts w:ascii="Times New Roman" w:hAnsi="Times New Roman" w:cs="Times New Roman"/>
          <w:sz w:val="24"/>
          <w:szCs w:val="24"/>
        </w:rPr>
        <w:t xml:space="preserve"> </w:t>
      </w:r>
      <w:r>
        <w:rPr>
          <w:rFonts w:ascii="Times New Roman" w:hAnsi="Times New Roman" w:cs="Times New Roman"/>
          <w:sz w:val="24"/>
          <w:szCs w:val="24"/>
        </w:rPr>
        <w:t xml:space="preserve">Populasi dalam penelitian ini adalah </w:t>
      </w:r>
      <w:r w:rsidR="00156169">
        <w:rPr>
          <w:rFonts w:ascii="Times New Roman" w:hAnsi="Times New Roman" w:cs="Times New Roman"/>
          <w:sz w:val="24"/>
          <w:szCs w:val="24"/>
        </w:rPr>
        <w:t>mahasiswa Universitas Quality. Sampel penelitian berjumlah 95 responden yang dipilih menggunakan Teknik purposive sampling. Data primer dikumpulkan melalui penyebaran kuesioner kepada responden dengan menggunakan skala likert lima poin.</w:t>
      </w:r>
    </w:p>
    <w:p w14:paraId="67EE4A1A" w14:textId="22D0C6BA" w:rsidR="00156169" w:rsidRDefault="00156169" w:rsidP="00851ED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Variabel independen dalampenelitian ini adalah gaya hidup dan kesadaran sosial, sedangkan variabel dependen adalah preferensi mahasiswa dalam membeli makanan UMKM secara online. Data yang terkumpul dianalisis menggunakan regresi linear berganda dengan uji t untuk menguji pengaruh parsial, uji F untuk menguji pengaruh simultan, serta koefisien determinasi (R²) untuk mengetahui besarnya kontribusi variabel independent terhadapan variabel dependen.</w:t>
      </w:r>
    </w:p>
    <w:p w14:paraId="3E647FB3" w14:textId="3083BD5C" w:rsidR="00156169" w:rsidRDefault="00156169" w:rsidP="00745980">
      <w:pPr>
        <w:spacing w:after="0" w:line="240" w:lineRule="auto"/>
        <w:jc w:val="both"/>
        <w:rPr>
          <w:rFonts w:ascii="Times New Roman" w:hAnsi="Times New Roman" w:cs="Times New Roman"/>
          <w:sz w:val="24"/>
          <w:szCs w:val="24"/>
        </w:rPr>
      </w:pPr>
    </w:p>
    <w:p w14:paraId="49044943" w14:textId="394CFF7E" w:rsidR="00156169" w:rsidRPr="00156169" w:rsidRDefault="00156169" w:rsidP="00851EDA">
      <w:pPr>
        <w:spacing w:after="0" w:line="360" w:lineRule="auto"/>
        <w:jc w:val="both"/>
        <w:rPr>
          <w:rFonts w:ascii="Times New Roman" w:hAnsi="Times New Roman" w:cs="Times New Roman"/>
          <w:b/>
          <w:bCs/>
          <w:sz w:val="24"/>
          <w:szCs w:val="24"/>
        </w:rPr>
      </w:pPr>
      <w:r w:rsidRPr="00156169">
        <w:rPr>
          <w:rFonts w:ascii="Times New Roman" w:hAnsi="Times New Roman" w:cs="Times New Roman"/>
          <w:b/>
          <w:bCs/>
          <w:sz w:val="24"/>
          <w:szCs w:val="24"/>
        </w:rPr>
        <w:t>HASIL DAN PEMBAHASAN</w:t>
      </w:r>
    </w:p>
    <w:p w14:paraId="2405FD4A" w14:textId="25B769CD" w:rsidR="008249AB" w:rsidRDefault="007219F8" w:rsidP="00851ED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Berdasarkan hasil analisis regresi linear berganda, pengaruh gaya hidup dan kesadaran sosial terhadap preferensi mahasiswa dalam membeli makanan UMKM secara online disajikan pada Tabel 1,Tabel 2, dan Tabel 3. Hasil uji parsial menunjukkan bahwa variabel gaya hidup (X1) tidak berpengaruh signifikan </w:t>
      </w:r>
      <w:r>
        <w:rPr>
          <w:rFonts w:ascii="Times New Roman" w:hAnsi="Times New Roman" w:cs="Times New Roman"/>
          <w:sz w:val="24"/>
          <w:szCs w:val="24"/>
        </w:rPr>
        <w:lastRenderedPageBreak/>
        <w:t xml:space="preserve">terhadap preferensi mahasiswa, sedangkan variabel kesadaran sosial (X2) berpengaruh signifikan. Selanjutnya, hasil uji simultan menunjukkan bahwa kedua variabel secara Bersama-sama berpengaruh signifikan  terhadap preferensi mahasiswa. Nilai koefisien determinasi </w:t>
      </w:r>
      <w:r w:rsidR="008249AB">
        <w:rPr>
          <w:rFonts w:ascii="Times New Roman" w:hAnsi="Times New Roman" w:cs="Times New Roman"/>
          <w:sz w:val="24"/>
          <w:szCs w:val="24"/>
        </w:rPr>
        <w:t>(R²) menunjukkan besarnya kontribusi pengaruh variabel independen terhadap variabel dependen.</w:t>
      </w:r>
    </w:p>
    <w:p w14:paraId="73BBB0A2" w14:textId="1202C30E" w:rsidR="008249AB" w:rsidRDefault="008249AB" w:rsidP="00851EDA">
      <w:pPr>
        <w:pStyle w:val="Caption"/>
        <w:spacing w:line="360" w:lineRule="auto"/>
        <w:jc w:val="center"/>
        <w:rPr>
          <w:rFonts w:ascii="Times New Roman" w:hAnsi="Times New Roman" w:cs="Times New Roman"/>
          <w:b/>
          <w:bCs/>
          <w:i w:val="0"/>
          <w:iCs w:val="0"/>
          <w:color w:val="auto"/>
          <w:sz w:val="24"/>
          <w:szCs w:val="24"/>
        </w:rPr>
      </w:pPr>
      <w:r w:rsidRPr="008249AB">
        <w:rPr>
          <w:rFonts w:ascii="Times New Roman" w:hAnsi="Times New Roman" w:cs="Times New Roman"/>
          <w:b/>
          <w:bCs/>
          <w:i w:val="0"/>
          <w:iCs w:val="0"/>
          <w:color w:val="auto"/>
          <w:sz w:val="24"/>
          <w:szCs w:val="24"/>
        </w:rPr>
        <w:t xml:space="preserve">Tabel </w:t>
      </w:r>
      <w:r w:rsidRPr="008249AB">
        <w:rPr>
          <w:rFonts w:ascii="Times New Roman" w:hAnsi="Times New Roman" w:cs="Times New Roman"/>
          <w:b/>
          <w:bCs/>
          <w:i w:val="0"/>
          <w:iCs w:val="0"/>
          <w:color w:val="auto"/>
          <w:sz w:val="24"/>
          <w:szCs w:val="24"/>
        </w:rPr>
        <w:fldChar w:fldCharType="begin"/>
      </w:r>
      <w:r w:rsidRPr="008249AB">
        <w:rPr>
          <w:rFonts w:ascii="Times New Roman" w:hAnsi="Times New Roman" w:cs="Times New Roman"/>
          <w:b/>
          <w:bCs/>
          <w:i w:val="0"/>
          <w:iCs w:val="0"/>
          <w:color w:val="auto"/>
          <w:sz w:val="24"/>
          <w:szCs w:val="24"/>
        </w:rPr>
        <w:instrText xml:space="preserve"> SEQ Tabel \* ARABIC </w:instrText>
      </w:r>
      <w:r w:rsidRPr="008249AB">
        <w:rPr>
          <w:rFonts w:ascii="Times New Roman" w:hAnsi="Times New Roman" w:cs="Times New Roman"/>
          <w:b/>
          <w:bCs/>
          <w:i w:val="0"/>
          <w:iCs w:val="0"/>
          <w:color w:val="auto"/>
          <w:sz w:val="24"/>
          <w:szCs w:val="24"/>
        </w:rPr>
        <w:fldChar w:fldCharType="separate"/>
      </w:r>
      <w:r w:rsidR="003B3258">
        <w:rPr>
          <w:rFonts w:ascii="Times New Roman" w:hAnsi="Times New Roman" w:cs="Times New Roman"/>
          <w:b/>
          <w:bCs/>
          <w:i w:val="0"/>
          <w:iCs w:val="0"/>
          <w:noProof/>
          <w:color w:val="auto"/>
          <w:sz w:val="24"/>
          <w:szCs w:val="24"/>
        </w:rPr>
        <w:t>1</w:t>
      </w:r>
      <w:r w:rsidRPr="008249AB">
        <w:rPr>
          <w:rFonts w:ascii="Times New Roman" w:hAnsi="Times New Roman" w:cs="Times New Roman"/>
          <w:b/>
          <w:bCs/>
          <w:i w:val="0"/>
          <w:iCs w:val="0"/>
          <w:color w:val="auto"/>
          <w:sz w:val="24"/>
          <w:szCs w:val="24"/>
        </w:rPr>
        <w:fldChar w:fldCharType="end"/>
      </w:r>
      <w:r w:rsidRPr="008249AB">
        <w:rPr>
          <w:rFonts w:ascii="Times New Roman" w:hAnsi="Times New Roman" w:cs="Times New Roman"/>
          <w:b/>
          <w:bCs/>
          <w:i w:val="0"/>
          <w:iCs w:val="0"/>
          <w:color w:val="auto"/>
          <w:sz w:val="24"/>
          <w:szCs w:val="24"/>
        </w:rPr>
        <w:t>. Hasil Uji Parsial (Uji t)</w:t>
      </w:r>
    </w:p>
    <w:tbl>
      <w:tblPr>
        <w:tblW w:w="80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633"/>
        <w:gridCol w:w="2110"/>
        <w:gridCol w:w="1147"/>
        <w:gridCol w:w="1147"/>
        <w:gridCol w:w="1265"/>
        <w:gridCol w:w="883"/>
        <w:gridCol w:w="885"/>
      </w:tblGrid>
      <w:tr w:rsidR="008249AB" w:rsidRPr="00162D0F" w14:paraId="3D8C9FC7" w14:textId="77777777" w:rsidTr="009156C7">
        <w:trPr>
          <w:cantSplit/>
          <w:trHeight w:val="266"/>
        </w:trPr>
        <w:tc>
          <w:tcPr>
            <w:tcW w:w="8070" w:type="dxa"/>
            <w:gridSpan w:val="7"/>
            <w:tcBorders>
              <w:top w:val="nil"/>
              <w:left w:val="nil"/>
              <w:bottom w:val="nil"/>
              <w:right w:val="nil"/>
            </w:tcBorders>
            <w:shd w:val="clear" w:color="auto" w:fill="FFFFFF"/>
            <w:vAlign w:val="center"/>
          </w:tcPr>
          <w:p w14:paraId="0D4224DB" w14:textId="77777777" w:rsidR="008249AB" w:rsidRPr="00162D0F" w:rsidRDefault="008249AB" w:rsidP="00851EDA">
            <w:pPr>
              <w:autoSpaceDE w:val="0"/>
              <w:autoSpaceDN w:val="0"/>
              <w:adjustRightInd w:val="0"/>
              <w:spacing w:after="0" w:line="360" w:lineRule="auto"/>
              <w:ind w:left="60" w:right="60"/>
              <w:jc w:val="center"/>
              <w:rPr>
                <w:rFonts w:ascii="Arial" w:hAnsi="Arial" w:cs="Arial"/>
                <w:color w:val="010205"/>
                <w:lang w:val="en-US"/>
              </w:rPr>
            </w:pPr>
            <w:r w:rsidRPr="00162D0F">
              <w:rPr>
                <w:rFonts w:ascii="Arial" w:hAnsi="Arial" w:cs="Arial"/>
                <w:b/>
                <w:bCs/>
                <w:color w:val="010205"/>
                <w:lang w:val="en-US"/>
              </w:rPr>
              <w:t>Coefficients</w:t>
            </w:r>
            <w:r w:rsidRPr="00162D0F">
              <w:rPr>
                <w:rFonts w:ascii="Arial" w:hAnsi="Arial" w:cs="Arial"/>
                <w:b/>
                <w:bCs/>
                <w:color w:val="010205"/>
                <w:vertAlign w:val="superscript"/>
                <w:lang w:val="en-US"/>
              </w:rPr>
              <w:t>a</w:t>
            </w:r>
          </w:p>
        </w:tc>
      </w:tr>
      <w:tr w:rsidR="008249AB" w:rsidRPr="00162D0F" w14:paraId="5DDDD806" w14:textId="77777777" w:rsidTr="009156C7">
        <w:trPr>
          <w:cantSplit/>
          <w:trHeight w:val="533"/>
        </w:trPr>
        <w:tc>
          <w:tcPr>
            <w:tcW w:w="2743" w:type="dxa"/>
            <w:gridSpan w:val="2"/>
            <w:vMerge w:val="restart"/>
            <w:tcBorders>
              <w:top w:val="nil"/>
              <w:left w:val="nil"/>
              <w:bottom w:val="nil"/>
              <w:right w:val="nil"/>
            </w:tcBorders>
            <w:shd w:val="clear" w:color="auto" w:fill="FFFFFF"/>
            <w:vAlign w:val="bottom"/>
          </w:tcPr>
          <w:p w14:paraId="56DA744D" w14:textId="77777777" w:rsidR="008249AB" w:rsidRPr="00162D0F" w:rsidRDefault="008249AB" w:rsidP="00851EDA">
            <w:pPr>
              <w:autoSpaceDE w:val="0"/>
              <w:autoSpaceDN w:val="0"/>
              <w:adjustRightInd w:val="0"/>
              <w:spacing w:after="0" w:line="360" w:lineRule="auto"/>
              <w:ind w:left="60" w:right="60"/>
              <w:rPr>
                <w:rFonts w:ascii="Arial" w:hAnsi="Arial" w:cs="Arial"/>
                <w:color w:val="264A60"/>
                <w:sz w:val="18"/>
                <w:szCs w:val="18"/>
                <w:lang w:val="en-US"/>
              </w:rPr>
            </w:pPr>
            <w:r w:rsidRPr="00162D0F">
              <w:rPr>
                <w:rFonts w:ascii="Arial" w:hAnsi="Arial" w:cs="Arial"/>
                <w:color w:val="264A60"/>
                <w:sz w:val="18"/>
                <w:szCs w:val="18"/>
                <w:lang w:val="en-US"/>
              </w:rPr>
              <w:t>Model</w:t>
            </w:r>
          </w:p>
        </w:tc>
        <w:tc>
          <w:tcPr>
            <w:tcW w:w="2294" w:type="dxa"/>
            <w:gridSpan w:val="2"/>
            <w:tcBorders>
              <w:top w:val="nil"/>
              <w:left w:val="nil"/>
              <w:bottom w:val="nil"/>
              <w:right w:val="single" w:sz="8" w:space="0" w:color="E0E0E0"/>
            </w:tcBorders>
            <w:shd w:val="clear" w:color="auto" w:fill="FFFFFF"/>
            <w:vAlign w:val="bottom"/>
          </w:tcPr>
          <w:p w14:paraId="15AC941A" w14:textId="77777777" w:rsidR="008249AB" w:rsidRPr="00162D0F" w:rsidRDefault="008249AB" w:rsidP="00851EDA">
            <w:pPr>
              <w:autoSpaceDE w:val="0"/>
              <w:autoSpaceDN w:val="0"/>
              <w:adjustRightInd w:val="0"/>
              <w:spacing w:after="0" w:line="360" w:lineRule="auto"/>
              <w:ind w:left="60" w:right="60"/>
              <w:jc w:val="center"/>
              <w:rPr>
                <w:rFonts w:ascii="Arial" w:hAnsi="Arial" w:cs="Arial"/>
                <w:color w:val="264A60"/>
                <w:sz w:val="18"/>
                <w:szCs w:val="18"/>
                <w:lang w:val="en-US"/>
              </w:rPr>
            </w:pPr>
            <w:r w:rsidRPr="00162D0F">
              <w:rPr>
                <w:rFonts w:ascii="Arial" w:hAnsi="Arial" w:cs="Arial"/>
                <w:color w:val="264A60"/>
                <w:sz w:val="18"/>
                <w:szCs w:val="18"/>
                <w:lang w:val="en-US"/>
              </w:rPr>
              <w:t>Unstandardized Coefficients</w:t>
            </w:r>
          </w:p>
        </w:tc>
        <w:tc>
          <w:tcPr>
            <w:tcW w:w="1265" w:type="dxa"/>
            <w:tcBorders>
              <w:top w:val="nil"/>
              <w:left w:val="single" w:sz="8" w:space="0" w:color="E0E0E0"/>
              <w:bottom w:val="nil"/>
              <w:right w:val="single" w:sz="8" w:space="0" w:color="E0E0E0"/>
            </w:tcBorders>
            <w:shd w:val="clear" w:color="auto" w:fill="FFFFFF"/>
            <w:vAlign w:val="bottom"/>
          </w:tcPr>
          <w:p w14:paraId="18BA7307" w14:textId="77777777" w:rsidR="008249AB" w:rsidRPr="00162D0F" w:rsidRDefault="008249AB" w:rsidP="00851EDA">
            <w:pPr>
              <w:autoSpaceDE w:val="0"/>
              <w:autoSpaceDN w:val="0"/>
              <w:adjustRightInd w:val="0"/>
              <w:spacing w:after="0" w:line="360" w:lineRule="auto"/>
              <w:ind w:left="60" w:right="60"/>
              <w:jc w:val="center"/>
              <w:rPr>
                <w:rFonts w:ascii="Arial" w:hAnsi="Arial" w:cs="Arial"/>
                <w:color w:val="264A60"/>
                <w:sz w:val="18"/>
                <w:szCs w:val="18"/>
                <w:lang w:val="en-US"/>
              </w:rPr>
            </w:pPr>
            <w:r w:rsidRPr="00162D0F">
              <w:rPr>
                <w:rFonts w:ascii="Arial" w:hAnsi="Arial" w:cs="Arial"/>
                <w:color w:val="264A60"/>
                <w:sz w:val="18"/>
                <w:szCs w:val="18"/>
                <w:lang w:val="en-US"/>
              </w:rPr>
              <w:t>Standardized Coefficients</w:t>
            </w:r>
          </w:p>
        </w:tc>
        <w:tc>
          <w:tcPr>
            <w:tcW w:w="883" w:type="dxa"/>
            <w:vMerge w:val="restart"/>
            <w:tcBorders>
              <w:top w:val="nil"/>
              <w:left w:val="single" w:sz="8" w:space="0" w:color="E0E0E0"/>
              <w:bottom w:val="nil"/>
              <w:right w:val="single" w:sz="8" w:space="0" w:color="E0E0E0"/>
            </w:tcBorders>
            <w:shd w:val="clear" w:color="auto" w:fill="FFFFFF"/>
            <w:vAlign w:val="bottom"/>
          </w:tcPr>
          <w:p w14:paraId="43DB9541" w14:textId="77777777" w:rsidR="008249AB" w:rsidRPr="00162D0F" w:rsidRDefault="008249AB" w:rsidP="00851EDA">
            <w:pPr>
              <w:autoSpaceDE w:val="0"/>
              <w:autoSpaceDN w:val="0"/>
              <w:adjustRightInd w:val="0"/>
              <w:spacing w:after="0" w:line="360" w:lineRule="auto"/>
              <w:ind w:left="60" w:right="60"/>
              <w:jc w:val="center"/>
              <w:rPr>
                <w:rFonts w:ascii="Arial" w:hAnsi="Arial" w:cs="Arial"/>
                <w:color w:val="264A60"/>
                <w:sz w:val="18"/>
                <w:szCs w:val="18"/>
                <w:lang w:val="en-US"/>
              </w:rPr>
            </w:pPr>
            <w:r w:rsidRPr="00162D0F">
              <w:rPr>
                <w:rFonts w:ascii="Arial" w:hAnsi="Arial" w:cs="Arial"/>
                <w:color w:val="264A60"/>
                <w:sz w:val="18"/>
                <w:szCs w:val="18"/>
                <w:lang w:val="en-US"/>
              </w:rPr>
              <w:t>t</w:t>
            </w:r>
          </w:p>
        </w:tc>
        <w:tc>
          <w:tcPr>
            <w:tcW w:w="885" w:type="dxa"/>
            <w:vMerge w:val="restart"/>
            <w:tcBorders>
              <w:top w:val="nil"/>
              <w:left w:val="single" w:sz="8" w:space="0" w:color="E0E0E0"/>
              <w:bottom w:val="nil"/>
              <w:right w:val="nil"/>
            </w:tcBorders>
            <w:shd w:val="clear" w:color="auto" w:fill="FFFFFF"/>
            <w:vAlign w:val="bottom"/>
          </w:tcPr>
          <w:p w14:paraId="59F9C3EA" w14:textId="77777777" w:rsidR="008249AB" w:rsidRPr="00162D0F" w:rsidRDefault="008249AB" w:rsidP="00851EDA">
            <w:pPr>
              <w:autoSpaceDE w:val="0"/>
              <w:autoSpaceDN w:val="0"/>
              <w:adjustRightInd w:val="0"/>
              <w:spacing w:after="0" w:line="360" w:lineRule="auto"/>
              <w:ind w:left="60" w:right="60"/>
              <w:jc w:val="center"/>
              <w:rPr>
                <w:rFonts w:ascii="Arial" w:hAnsi="Arial" w:cs="Arial"/>
                <w:color w:val="264A60"/>
                <w:sz w:val="18"/>
                <w:szCs w:val="18"/>
                <w:lang w:val="en-US"/>
              </w:rPr>
            </w:pPr>
            <w:r w:rsidRPr="00162D0F">
              <w:rPr>
                <w:rFonts w:ascii="Arial" w:hAnsi="Arial" w:cs="Arial"/>
                <w:color w:val="264A60"/>
                <w:sz w:val="18"/>
                <w:szCs w:val="18"/>
                <w:lang w:val="en-US"/>
              </w:rPr>
              <w:t>Sig.</w:t>
            </w:r>
          </w:p>
        </w:tc>
      </w:tr>
      <w:tr w:rsidR="008249AB" w:rsidRPr="00162D0F" w14:paraId="7392FC71" w14:textId="77777777" w:rsidTr="009156C7">
        <w:trPr>
          <w:cantSplit/>
          <w:trHeight w:val="266"/>
        </w:trPr>
        <w:tc>
          <w:tcPr>
            <w:tcW w:w="2743" w:type="dxa"/>
            <w:gridSpan w:val="2"/>
            <w:vMerge/>
            <w:tcBorders>
              <w:top w:val="nil"/>
              <w:left w:val="nil"/>
              <w:bottom w:val="nil"/>
              <w:right w:val="nil"/>
            </w:tcBorders>
            <w:shd w:val="clear" w:color="auto" w:fill="FFFFFF"/>
            <w:vAlign w:val="bottom"/>
          </w:tcPr>
          <w:p w14:paraId="22B54D3A" w14:textId="77777777" w:rsidR="008249AB" w:rsidRPr="00162D0F" w:rsidRDefault="008249AB" w:rsidP="00851EDA">
            <w:pPr>
              <w:autoSpaceDE w:val="0"/>
              <w:autoSpaceDN w:val="0"/>
              <w:adjustRightInd w:val="0"/>
              <w:spacing w:after="0" w:line="360" w:lineRule="auto"/>
              <w:rPr>
                <w:rFonts w:ascii="Arial" w:hAnsi="Arial" w:cs="Arial"/>
                <w:color w:val="264A60"/>
                <w:sz w:val="18"/>
                <w:szCs w:val="18"/>
                <w:lang w:val="en-US"/>
              </w:rPr>
            </w:pPr>
          </w:p>
        </w:tc>
        <w:tc>
          <w:tcPr>
            <w:tcW w:w="1147" w:type="dxa"/>
            <w:tcBorders>
              <w:top w:val="nil"/>
              <w:left w:val="nil"/>
              <w:bottom w:val="single" w:sz="8" w:space="0" w:color="152935"/>
              <w:right w:val="single" w:sz="8" w:space="0" w:color="E0E0E0"/>
            </w:tcBorders>
            <w:shd w:val="clear" w:color="auto" w:fill="FFFFFF"/>
            <w:vAlign w:val="bottom"/>
          </w:tcPr>
          <w:p w14:paraId="206064E4" w14:textId="77777777" w:rsidR="008249AB" w:rsidRPr="00162D0F" w:rsidRDefault="008249AB" w:rsidP="00851EDA">
            <w:pPr>
              <w:autoSpaceDE w:val="0"/>
              <w:autoSpaceDN w:val="0"/>
              <w:adjustRightInd w:val="0"/>
              <w:spacing w:after="0" w:line="360" w:lineRule="auto"/>
              <w:ind w:left="60" w:right="60"/>
              <w:jc w:val="center"/>
              <w:rPr>
                <w:rFonts w:ascii="Arial" w:hAnsi="Arial" w:cs="Arial"/>
                <w:color w:val="264A60"/>
                <w:sz w:val="18"/>
                <w:szCs w:val="18"/>
                <w:lang w:val="en-US"/>
              </w:rPr>
            </w:pPr>
            <w:r w:rsidRPr="00162D0F">
              <w:rPr>
                <w:rFonts w:ascii="Arial" w:hAnsi="Arial" w:cs="Arial"/>
                <w:color w:val="264A60"/>
                <w:sz w:val="18"/>
                <w:szCs w:val="18"/>
                <w:lang w:val="en-US"/>
              </w:rPr>
              <w:t>B</w:t>
            </w:r>
          </w:p>
        </w:tc>
        <w:tc>
          <w:tcPr>
            <w:tcW w:w="1147" w:type="dxa"/>
            <w:tcBorders>
              <w:top w:val="nil"/>
              <w:left w:val="single" w:sz="8" w:space="0" w:color="E0E0E0"/>
              <w:bottom w:val="single" w:sz="8" w:space="0" w:color="152935"/>
              <w:right w:val="single" w:sz="8" w:space="0" w:color="E0E0E0"/>
            </w:tcBorders>
            <w:shd w:val="clear" w:color="auto" w:fill="FFFFFF"/>
            <w:vAlign w:val="bottom"/>
          </w:tcPr>
          <w:p w14:paraId="2D0B48DC" w14:textId="77777777" w:rsidR="008249AB" w:rsidRPr="00162D0F" w:rsidRDefault="008249AB" w:rsidP="00851EDA">
            <w:pPr>
              <w:autoSpaceDE w:val="0"/>
              <w:autoSpaceDN w:val="0"/>
              <w:adjustRightInd w:val="0"/>
              <w:spacing w:after="0" w:line="360" w:lineRule="auto"/>
              <w:ind w:left="60" w:right="60"/>
              <w:jc w:val="center"/>
              <w:rPr>
                <w:rFonts w:ascii="Arial" w:hAnsi="Arial" w:cs="Arial"/>
                <w:color w:val="264A60"/>
                <w:sz w:val="18"/>
                <w:szCs w:val="18"/>
                <w:lang w:val="en-US"/>
              </w:rPr>
            </w:pPr>
            <w:r w:rsidRPr="00162D0F">
              <w:rPr>
                <w:rFonts w:ascii="Arial" w:hAnsi="Arial" w:cs="Arial"/>
                <w:color w:val="264A60"/>
                <w:sz w:val="18"/>
                <w:szCs w:val="18"/>
                <w:lang w:val="en-US"/>
              </w:rPr>
              <w:t>Std. Error</w:t>
            </w:r>
          </w:p>
        </w:tc>
        <w:tc>
          <w:tcPr>
            <w:tcW w:w="1265" w:type="dxa"/>
            <w:tcBorders>
              <w:top w:val="nil"/>
              <w:left w:val="single" w:sz="8" w:space="0" w:color="E0E0E0"/>
              <w:bottom w:val="single" w:sz="8" w:space="0" w:color="152935"/>
              <w:right w:val="single" w:sz="8" w:space="0" w:color="E0E0E0"/>
            </w:tcBorders>
            <w:shd w:val="clear" w:color="auto" w:fill="FFFFFF"/>
            <w:vAlign w:val="bottom"/>
          </w:tcPr>
          <w:p w14:paraId="24F6E515" w14:textId="77777777" w:rsidR="008249AB" w:rsidRPr="00162D0F" w:rsidRDefault="008249AB" w:rsidP="00851EDA">
            <w:pPr>
              <w:autoSpaceDE w:val="0"/>
              <w:autoSpaceDN w:val="0"/>
              <w:adjustRightInd w:val="0"/>
              <w:spacing w:after="0" w:line="360" w:lineRule="auto"/>
              <w:ind w:left="60" w:right="60"/>
              <w:jc w:val="center"/>
              <w:rPr>
                <w:rFonts w:ascii="Arial" w:hAnsi="Arial" w:cs="Arial"/>
                <w:color w:val="264A60"/>
                <w:sz w:val="18"/>
                <w:szCs w:val="18"/>
                <w:lang w:val="en-US"/>
              </w:rPr>
            </w:pPr>
            <w:r w:rsidRPr="00162D0F">
              <w:rPr>
                <w:rFonts w:ascii="Arial" w:hAnsi="Arial" w:cs="Arial"/>
                <w:color w:val="264A60"/>
                <w:sz w:val="18"/>
                <w:szCs w:val="18"/>
                <w:lang w:val="en-US"/>
              </w:rPr>
              <w:t>Beta</w:t>
            </w:r>
          </w:p>
        </w:tc>
        <w:tc>
          <w:tcPr>
            <w:tcW w:w="883" w:type="dxa"/>
            <w:vMerge/>
            <w:tcBorders>
              <w:top w:val="nil"/>
              <w:left w:val="single" w:sz="8" w:space="0" w:color="E0E0E0"/>
              <w:bottom w:val="nil"/>
              <w:right w:val="single" w:sz="8" w:space="0" w:color="E0E0E0"/>
            </w:tcBorders>
            <w:shd w:val="clear" w:color="auto" w:fill="FFFFFF"/>
            <w:vAlign w:val="bottom"/>
          </w:tcPr>
          <w:p w14:paraId="2EBF2335" w14:textId="77777777" w:rsidR="008249AB" w:rsidRPr="00162D0F" w:rsidRDefault="008249AB" w:rsidP="00851EDA">
            <w:pPr>
              <w:autoSpaceDE w:val="0"/>
              <w:autoSpaceDN w:val="0"/>
              <w:adjustRightInd w:val="0"/>
              <w:spacing w:after="0" w:line="360" w:lineRule="auto"/>
              <w:rPr>
                <w:rFonts w:ascii="Arial" w:hAnsi="Arial" w:cs="Arial"/>
                <w:color w:val="264A60"/>
                <w:sz w:val="18"/>
                <w:szCs w:val="18"/>
                <w:lang w:val="en-US"/>
              </w:rPr>
            </w:pPr>
          </w:p>
        </w:tc>
        <w:tc>
          <w:tcPr>
            <w:tcW w:w="885" w:type="dxa"/>
            <w:vMerge/>
            <w:tcBorders>
              <w:top w:val="nil"/>
              <w:left w:val="single" w:sz="8" w:space="0" w:color="E0E0E0"/>
              <w:bottom w:val="nil"/>
              <w:right w:val="nil"/>
            </w:tcBorders>
            <w:shd w:val="clear" w:color="auto" w:fill="FFFFFF"/>
            <w:vAlign w:val="bottom"/>
          </w:tcPr>
          <w:p w14:paraId="75B67427" w14:textId="77777777" w:rsidR="008249AB" w:rsidRPr="00162D0F" w:rsidRDefault="008249AB" w:rsidP="00851EDA">
            <w:pPr>
              <w:autoSpaceDE w:val="0"/>
              <w:autoSpaceDN w:val="0"/>
              <w:adjustRightInd w:val="0"/>
              <w:spacing w:after="0" w:line="360" w:lineRule="auto"/>
              <w:rPr>
                <w:rFonts w:ascii="Arial" w:hAnsi="Arial" w:cs="Arial"/>
                <w:color w:val="264A60"/>
                <w:sz w:val="18"/>
                <w:szCs w:val="18"/>
                <w:lang w:val="en-US"/>
              </w:rPr>
            </w:pPr>
          </w:p>
        </w:tc>
      </w:tr>
      <w:tr w:rsidR="008249AB" w:rsidRPr="00162D0F" w14:paraId="73E44A1F" w14:textId="77777777" w:rsidTr="009156C7">
        <w:trPr>
          <w:cantSplit/>
          <w:trHeight w:val="280"/>
        </w:trPr>
        <w:tc>
          <w:tcPr>
            <w:tcW w:w="633" w:type="dxa"/>
            <w:vMerge w:val="restart"/>
            <w:tcBorders>
              <w:top w:val="single" w:sz="8" w:space="0" w:color="152935"/>
              <w:left w:val="nil"/>
              <w:bottom w:val="single" w:sz="8" w:space="0" w:color="152935"/>
              <w:right w:val="nil"/>
            </w:tcBorders>
            <w:shd w:val="clear" w:color="auto" w:fill="E0E0E0"/>
          </w:tcPr>
          <w:p w14:paraId="68EB7A0D" w14:textId="77777777" w:rsidR="008249AB" w:rsidRPr="00162D0F" w:rsidRDefault="008249AB" w:rsidP="00851EDA">
            <w:pPr>
              <w:autoSpaceDE w:val="0"/>
              <w:autoSpaceDN w:val="0"/>
              <w:adjustRightInd w:val="0"/>
              <w:spacing w:after="0" w:line="360" w:lineRule="auto"/>
              <w:ind w:left="60" w:right="60"/>
              <w:rPr>
                <w:rFonts w:ascii="Arial" w:hAnsi="Arial" w:cs="Arial"/>
                <w:color w:val="264A60"/>
                <w:sz w:val="18"/>
                <w:szCs w:val="18"/>
                <w:lang w:val="en-US"/>
              </w:rPr>
            </w:pPr>
            <w:r w:rsidRPr="00162D0F">
              <w:rPr>
                <w:rFonts w:ascii="Arial" w:hAnsi="Arial" w:cs="Arial"/>
                <w:color w:val="264A60"/>
                <w:sz w:val="18"/>
                <w:szCs w:val="18"/>
                <w:lang w:val="en-US"/>
              </w:rPr>
              <w:t>1</w:t>
            </w:r>
          </w:p>
        </w:tc>
        <w:tc>
          <w:tcPr>
            <w:tcW w:w="2110" w:type="dxa"/>
            <w:tcBorders>
              <w:top w:val="single" w:sz="8" w:space="0" w:color="152935"/>
              <w:left w:val="nil"/>
              <w:bottom w:val="single" w:sz="8" w:space="0" w:color="AEAEAE"/>
              <w:right w:val="nil"/>
            </w:tcBorders>
            <w:shd w:val="clear" w:color="auto" w:fill="E0E0E0"/>
          </w:tcPr>
          <w:p w14:paraId="2CB6406E" w14:textId="77777777" w:rsidR="008249AB" w:rsidRPr="00162D0F" w:rsidRDefault="008249AB" w:rsidP="00851EDA">
            <w:pPr>
              <w:autoSpaceDE w:val="0"/>
              <w:autoSpaceDN w:val="0"/>
              <w:adjustRightInd w:val="0"/>
              <w:spacing w:after="0" w:line="360" w:lineRule="auto"/>
              <w:ind w:left="60" w:right="60"/>
              <w:rPr>
                <w:rFonts w:ascii="Arial" w:hAnsi="Arial" w:cs="Arial"/>
                <w:color w:val="264A60"/>
                <w:sz w:val="18"/>
                <w:szCs w:val="18"/>
                <w:lang w:val="en-US"/>
              </w:rPr>
            </w:pPr>
            <w:r w:rsidRPr="00162D0F">
              <w:rPr>
                <w:rFonts w:ascii="Arial" w:hAnsi="Arial" w:cs="Arial"/>
                <w:color w:val="264A60"/>
                <w:sz w:val="18"/>
                <w:szCs w:val="18"/>
                <w:lang w:val="en-US"/>
              </w:rPr>
              <w:t>(Constant)</w:t>
            </w:r>
          </w:p>
        </w:tc>
        <w:tc>
          <w:tcPr>
            <w:tcW w:w="1147" w:type="dxa"/>
            <w:tcBorders>
              <w:top w:val="single" w:sz="8" w:space="0" w:color="152935"/>
              <w:left w:val="nil"/>
              <w:bottom w:val="single" w:sz="8" w:space="0" w:color="AEAEAE"/>
              <w:right w:val="single" w:sz="8" w:space="0" w:color="E0E0E0"/>
            </w:tcBorders>
            <w:shd w:val="clear" w:color="auto" w:fill="FFFFFF"/>
          </w:tcPr>
          <w:p w14:paraId="66D29187" w14:textId="77777777" w:rsidR="008249AB" w:rsidRPr="00162D0F" w:rsidRDefault="008249AB" w:rsidP="00851EDA">
            <w:pPr>
              <w:autoSpaceDE w:val="0"/>
              <w:autoSpaceDN w:val="0"/>
              <w:adjustRightInd w:val="0"/>
              <w:spacing w:after="0" w:line="360" w:lineRule="auto"/>
              <w:ind w:left="60" w:right="60"/>
              <w:jc w:val="right"/>
              <w:rPr>
                <w:rFonts w:ascii="Arial" w:hAnsi="Arial" w:cs="Arial"/>
                <w:color w:val="010205"/>
                <w:sz w:val="18"/>
                <w:szCs w:val="18"/>
                <w:lang w:val="en-US"/>
              </w:rPr>
            </w:pPr>
            <w:r w:rsidRPr="00162D0F">
              <w:rPr>
                <w:rFonts w:ascii="Arial" w:hAnsi="Arial" w:cs="Arial"/>
                <w:color w:val="010205"/>
                <w:sz w:val="18"/>
                <w:szCs w:val="18"/>
                <w:lang w:val="en-US"/>
              </w:rPr>
              <w:t>17.178</w:t>
            </w:r>
          </w:p>
        </w:tc>
        <w:tc>
          <w:tcPr>
            <w:tcW w:w="1147" w:type="dxa"/>
            <w:tcBorders>
              <w:top w:val="single" w:sz="8" w:space="0" w:color="152935"/>
              <w:left w:val="single" w:sz="8" w:space="0" w:color="E0E0E0"/>
              <w:bottom w:val="single" w:sz="8" w:space="0" w:color="AEAEAE"/>
              <w:right w:val="single" w:sz="8" w:space="0" w:color="E0E0E0"/>
            </w:tcBorders>
            <w:shd w:val="clear" w:color="auto" w:fill="FFFFFF"/>
          </w:tcPr>
          <w:p w14:paraId="3725D284" w14:textId="77777777" w:rsidR="008249AB" w:rsidRPr="00162D0F" w:rsidRDefault="008249AB" w:rsidP="00851EDA">
            <w:pPr>
              <w:autoSpaceDE w:val="0"/>
              <w:autoSpaceDN w:val="0"/>
              <w:adjustRightInd w:val="0"/>
              <w:spacing w:after="0" w:line="360" w:lineRule="auto"/>
              <w:ind w:left="60" w:right="60"/>
              <w:jc w:val="right"/>
              <w:rPr>
                <w:rFonts w:ascii="Arial" w:hAnsi="Arial" w:cs="Arial"/>
                <w:color w:val="010205"/>
                <w:sz w:val="18"/>
                <w:szCs w:val="18"/>
                <w:lang w:val="en-US"/>
              </w:rPr>
            </w:pPr>
            <w:r w:rsidRPr="00162D0F">
              <w:rPr>
                <w:rFonts w:ascii="Arial" w:hAnsi="Arial" w:cs="Arial"/>
                <w:color w:val="010205"/>
                <w:sz w:val="18"/>
                <w:szCs w:val="18"/>
                <w:lang w:val="en-US"/>
              </w:rPr>
              <w:t>3.504</w:t>
            </w:r>
          </w:p>
        </w:tc>
        <w:tc>
          <w:tcPr>
            <w:tcW w:w="1265" w:type="dxa"/>
            <w:tcBorders>
              <w:top w:val="single" w:sz="8" w:space="0" w:color="152935"/>
              <w:left w:val="single" w:sz="8" w:space="0" w:color="E0E0E0"/>
              <w:bottom w:val="single" w:sz="8" w:space="0" w:color="AEAEAE"/>
              <w:right w:val="single" w:sz="8" w:space="0" w:color="E0E0E0"/>
            </w:tcBorders>
            <w:shd w:val="clear" w:color="auto" w:fill="FFFFFF"/>
            <w:vAlign w:val="center"/>
          </w:tcPr>
          <w:p w14:paraId="4109F010" w14:textId="77777777" w:rsidR="008249AB" w:rsidRPr="00162D0F" w:rsidRDefault="008249AB" w:rsidP="00851EDA">
            <w:pPr>
              <w:autoSpaceDE w:val="0"/>
              <w:autoSpaceDN w:val="0"/>
              <w:adjustRightInd w:val="0"/>
              <w:spacing w:after="0" w:line="360" w:lineRule="auto"/>
              <w:rPr>
                <w:rFonts w:ascii="Times New Roman" w:hAnsi="Times New Roman" w:cs="Times New Roman"/>
                <w:sz w:val="24"/>
                <w:szCs w:val="24"/>
                <w:lang w:val="en-US"/>
              </w:rPr>
            </w:pPr>
          </w:p>
        </w:tc>
        <w:tc>
          <w:tcPr>
            <w:tcW w:w="883" w:type="dxa"/>
            <w:tcBorders>
              <w:top w:val="single" w:sz="8" w:space="0" w:color="152935"/>
              <w:left w:val="single" w:sz="8" w:space="0" w:color="E0E0E0"/>
              <w:bottom w:val="single" w:sz="8" w:space="0" w:color="AEAEAE"/>
              <w:right w:val="single" w:sz="8" w:space="0" w:color="E0E0E0"/>
            </w:tcBorders>
            <w:shd w:val="clear" w:color="auto" w:fill="FFFFFF"/>
          </w:tcPr>
          <w:p w14:paraId="354B750C" w14:textId="77777777" w:rsidR="008249AB" w:rsidRPr="00162D0F" w:rsidRDefault="008249AB" w:rsidP="00851EDA">
            <w:pPr>
              <w:autoSpaceDE w:val="0"/>
              <w:autoSpaceDN w:val="0"/>
              <w:adjustRightInd w:val="0"/>
              <w:spacing w:after="0" w:line="360" w:lineRule="auto"/>
              <w:ind w:left="60" w:right="60"/>
              <w:jc w:val="right"/>
              <w:rPr>
                <w:rFonts w:ascii="Arial" w:hAnsi="Arial" w:cs="Arial"/>
                <w:color w:val="010205"/>
                <w:sz w:val="18"/>
                <w:szCs w:val="18"/>
                <w:lang w:val="en-US"/>
              </w:rPr>
            </w:pPr>
            <w:r w:rsidRPr="00162D0F">
              <w:rPr>
                <w:rFonts w:ascii="Arial" w:hAnsi="Arial" w:cs="Arial"/>
                <w:color w:val="010205"/>
                <w:sz w:val="18"/>
                <w:szCs w:val="18"/>
                <w:lang w:val="en-US"/>
              </w:rPr>
              <w:t>4.902</w:t>
            </w:r>
          </w:p>
        </w:tc>
        <w:tc>
          <w:tcPr>
            <w:tcW w:w="885" w:type="dxa"/>
            <w:tcBorders>
              <w:top w:val="single" w:sz="8" w:space="0" w:color="152935"/>
              <w:left w:val="single" w:sz="8" w:space="0" w:color="E0E0E0"/>
              <w:bottom w:val="single" w:sz="8" w:space="0" w:color="AEAEAE"/>
              <w:right w:val="nil"/>
            </w:tcBorders>
            <w:shd w:val="clear" w:color="auto" w:fill="FFFFFF"/>
          </w:tcPr>
          <w:p w14:paraId="2AD62208" w14:textId="77777777" w:rsidR="008249AB" w:rsidRPr="00162D0F" w:rsidRDefault="008249AB" w:rsidP="00851EDA">
            <w:pPr>
              <w:autoSpaceDE w:val="0"/>
              <w:autoSpaceDN w:val="0"/>
              <w:adjustRightInd w:val="0"/>
              <w:spacing w:after="0" w:line="360" w:lineRule="auto"/>
              <w:ind w:left="60" w:right="60"/>
              <w:jc w:val="right"/>
              <w:rPr>
                <w:rFonts w:ascii="Arial" w:hAnsi="Arial" w:cs="Arial"/>
                <w:color w:val="010205"/>
                <w:sz w:val="18"/>
                <w:szCs w:val="18"/>
                <w:lang w:val="en-US"/>
              </w:rPr>
            </w:pPr>
            <w:r w:rsidRPr="00162D0F">
              <w:rPr>
                <w:rFonts w:ascii="Arial" w:hAnsi="Arial" w:cs="Arial"/>
                <w:color w:val="010205"/>
                <w:sz w:val="18"/>
                <w:szCs w:val="18"/>
                <w:lang w:val="en-US"/>
              </w:rPr>
              <w:t>.000</w:t>
            </w:r>
          </w:p>
        </w:tc>
      </w:tr>
      <w:tr w:rsidR="008249AB" w:rsidRPr="00162D0F" w14:paraId="0628A3EE" w14:textId="77777777" w:rsidTr="009156C7">
        <w:trPr>
          <w:cantSplit/>
          <w:trHeight w:val="280"/>
        </w:trPr>
        <w:tc>
          <w:tcPr>
            <w:tcW w:w="633" w:type="dxa"/>
            <w:vMerge/>
            <w:tcBorders>
              <w:top w:val="single" w:sz="8" w:space="0" w:color="152935"/>
              <w:left w:val="nil"/>
              <w:bottom w:val="single" w:sz="8" w:space="0" w:color="152935"/>
              <w:right w:val="nil"/>
            </w:tcBorders>
            <w:shd w:val="clear" w:color="auto" w:fill="E0E0E0"/>
          </w:tcPr>
          <w:p w14:paraId="17FC7077" w14:textId="77777777" w:rsidR="008249AB" w:rsidRPr="00162D0F" w:rsidRDefault="008249AB" w:rsidP="00851EDA">
            <w:pPr>
              <w:autoSpaceDE w:val="0"/>
              <w:autoSpaceDN w:val="0"/>
              <w:adjustRightInd w:val="0"/>
              <w:spacing w:after="0" w:line="360" w:lineRule="auto"/>
              <w:rPr>
                <w:rFonts w:ascii="Arial" w:hAnsi="Arial" w:cs="Arial"/>
                <w:color w:val="010205"/>
                <w:sz w:val="18"/>
                <w:szCs w:val="18"/>
                <w:lang w:val="en-US"/>
              </w:rPr>
            </w:pPr>
          </w:p>
        </w:tc>
        <w:tc>
          <w:tcPr>
            <w:tcW w:w="2110" w:type="dxa"/>
            <w:tcBorders>
              <w:top w:val="single" w:sz="8" w:space="0" w:color="AEAEAE"/>
              <w:left w:val="nil"/>
              <w:bottom w:val="single" w:sz="8" w:space="0" w:color="AEAEAE"/>
              <w:right w:val="nil"/>
            </w:tcBorders>
            <w:shd w:val="clear" w:color="auto" w:fill="E0E0E0"/>
          </w:tcPr>
          <w:p w14:paraId="4A73399B" w14:textId="77777777" w:rsidR="008249AB" w:rsidRPr="00162D0F" w:rsidRDefault="008249AB" w:rsidP="00851EDA">
            <w:pPr>
              <w:autoSpaceDE w:val="0"/>
              <w:autoSpaceDN w:val="0"/>
              <w:adjustRightInd w:val="0"/>
              <w:spacing w:after="0" w:line="360" w:lineRule="auto"/>
              <w:ind w:left="60" w:right="60"/>
              <w:rPr>
                <w:rFonts w:ascii="Arial" w:hAnsi="Arial" w:cs="Arial"/>
                <w:color w:val="264A60"/>
                <w:sz w:val="18"/>
                <w:szCs w:val="18"/>
                <w:lang w:val="en-US"/>
              </w:rPr>
            </w:pPr>
            <w:r w:rsidRPr="00162D0F">
              <w:rPr>
                <w:rFonts w:ascii="Arial" w:hAnsi="Arial" w:cs="Arial"/>
                <w:color w:val="264A60"/>
                <w:sz w:val="18"/>
                <w:szCs w:val="18"/>
                <w:lang w:val="en-US"/>
              </w:rPr>
              <w:t>Pengaruh Gaya Hidup (X1)</w:t>
            </w:r>
          </w:p>
        </w:tc>
        <w:tc>
          <w:tcPr>
            <w:tcW w:w="1147" w:type="dxa"/>
            <w:tcBorders>
              <w:top w:val="single" w:sz="8" w:space="0" w:color="AEAEAE"/>
              <w:left w:val="nil"/>
              <w:bottom w:val="single" w:sz="8" w:space="0" w:color="AEAEAE"/>
              <w:right w:val="single" w:sz="8" w:space="0" w:color="E0E0E0"/>
            </w:tcBorders>
            <w:shd w:val="clear" w:color="auto" w:fill="FFFFFF"/>
          </w:tcPr>
          <w:p w14:paraId="4175C7E0" w14:textId="77777777" w:rsidR="008249AB" w:rsidRPr="00162D0F" w:rsidRDefault="008249AB" w:rsidP="00851EDA">
            <w:pPr>
              <w:autoSpaceDE w:val="0"/>
              <w:autoSpaceDN w:val="0"/>
              <w:adjustRightInd w:val="0"/>
              <w:spacing w:after="0" w:line="360" w:lineRule="auto"/>
              <w:ind w:left="60" w:right="60"/>
              <w:jc w:val="right"/>
              <w:rPr>
                <w:rFonts w:ascii="Arial" w:hAnsi="Arial" w:cs="Arial"/>
                <w:color w:val="010205"/>
                <w:sz w:val="18"/>
                <w:szCs w:val="18"/>
                <w:lang w:val="en-US"/>
              </w:rPr>
            </w:pPr>
            <w:r w:rsidRPr="00162D0F">
              <w:rPr>
                <w:rFonts w:ascii="Arial" w:hAnsi="Arial" w:cs="Arial"/>
                <w:color w:val="010205"/>
                <w:sz w:val="18"/>
                <w:szCs w:val="18"/>
                <w:lang w:val="en-US"/>
              </w:rPr>
              <w:t>.080</w:t>
            </w:r>
          </w:p>
        </w:tc>
        <w:tc>
          <w:tcPr>
            <w:tcW w:w="1147" w:type="dxa"/>
            <w:tcBorders>
              <w:top w:val="single" w:sz="8" w:space="0" w:color="AEAEAE"/>
              <w:left w:val="single" w:sz="8" w:space="0" w:color="E0E0E0"/>
              <w:bottom w:val="single" w:sz="8" w:space="0" w:color="AEAEAE"/>
              <w:right w:val="single" w:sz="8" w:space="0" w:color="E0E0E0"/>
            </w:tcBorders>
            <w:shd w:val="clear" w:color="auto" w:fill="FFFFFF"/>
          </w:tcPr>
          <w:p w14:paraId="5E81AAAC" w14:textId="77777777" w:rsidR="008249AB" w:rsidRPr="00162D0F" w:rsidRDefault="008249AB" w:rsidP="00851EDA">
            <w:pPr>
              <w:autoSpaceDE w:val="0"/>
              <w:autoSpaceDN w:val="0"/>
              <w:adjustRightInd w:val="0"/>
              <w:spacing w:after="0" w:line="360" w:lineRule="auto"/>
              <w:ind w:left="60" w:right="60"/>
              <w:jc w:val="right"/>
              <w:rPr>
                <w:rFonts w:ascii="Arial" w:hAnsi="Arial" w:cs="Arial"/>
                <w:color w:val="010205"/>
                <w:sz w:val="18"/>
                <w:szCs w:val="18"/>
                <w:lang w:val="en-US"/>
              </w:rPr>
            </w:pPr>
            <w:r w:rsidRPr="00162D0F">
              <w:rPr>
                <w:rFonts w:ascii="Arial" w:hAnsi="Arial" w:cs="Arial"/>
                <w:color w:val="010205"/>
                <w:sz w:val="18"/>
                <w:szCs w:val="18"/>
                <w:lang w:val="en-US"/>
              </w:rPr>
              <w:t>.093</w:t>
            </w:r>
          </w:p>
        </w:tc>
        <w:tc>
          <w:tcPr>
            <w:tcW w:w="1265" w:type="dxa"/>
            <w:tcBorders>
              <w:top w:val="single" w:sz="8" w:space="0" w:color="AEAEAE"/>
              <w:left w:val="single" w:sz="8" w:space="0" w:color="E0E0E0"/>
              <w:bottom w:val="single" w:sz="8" w:space="0" w:color="AEAEAE"/>
              <w:right w:val="single" w:sz="8" w:space="0" w:color="E0E0E0"/>
            </w:tcBorders>
            <w:shd w:val="clear" w:color="auto" w:fill="FFFFFF"/>
          </w:tcPr>
          <w:p w14:paraId="2F7D8192" w14:textId="77777777" w:rsidR="008249AB" w:rsidRPr="00162D0F" w:rsidRDefault="008249AB" w:rsidP="00851EDA">
            <w:pPr>
              <w:autoSpaceDE w:val="0"/>
              <w:autoSpaceDN w:val="0"/>
              <w:adjustRightInd w:val="0"/>
              <w:spacing w:after="0" w:line="360" w:lineRule="auto"/>
              <w:ind w:left="60" w:right="60"/>
              <w:jc w:val="right"/>
              <w:rPr>
                <w:rFonts w:ascii="Arial" w:hAnsi="Arial" w:cs="Arial"/>
                <w:color w:val="010205"/>
                <w:sz w:val="18"/>
                <w:szCs w:val="18"/>
                <w:lang w:val="en-US"/>
              </w:rPr>
            </w:pPr>
            <w:r w:rsidRPr="00162D0F">
              <w:rPr>
                <w:rFonts w:ascii="Arial" w:hAnsi="Arial" w:cs="Arial"/>
                <w:color w:val="010205"/>
                <w:sz w:val="18"/>
                <w:szCs w:val="18"/>
                <w:lang w:val="en-US"/>
              </w:rPr>
              <w:t>.093</w:t>
            </w:r>
          </w:p>
        </w:tc>
        <w:tc>
          <w:tcPr>
            <w:tcW w:w="883" w:type="dxa"/>
            <w:tcBorders>
              <w:top w:val="single" w:sz="8" w:space="0" w:color="AEAEAE"/>
              <w:left w:val="single" w:sz="8" w:space="0" w:color="E0E0E0"/>
              <w:bottom w:val="single" w:sz="8" w:space="0" w:color="AEAEAE"/>
              <w:right w:val="single" w:sz="8" w:space="0" w:color="E0E0E0"/>
            </w:tcBorders>
            <w:shd w:val="clear" w:color="auto" w:fill="FFFFFF"/>
          </w:tcPr>
          <w:p w14:paraId="7CE085E4" w14:textId="77777777" w:rsidR="008249AB" w:rsidRPr="00162D0F" w:rsidRDefault="008249AB" w:rsidP="00851EDA">
            <w:pPr>
              <w:autoSpaceDE w:val="0"/>
              <w:autoSpaceDN w:val="0"/>
              <w:adjustRightInd w:val="0"/>
              <w:spacing w:after="0" w:line="360" w:lineRule="auto"/>
              <w:ind w:left="60" w:right="60"/>
              <w:jc w:val="right"/>
              <w:rPr>
                <w:rFonts w:ascii="Arial" w:hAnsi="Arial" w:cs="Arial"/>
                <w:color w:val="010205"/>
                <w:sz w:val="18"/>
                <w:szCs w:val="18"/>
                <w:lang w:val="en-US"/>
              </w:rPr>
            </w:pPr>
            <w:r w:rsidRPr="00162D0F">
              <w:rPr>
                <w:rFonts w:ascii="Arial" w:hAnsi="Arial" w:cs="Arial"/>
                <w:color w:val="010205"/>
                <w:sz w:val="18"/>
                <w:szCs w:val="18"/>
                <w:lang w:val="en-US"/>
              </w:rPr>
              <w:t>.852</w:t>
            </w:r>
          </w:p>
        </w:tc>
        <w:tc>
          <w:tcPr>
            <w:tcW w:w="885" w:type="dxa"/>
            <w:tcBorders>
              <w:top w:val="single" w:sz="8" w:space="0" w:color="AEAEAE"/>
              <w:left w:val="single" w:sz="8" w:space="0" w:color="E0E0E0"/>
              <w:bottom w:val="single" w:sz="8" w:space="0" w:color="AEAEAE"/>
              <w:right w:val="nil"/>
            </w:tcBorders>
            <w:shd w:val="clear" w:color="auto" w:fill="FFFFFF"/>
          </w:tcPr>
          <w:p w14:paraId="4C7D8373" w14:textId="77777777" w:rsidR="008249AB" w:rsidRPr="00162D0F" w:rsidRDefault="008249AB" w:rsidP="00851EDA">
            <w:pPr>
              <w:autoSpaceDE w:val="0"/>
              <w:autoSpaceDN w:val="0"/>
              <w:adjustRightInd w:val="0"/>
              <w:spacing w:after="0" w:line="360" w:lineRule="auto"/>
              <w:ind w:left="60" w:right="60"/>
              <w:jc w:val="right"/>
              <w:rPr>
                <w:rFonts w:ascii="Arial" w:hAnsi="Arial" w:cs="Arial"/>
                <w:color w:val="010205"/>
                <w:sz w:val="18"/>
                <w:szCs w:val="18"/>
                <w:lang w:val="en-US"/>
              </w:rPr>
            </w:pPr>
            <w:r w:rsidRPr="00162D0F">
              <w:rPr>
                <w:rFonts w:ascii="Arial" w:hAnsi="Arial" w:cs="Arial"/>
                <w:color w:val="010205"/>
                <w:sz w:val="18"/>
                <w:szCs w:val="18"/>
                <w:lang w:val="en-US"/>
              </w:rPr>
              <w:t>.396</w:t>
            </w:r>
          </w:p>
        </w:tc>
      </w:tr>
      <w:tr w:rsidR="008249AB" w:rsidRPr="00162D0F" w14:paraId="3D66D372" w14:textId="77777777" w:rsidTr="009156C7">
        <w:trPr>
          <w:cantSplit/>
          <w:trHeight w:val="547"/>
        </w:trPr>
        <w:tc>
          <w:tcPr>
            <w:tcW w:w="633" w:type="dxa"/>
            <w:vMerge/>
            <w:tcBorders>
              <w:top w:val="single" w:sz="8" w:space="0" w:color="152935"/>
              <w:left w:val="nil"/>
              <w:bottom w:val="single" w:sz="8" w:space="0" w:color="152935"/>
              <w:right w:val="nil"/>
            </w:tcBorders>
            <w:shd w:val="clear" w:color="auto" w:fill="E0E0E0"/>
          </w:tcPr>
          <w:p w14:paraId="60258A12" w14:textId="77777777" w:rsidR="008249AB" w:rsidRPr="00162D0F" w:rsidRDefault="008249AB" w:rsidP="00851EDA">
            <w:pPr>
              <w:autoSpaceDE w:val="0"/>
              <w:autoSpaceDN w:val="0"/>
              <w:adjustRightInd w:val="0"/>
              <w:spacing w:after="0" w:line="360" w:lineRule="auto"/>
              <w:rPr>
                <w:rFonts w:ascii="Arial" w:hAnsi="Arial" w:cs="Arial"/>
                <w:color w:val="010205"/>
                <w:sz w:val="18"/>
                <w:szCs w:val="18"/>
                <w:lang w:val="en-US"/>
              </w:rPr>
            </w:pPr>
          </w:p>
        </w:tc>
        <w:tc>
          <w:tcPr>
            <w:tcW w:w="2110" w:type="dxa"/>
            <w:tcBorders>
              <w:top w:val="single" w:sz="8" w:space="0" w:color="AEAEAE"/>
              <w:left w:val="nil"/>
              <w:bottom w:val="single" w:sz="8" w:space="0" w:color="152935"/>
              <w:right w:val="nil"/>
            </w:tcBorders>
            <w:shd w:val="clear" w:color="auto" w:fill="E0E0E0"/>
          </w:tcPr>
          <w:p w14:paraId="1B2EBF9D" w14:textId="77777777" w:rsidR="008249AB" w:rsidRPr="00162D0F" w:rsidRDefault="008249AB" w:rsidP="00851EDA">
            <w:pPr>
              <w:autoSpaceDE w:val="0"/>
              <w:autoSpaceDN w:val="0"/>
              <w:adjustRightInd w:val="0"/>
              <w:spacing w:after="0" w:line="360" w:lineRule="auto"/>
              <w:ind w:left="60" w:right="60"/>
              <w:rPr>
                <w:rFonts w:ascii="Arial" w:hAnsi="Arial" w:cs="Arial"/>
                <w:color w:val="264A60"/>
                <w:sz w:val="18"/>
                <w:szCs w:val="18"/>
                <w:lang w:val="en-US"/>
              </w:rPr>
            </w:pPr>
            <w:r w:rsidRPr="00162D0F">
              <w:rPr>
                <w:rFonts w:ascii="Arial" w:hAnsi="Arial" w:cs="Arial"/>
                <w:color w:val="264A60"/>
                <w:sz w:val="18"/>
                <w:szCs w:val="18"/>
                <w:lang w:val="en-US"/>
              </w:rPr>
              <w:t>Pengaruh Kesadaran Sosial (X2)</w:t>
            </w:r>
          </w:p>
        </w:tc>
        <w:tc>
          <w:tcPr>
            <w:tcW w:w="1147" w:type="dxa"/>
            <w:tcBorders>
              <w:top w:val="single" w:sz="8" w:space="0" w:color="AEAEAE"/>
              <w:left w:val="nil"/>
              <w:bottom w:val="single" w:sz="8" w:space="0" w:color="152935"/>
              <w:right w:val="single" w:sz="8" w:space="0" w:color="E0E0E0"/>
            </w:tcBorders>
            <w:shd w:val="clear" w:color="auto" w:fill="FFFFFF"/>
          </w:tcPr>
          <w:p w14:paraId="6B79B32A" w14:textId="77777777" w:rsidR="008249AB" w:rsidRPr="00162D0F" w:rsidRDefault="008249AB" w:rsidP="00851EDA">
            <w:pPr>
              <w:autoSpaceDE w:val="0"/>
              <w:autoSpaceDN w:val="0"/>
              <w:adjustRightInd w:val="0"/>
              <w:spacing w:after="0" w:line="360" w:lineRule="auto"/>
              <w:ind w:left="60" w:right="60"/>
              <w:jc w:val="right"/>
              <w:rPr>
                <w:rFonts w:ascii="Arial" w:hAnsi="Arial" w:cs="Arial"/>
                <w:color w:val="010205"/>
                <w:sz w:val="18"/>
                <w:szCs w:val="18"/>
                <w:lang w:val="en-US"/>
              </w:rPr>
            </w:pPr>
            <w:r w:rsidRPr="00162D0F">
              <w:rPr>
                <w:rFonts w:ascii="Arial" w:hAnsi="Arial" w:cs="Arial"/>
                <w:color w:val="010205"/>
                <w:sz w:val="18"/>
                <w:szCs w:val="18"/>
                <w:lang w:val="en-US"/>
              </w:rPr>
              <w:t>.598</w:t>
            </w:r>
          </w:p>
        </w:tc>
        <w:tc>
          <w:tcPr>
            <w:tcW w:w="1147" w:type="dxa"/>
            <w:tcBorders>
              <w:top w:val="single" w:sz="8" w:space="0" w:color="AEAEAE"/>
              <w:left w:val="single" w:sz="8" w:space="0" w:color="E0E0E0"/>
              <w:bottom w:val="single" w:sz="8" w:space="0" w:color="152935"/>
              <w:right w:val="single" w:sz="8" w:space="0" w:color="E0E0E0"/>
            </w:tcBorders>
            <w:shd w:val="clear" w:color="auto" w:fill="FFFFFF"/>
          </w:tcPr>
          <w:p w14:paraId="36DB36E3" w14:textId="77777777" w:rsidR="008249AB" w:rsidRPr="00162D0F" w:rsidRDefault="008249AB" w:rsidP="00851EDA">
            <w:pPr>
              <w:autoSpaceDE w:val="0"/>
              <w:autoSpaceDN w:val="0"/>
              <w:adjustRightInd w:val="0"/>
              <w:spacing w:after="0" w:line="360" w:lineRule="auto"/>
              <w:ind w:left="60" w:right="60"/>
              <w:jc w:val="right"/>
              <w:rPr>
                <w:rFonts w:ascii="Arial" w:hAnsi="Arial" w:cs="Arial"/>
                <w:color w:val="010205"/>
                <w:sz w:val="18"/>
                <w:szCs w:val="18"/>
                <w:lang w:val="en-US"/>
              </w:rPr>
            </w:pPr>
            <w:r w:rsidRPr="00162D0F">
              <w:rPr>
                <w:rFonts w:ascii="Arial" w:hAnsi="Arial" w:cs="Arial"/>
                <w:color w:val="010205"/>
                <w:sz w:val="18"/>
                <w:szCs w:val="18"/>
                <w:lang w:val="en-US"/>
              </w:rPr>
              <w:t>.103</w:t>
            </w:r>
          </w:p>
        </w:tc>
        <w:tc>
          <w:tcPr>
            <w:tcW w:w="1265" w:type="dxa"/>
            <w:tcBorders>
              <w:top w:val="single" w:sz="8" w:space="0" w:color="AEAEAE"/>
              <w:left w:val="single" w:sz="8" w:space="0" w:color="E0E0E0"/>
              <w:bottom w:val="single" w:sz="8" w:space="0" w:color="152935"/>
              <w:right w:val="single" w:sz="8" w:space="0" w:color="E0E0E0"/>
            </w:tcBorders>
            <w:shd w:val="clear" w:color="auto" w:fill="FFFFFF"/>
          </w:tcPr>
          <w:p w14:paraId="12D57A35" w14:textId="77777777" w:rsidR="008249AB" w:rsidRPr="00162D0F" w:rsidRDefault="008249AB" w:rsidP="00851EDA">
            <w:pPr>
              <w:autoSpaceDE w:val="0"/>
              <w:autoSpaceDN w:val="0"/>
              <w:adjustRightInd w:val="0"/>
              <w:spacing w:after="0" w:line="360" w:lineRule="auto"/>
              <w:ind w:left="60" w:right="60"/>
              <w:jc w:val="right"/>
              <w:rPr>
                <w:rFonts w:ascii="Arial" w:hAnsi="Arial" w:cs="Arial"/>
                <w:color w:val="010205"/>
                <w:sz w:val="18"/>
                <w:szCs w:val="18"/>
                <w:lang w:val="en-US"/>
              </w:rPr>
            </w:pPr>
            <w:r w:rsidRPr="00162D0F">
              <w:rPr>
                <w:rFonts w:ascii="Arial" w:hAnsi="Arial" w:cs="Arial"/>
                <w:color w:val="010205"/>
                <w:sz w:val="18"/>
                <w:szCs w:val="18"/>
                <w:lang w:val="en-US"/>
              </w:rPr>
              <w:t>.638</w:t>
            </w:r>
          </w:p>
        </w:tc>
        <w:tc>
          <w:tcPr>
            <w:tcW w:w="883" w:type="dxa"/>
            <w:tcBorders>
              <w:top w:val="single" w:sz="8" w:space="0" w:color="AEAEAE"/>
              <w:left w:val="single" w:sz="8" w:space="0" w:color="E0E0E0"/>
              <w:bottom w:val="single" w:sz="8" w:space="0" w:color="152935"/>
              <w:right w:val="single" w:sz="8" w:space="0" w:color="E0E0E0"/>
            </w:tcBorders>
            <w:shd w:val="clear" w:color="auto" w:fill="FFFFFF"/>
          </w:tcPr>
          <w:p w14:paraId="22BE11A2" w14:textId="77777777" w:rsidR="008249AB" w:rsidRPr="00162D0F" w:rsidRDefault="008249AB" w:rsidP="00851EDA">
            <w:pPr>
              <w:autoSpaceDE w:val="0"/>
              <w:autoSpaceDN w:val="0"/>
              <w:adjustRightInd w:val="0"/>
              <w:spacing w:after="0" w:line="360" w:lineRule="auto"/>
              <w:ind w:left="60" w:right="60"/>
              <w:jc w:val="right"/>
              <w:rPr>
                <w:rFonts w:ascii="Arial" w:hAnsi="Arial" w:cs="Arial"/>
                <w:color w:val="010205"/>
                <w:sz w:val="18"/>
                <w:szCs w:val="18"/>
                <w:lang w:val="en-US"/>
              </w:rPr>
            </w:pPr>
            <w:r w:rsidRPr="00162D0F">
              <w:rPr>
                <w:rFonts w:ascii="Arial" w:hAnsi="Arial" w:cs="Arial"/>
                <w:color w:val="010205"/>
                <w:sz w:val="18"/>
                <w:szCs w:val="18"/>
                <w:lang w:val="en-US"/>
              </w:rPr>
              <w:t>5.819</w:t>
            </w:r>
          </w:p>
        </w:tc>
        <w:tc>
          <w:tcPr>
            <w:tcW w:w="885" w:type="dxa"/>
            <w:tcBorders>
              <w:top w:val="single" w:sz="8" w:space="0" w:color="AEAEAE"/>
              <w:left w:val="single" w:sz="8" w:space="0" w:color="E0E0E0"/>
              <w:bottom w:val="single" w:sz="8" w:space="0" w:color="152935"/>
              <w:right w:val="nil"/>
            </w:tcBorders>
            <w:shd w:val="clear" w:color="auto" w:fill="FFFFFF"/>
          </w:tcPr>
          <w:p w14:paraId="70B7272D" w14:textId="77777777" w:rsidR="008249AB" w:rsidRPr="00162D0F" w:rsidRDefault="008249AB" w:rsidP="00851EDA">
            <w:pPr>
              <w:autoSpaceDE w:val="0"/>
              <w:autoSpaceDN w:val="0"/>
              <w:adjustRightInd w:val="0"/>
              <w:spacing w:after="0" w:line="360" w:lineRule="auto"/>
              <w:ind w:left="60" w:right="60"/>
              <w:jc w:val="right"/>
              <w:rPr>
                <w:rFonts w:ascii="Arial" w:hAnsi="Arial" w:cs="Arial"/>
                <w:color w:val="010205"/>
                <w:sz w:val="18"/>
                <w:szCs w:val="18"/>
                <w:lang w:val="en-US"/>
              </w:rPr>
            </w:pPr>
            <w:r w:rsidRPr="00162D0F">
              <w:rPr>
                <w:rFonts w:ascii="Arial" w:hAnsi="Arial" w:cs="Arial"/>
                <w:color w:val="010205"/>
                <w:sz w:val="18"/>
                <w:szCs w:val="18"/>
                <w:lang w:val="en-US"/>
              </w:rPr>
              <w:t>.000</w:t>
            </w:r>
          </w:p>
        </w:tc>
      </w:tr>
      <w:tr w:rsidR="008249AB" w:rsidRPr="00162D0F" w14:paraId="741DFFD5" w14:textId="77777777" w:rsidTr="009156C7">
        <w:trPr>
          <w:cantSplit/>
          <w:trHeight w:val="280"/>
        </w:trPr>
        <w:tc>
          <w:tcPr>
            <w:tcW w:w="8070" w:type="dxa"/>
            <w:gridSpan w:val="7"/>
            <w:tcBorders>
              <w:top w:val="nil"/>
              <w:left w:val="nil"/>
              <w:bottom w:val="nil"/>
              <w:right w:val="nil"/>
            </w:tcBorders>
            <w:shd w:val="clear" w:color="auto" w:fill="FFFFFF"/>
          </w:tcPr>
          <w:p w14:paraId="2CCA9E0C" w14:textId="77777777" w:rsidR="008249AB" w:rsidRPr="00162D0F" w:rsidRDefault="008249AB" w:rsidP="00851EDA">
            <w:pPr>
              <w:autoSpaceDE w:val="0"/>
              <w:autoSpaceDN w:val="0"/>
              <w:adjustRightInd w:val="0"/>
              <w:spacing w:after="0" w:line="360" w:lineRule="auto"/>
              <w:ind w:left="60" w:right="60"/>
              <w:rPr>
                <w:rFonts w:ascii="Arial" w:hAnsi="Arial" w:cs="Arial"/>
                <w:color w:val="010205"/>
                <w:sz w:val="18"/>
                <w:szCs w:val="18"/>
                <w:lang w:val="en-US"/>
              </w:rPr>
            </w:pPr>
            <w:r w:rsidRPr="00162D0F">
              <w:rPr>
                <w:rFonts w:ascii="Arial" w:hAnsi="Arial" w:cs="Arial"/>
                <w:color w:val="010205"/>
                <w:sz w:val="18"/>
                <w:szCs w:val="18"/>
                <w:lang w:val="en-US"/>
              </w:rPr>
              <w:t xml:space="preserve">a. Dependent </w:t>
            </w:r>
            <w:r>
              <w:rPr>
                <w:rFonts w:ascii="Arial" w:hAnsi="Arial" w:cs="Arial"/>
                <w:color w:val="010205"/>
                <w:sz w:val="18"/>
                <w:szCs w:val="18"/>
                <w:lang w:val="en-US"/>
              </w:rPr>
              <w:t>Variabel</w:t>
            </w:r>
            <w:r w:rsidRPr="00162D0F">
              <w:rPr>
                <w:rFonts w:ascii="Arial" w:hAnsi="Arial" w:cs="Arial"/>
                <w:color w:val="010205"/>
                <w:sz w:val="18"/>
                <w:szCs w:val="18"/>
                <w:lang w:val="en-US"/>
              </w:rPr>
              <w:t xml:space="preserve">: </w:t>
            </w:r>
            <w:r>
              <w:rPr>
                <w:rFonts w:ascii="Arial" w:hAnsi="Arial" w:cs="Arial"/>
                <w:color w:val="010205"/>
                <w:sz w:val="18"/>
                <w:szCs w:val="18"/>
                <w:lang w:val="en-US"/>
              </w:rPr>
              <w:t>Pre</w:t>
            </w:r>
            <w:r w:rsidRPr="00162D0F">
              <w:rPr>
                <w:rFonts w:ascii="Arial" w:hAnsi="Arial" w:cs="Arial"/>
                <w:color w:val="010205"/>
                <w:sz w:val="18"/>
                <w:szCs w:val="18"/>
                <w:lang w:val="en-US"/>
              </w:rPr>
              <w:t>ferensi Mahasiswa (Y)</w:t>
            </w:r>
          </w:p>
        </w:tc>
      </w:tr>
    </w:tbl>
    <w:p w14:paraId="23EF8A96" w14:textId="6F6934B6" w:rsidR="008249AB" w:rsidRDefault="008249AB" w:rsidP="00851EDA">
      <w:pPr>
        <w:pStyle w:val="Caption"/>
        <w:keepNext/>
        <w:spacing w:line="360" w:lineRule="auto"/>
        <w:jc w:val="center"/>
        <w:rPr>
          <w:rFonts w:ascii="Times New Roman" w:hAnsi="Times New Roman" w:cs="Times New Roman"/>
          <w:b/>
          <w:bCs/>
          <w:i w:val="0"/>
          <w:iCs w:val="0"/>
          <w:color w:val="auto"/>
          <w:sz w:val="24"/>
          <w:szCs w:val="24"/>
        </w:rPr>
      </w:pPr>
      <w:r w:rsidRPr="008249AB">
        <w:rPr>
          <w:rFonts w:ascii="Times New Roman" w:hAnsi="Times New Roman" w:cs="Times New Roman"/>
          <w:b/>
          <w:bCs/>
          <w:i w:val="0"/>
          <w:iCs w:val="0"/>
          <w:color w:val="auto"/>
          <w:sz w:val="24"/>
          <w:szCs w:val="24"/>
        </w:rPr>
        <w:t xml:space="preserve">Tabel </w:t>
      </w:r>
      <w:r w:rsidRPr="008249AB">
        <w:rPr>
          <w:rFonts w:ascii="Times New Roman" w:hAnsi="Times New Roman" w:cs="Times New Roman"/>
          <w:b/>
          <w:bCs/>
          <w:i w:val="0"/>
          <w:iCs w:val="0"/>
          <w:color w:val="auto"/>
          <w:sz w:val="24"/>
          <w:szCs w:val="24"/>
        </w:rPr>
        <w:fldChar w:fldCharType="begin"/>
      </w:r>
      <w:r w:rsidRPr="008249AB">
        <w:rPr>
          <w:rFonts w:ascii="Times New Roman" w:hAnsi="Times New Roman" w:cs="Times New Roman"/>
          <w:b/>
          <w:bCs/>
          <w:i w:val="0"/>
          <w:iCs w:val="0"/>
          <w:color w:val="auto"/>
          <w:sz w:val="24"/>
          <w:szCs w:val="24"/>
        </w:rPr>
        <w:instrText xml:space="preserve"> SEQ Tabel \* ARABIC </w:instrText>
      </w:r>
      <w:r w:rsidRPr="008249AB">
        <w:rPr>
          <w:rFonts w:ascii="Times New Roman" w:hAnsi="Times New Roman" w:cs="Times New Roman"/>
          <w:b/>
          <w:bCs/>
          <w:i w:val="0"/>
          <w:iCs w:val="0"/>
          <w:color w:val="auto"/>
          <w:sz w:val="24"/>
          <w:szCs w:val="24"/>
        </w:rPr>
        <w:fldChar w:fldCharType="separate"/>
      </w:r>
      <w:r w:rsidR="003B3258">
        <w:rPr>
          <w:rFonts w:ascii="Times New Roman" w:hAnsi="Times New Roman" w:cs="Times New Roman"/>
          <w:b/>
          <w:bCs/>
          <w:i w:val="0"/>
          <w:iCs w:val="0"/>
          <w:noProof/>
          <w:color w:val="auto"/>
          <w:sz w:val="24"/>
          <w:szCs w:val="24"/>
        </w:rPr>
        <w:t>2</w:t>
      </w:r>
      <w:r w:rsidRPr="008249AB">
        <w:rPr>
          <w:rFonts w:ascii="Times New Roman" w:hAnsi="Times New Roman" w:cs="Times New Roman"/>
          <w:b/>
          <w:bCs/>
          <w:i w:val="0"/>
          <w:iCs w:val="0"/>
          <w:color w:val="auto"/>
          <w:sz w:val="24"/>
          <w:szCs w:val="24"/>
        </w:rPr>
        <w:fldChar w:fldCharType="end"/>
      </w:r>
      <w:r w:rsidRPr="008249AB">
        <w:rPr>
          <w:rFonts w:ascii="Times New Roman" w:hAnsi="Times New Roman" w:cs="Times New Roman"/>
          <w:b/>
          <w:bCs/>
          <w:i w:val="0"/>
          <w:iCs w:val="0"/>
          <w:color w:val="auto"/>
          <w:sz w:val="24"/>
          <w:szCs w:val="24"/>
        </w:rPr>
        <w:t>. Hasil Uji  Simultan (Uji F)</w:t>
      </w:r>
    </w:p>
    <w:tbl>
      <w:tblPr>
        <w:tblW w:w="79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3"/>
        <w:gridCol w:w="1284"/>
        <w:gridCol w:w="1469"/>
        <w:gridCol w:w="1025"/>
        <w:gridCol w:w="1408"/>
        <w:gridCol w:w="1025"/>
        <w:gridCol w:w="1025"/>
      </w:tblGrid>
      <w:tr w:rsidR="008249AB" w:rsidRPr="00C31B08" w14:paraId="4C38FA81" w14:textId="77777777" w:rsidTr="009156C7">
        <w:trPr>
          <w:cantSplit/>
        </w:trPr>
        <w:tc>
          <w:tcPr>
            <w:tcW w:w="7969" w:type="dxa"/>
            <w:gridSpan w:val="7"/>
            <w:tcBorders>
              <w:top w:val="nil"/>
              <w:left w:val="nil"/>
              <w:bottom w:val="nil"/>
              <w:right w:val="nil"/>
            </w:tcBorders>
            <w:shd w:val="clear" w:color="auto" w:fill="FFFFFF"/>
            <w:vAlign w:val="center"/>
          </w:tcPr>
          <w:p w14:paraId="111420BF" w14:textId="77777777" w:rsidR="008249AB" w:rsidRPr="00C31B08" w:rsidRDefault="008249AB" w:rsidP="00851EDA">
            <w:pPr>
              <w:keepNext/>
              <w:autoSpaceDE w:val="0"/>
              <w:autoSpaceDN w:val="0"/>
              <w:adjustRightInd w:val="0"/>
              <w:spacing w:after="0" w:line="360" w:lineRule="auto"/>
              <w:ind w:left="60" w:right="60"/>
              <w:jc w:val="center"/>
              <w:rPr>
                <w:rFonts w:ascii="Arial" w:hAnsi="Arial" w:cs="Arial"/>
                <w:color w:val="010205"/>
                <w:lang w:val="en-US"/>
              </w:rPr>
            </w:pPr>
            <w:r w:rsidRPr="00C31B08">
              <w:rPr>
                <w:rFonts w:ascii="Arial" w:hAnsi="Arial" w:cs="Arial"/>
                <w:b/>
                <w:bCs/>
                <w:color w:val="010205"/>
                <w:lang w:val="en-US"/>
              </w:rPr>
              <w:t>ANOVA</w:t>
            </w:r>
            <w:r w:rsidRPr="00C31B08">
              <w:rPr>
                <w:rFonts w:ascii="Arial" w:hAnsi="Arial" w:cs="Arial"/>
                <w:b/>
                <w:bCs/>
                <w:color w:val="010205"/>
                <w:vertAlign w:val="superscript"/>
                <w:lang w:val="en-US"/>
              </w:rPr>
              <w:t>a</w:t>
            </w:r>
          </w:p>
        </w:tc>
      </w:tr>
      <w:tr w:rsidR="008249AB" w:rsidRPr="00C31B08" w14:paraId="694D32B0" w14:textId="77777777" w:rsidTr="009156C7">
        <w:trPr>
          <w:cantSplit/>
        </w:trPr>
        <w:tc>
          <w:tcPr>
            <w:tcW w:w="2017" w:type="dxa"/>
            <w:gridSpan w:val="2"/>
            <w:tcBorders>
              <w:top w:val="nil"/>
              <w:left w:val="nil"/>
              <w:bottom w:val="single" w:sz="8" w:space="0" w:color="152935"/>
              <w:right w:val="nil"/>
            </w:tcBorders>
            <w:shd w:val="clear" w:color="auto" w:fill="FFFFFF"/>
            <w:vAlign w:val="bottom"/>
          </w:tcPr>
          <w:p w14:paraId="40EF0CC4" w14:textId="77777777" w:rsidR="008249AB" w:rsidRPr="00C31B08" w:rsidRDefault="008249AB" w:rsidP="00851EDA">
            <w:pPr>
              <w:keepNext/>
              <w:autoSpaceDE w:val="0"/>
              <w:autoSpaceDN w:val="0"/>
              <w:adjustRightInd w:val="0"/>
              <w:spacing w:after="0" w:line="360" w:lineRule="auto"/>
              <w:ind w:left="60" w:right="60"/>
              <w:rPr>
                <w:rFonts w:ascii="Arial" w:hAnsi="Arial" w:cs="Arial"/>
                <w:color w:val="264A60"/>
                <w:sz w:val="18"/>
                <w:szCs w:val="18"/>
                <w:lang w:val="en-US"/>
              </w:rPr>
            </w:pPr>
            <w:r w:rsidRPr="00C31B08">
              <w:rPr>
                <w:rFonts w:ascii="Arial" w:hAnsi="Arial" w:cs="Arial"/>
                <w:color w:val="264A60"/>
                <w:sz w:val="18"/>
                <w:szCs w:val="18"/>
                <w:lang w:val="en-US"/>
              </w:rPr>
              <w:t>Model</w:t>
            </w:r>
          </w:p>
        </w:tc>
        <w:tc>
          <w:tcPr>
            <w:tcW w:w="1469" w:type="dxa"/>
            <w:tcBorders>
              <w:top w:val="nil"/>
              <w:left w:val="nil"/>
              <w:bottom w:val="single" w:sz="8" w:space="0" w:color="152935"/>
              <w:right w:val="single" w:sz="8" w:space="0" w:color="E0E0E0"/>
            </w:tcBorders>
            <w:shd w:val="clear" w:color="auto" w:fill="FFFFFF"/>
            <w:vAlign w:val="bottom"/>
          </w:tcPr>
          <w:p w14:paraId="2DC9963E" w14:textId="77777777" w:rsidR="008249AB" w:rsidRPr="00C31B08" w:rsidRDefault="008249AB" w:rsidP="00851EDA">
            <w:pPr>
              <w:keepNext/>
              <w:autoSpaceDE w:val="0"/>
              <w:autoSpaceDN w:val="0"/>
              <w:adjustRightInd w:val="0"/>
              <w:spacing w:after="0" w:line="360" w:lineRule="auto"/>
              <w:ind w:left="60" w:right="60"/>
              <w:jc w:val="center"/>
              <w:rPr>
                <w:rFonts w:ascii="Arial" w:hAnsi="Arial" w:cs="Arial"/>
                <w:color w:val="264A60"/>
                <w:sz w:val="18"/>
                <w:szCs w:val="18"/>
                <w:lang w:val="en-US"/>
              </w:rPr>
            </w:pPr>
            <w:r w:rsidRPr="00C31B08">
              <w:rPr>
                <w:rFonts w:ascii="Arial" w:hAnsi="Arial" w:cs="Arial"/>
                <w:color w:val="264A60"/>
                <w:sz w:val="18"/>
                <w:szCs w:val="18"/>
                <w:lang w:val="en-US"/>
              </w:rPr>
              <w:t>Sum of Squares</w:t>
            </w:r>
          </w:p>
        </w:tc>
        <w:tc>
          <w:tcPr>
            <w:tcW w:w="1025" w:type="dxa"/>
            <w:tcBorders>
              <w:top w:val="nil"/>
              <w:left w:val="single" w:sz="8" w:space="0" w:color="E0E0E0"/>
              <w:bottom w:val="single" w:sz="8" w:space="0" w:color="152935"/>
              <w:right w:val="single" w:sz="8" w:space="0" w:color="E0E0E0"/>
            </w:tcBorders>
            <w:shd w:val="clear" w:color="auto" w:fill="FFFFFF"/>
            <w:vAlign w:val="bottom"/>
          </w:tcPr>
          <w:p w14:paraId="2995969A" w14:textId="77777777" w:rsidR="008249AB" w:rsidRPr="00C31B08" w:rsidRDefault="008249AB" w:rsidP="00851EDA">
            <w:pPr>
              <w:keepNext/>
              <w:autoSpaceDE w:val="0"/>
              <w:autoSpaceDN w:val="0"/>
              <w:adjustRightInd w:val="0"/>
              <w:spacing w:after="0" w:line="360" w:lineRule="auto"/>
              <w:ind w:left="60" w:right="60"/>
              <w:jc w:val="center"/>
              <w:rPr>
                <w:rFonts w:ascii="Arial" w:hAnsi="Arial" w:cs="Arial"/>
                <w:color w:val="264A60"/>
                <w:sz w:val="18"/>
                <w:szCs w:val="18"/>
                <w:lang w:val="en-US"/>
              </w:rPr>
            </w:pPr>
            <w:r w:rsidRPr="00C31B08">
              <w:rPr>
                <w:rFonts w:ascii="Arial" w:hAnsi="Arial" w:cs="Arial"/>
                <w:color w:val="264A60"/>
                <w:sz w:val="18"/>
                <w:szCs w:val="18"/>
                <w:lang w:val="en-US"/>
              </w:rPr>
              <w:t>df</w:t>
            </w:r>
          </w:p>
        </w:tc>
        <w:tc>
          <w:tcPr>
            <w:tcW w:w="1408" w:type="dxa"/>
            <w:tcBorders>
              <w:top w:val="nil"/>
              <w:left w:val="single" w:sz="8" w:space="0" w:color="E0E0E0"/>
              <w:bottom w:val="single" w:sz="8" w:space="0" w:color="152935"/>
              <w:right w:val="single" w:sz="8" w:space="0" w:color="E0E0E0"/>
            </w:tcBorders>
            <w:shd w:val="clear" w:color="auto" w:fill="FFFFFF"/>
            <w:vAlign w:val="bottom"/>
          </w:tcPr>
          <w:p w14:paraId="6ABF4FC2" w14:textId="77777777" w:rsidR="008249AB" w:rsidRPr="00C31B08" w:rsidRDefault="008249AB" w:rsidP="00851EDA">
            <w:pPr>
              <w:keepNext/>
              <w:autoSpaceDE w:val="0"/>
              <w:autoSpaceDN w:val="0"/>
              <w:adjustRightInd w:val="0"/>
              <w:spacing w:after="0" w:line="360" w:lineRule="auto"/>
              <w:ind w:left="60" w:right="60"/>
              <w:jc w:val="center"/>
              <w:rPr>
                <w:rFonts w:ascii="Arial" w:hAnsi="Arial" w:cs="Arial"/>
                <w:color w:val="264A60"/>
                <w:sz w:val="18"/>
                <w:szCs w:val="18"/>
                <w:lang w:val="en-US"/>
              </w:rPr>
            </w:pPr>
            <w:r w:rsidRPr="00C31B08">
              <w:rPr>
                <w:rFonts w:ascii="Arial" w:hAnsi="Arial" w:cs="Arial"/>
                <w:color w:val="264A60"/>
                <w:sz w:val="18"/>
                <w:szCs w:val="18"/>
                <w:lang w:val="en-US"/>
              </w:rPr>
              <w:t>Mean Square</w:t>
            </w:r>
          </w:p>
        </w:tc>
        <w:tc>
          <w:tcPr>
            <w:tcW w:w="1025" w:type="dxa"/>
            <w:tcBorders>
              <w:top w:val="nil"/>
              <w:left w:val="single" w:sz="8" w:space="0" w:color="E0E0E0"/>
              <w:bottom w:val="single" w:sz="8" w:space="0" w:color="152935"/>
              <w:right w:val="single" w:sz="8" w:space="0" w:color="E0E0E0"/>
            </w:tcBorders>
            <w:shd w:val="clear" w:color="auto" w:fill="FFFFFF"/>
            <w:vAlign w:val="bottom"/>
          </w:tcPr>
          <w:p w14:paraId="4863C00F" w14:textId="77777777" w:rsidR="008249AB" w:rsidRPr="00C31B08" w:rsidRDefault="008249AB" w:rsidP="00851EDA">
            <w:pPr>
              <w:keepNext/>
              <w:autoSpaceDE w:val="0"/>
              <w:autoSpaceDN w:val="0"/>
              <w:adjustRightInd w:val="0"/>
              <w:spacing w:after="0" w:line="360" w:lineRule="auto"/>
              <w:ind w:left="60" w:right="60"/>
              <w:jc w:val="center"/>
              <w:rPr>
                <w:rFonts w:ascii="Arial" w:hAnsi="Arial" w:cs="Arial"/>
                <w:color w:val="264A60"/>
                <w:sz w:val="18"/>
                <w:szCs w:val="18"/>
                <w:lang w:val="en-US"/>
              </w:rPr>
            </w:pPr>
            <w:r w:rsidRPr="00C31B08">
              <w:rPr>
                <w:rFonts w:ascii="Arial" w:hAnsi="Arial" w:cs="Arial"/>
                <w:color w:val="264A60"/>
                <w:sz w:val="18"/>
                <w:szCs w:val="18"/>
                <w:lang w:val="en-US"/>
              </w:rPr>
              <w:t>F</w:t>
            </w:r>
          </w:p>
        </w:tc>
        <w:tc>
          <w:tcPr>
            <w:tcW w:w="1025" w:type="dxa"/>
            <w:tcBorders>
              <w:top w:val="nil"/>
              <w:left w:val="single" w:sz="8" w:space="0" w:color="E0E0E0"/>
              <w:bottom w:val="single" w:sz="8" w:space="0" w:color="152935"/>
              <w:right w:val="nil"/>
            </w:tcBorders>
            <w:shd w:val="clear" w:color="auto" w:fill="FFFFFF"/>
            <w:vAlign w:val="bottom"/>
          </w:tcPr>
          <w:p w14:paraId="35CBDF95" w14:textId="77777777" w:rsidR="008249AB" w:rsidRPr="00C31B08" w:rsidRDefault="008249AB" w:rsidP="00851EDA">
            <w:pPr>
              <w:keepNext/>
              <w:autoSpaceDE w:val="0"/>
              <w:autoSpaceDN w:val="0"/>
              <w:adjustRightInd w:val="0"/>
              <w:spacing w:after="0" w:line="360" w:lineRule="auto"/>
              <w:ind w:left="60" w:right="60"/>
              <w:jc w:val="center"/>
              <w:rPr>
                <w:rFonts w:ascii="Arial" w:hAnsi="Arial" w:cs="Arial"/>
                <w:color w:val="264A60"/>
                <w:sz w:val="18"/>
                <w:szCs w:val="18"/>
                <w:lang w:val="en-US"/>
              </w:rPr>
            </w:pPr>
            <w:r w:rsidRPr="00C31B08">
              <w:rPr>
                <w:rFonts w:ascii="Arial" w:hAnsi="Arial" w:cs="Arial"/>
                <w:color w:val="264A60"/>
                <w:sz w:val="18"/>
                <w:szCs w:val="18"/>
                <w:lang w:val="en-US"/>
              </w:rPr>
              <w:t>Sig.</w:t>
            </w:r>
          </w:p>
        </w:tc>
      </w:tr>
      <w:tr w:rsidR="008249AB" w:rsidRPr="00C31B08" w14:paraId="0E111627" w14:textId="77777777" w:rsidTr="009156C7">
        <w:trPr>
          <w:cantSplit/>
        </w:trPr>
        <w:tc>
          <w:tcPr>
            <w:tcW w:w="733" w:type="dxa"/>
            <w:vMerge w:val="restart"/>
            <w:tcBorders>
              <w:top w:val="single" w:sz="8" w:space="0" w:color="152935"/>
              <w:left w:val="nil"/>
              <w:bottom w:val="single" w:sz="8" w:space="0" w:color="152935"/>
              <w:right w:val="nil"/>
            </w:tcBorders>
            <w:shd w:val="clear" w:color="auto" w:fill="E0E0E0"/>
          </w:tcPr>
          <w:p w14:paraId="519E88CA" w14:textId="77777777" w:rsidR="008249AB" w:rsidRPr="00C31B08" w:rsidRDefault="008249AB" w:rsidP="00851EDA">
            <w:pPr>
              <w:keepNext/>
              <w:autoSpaceDE w:val="0"/>
              <w:autoSpaceDN w:val="0"/>
              <w:adjustRightInd w:val="0"/>
              <w:spacing w:after="0" w:line="360" w:lineRule="auto"/>
              <w:ind w:left="60" w:right="60"/>
              <w:rPr>
                <w:rFonts w:ascii="Arial" w:hAnsi="Arial" w:cs="Arial"/>
                <w:color w:val="264A60"/>
                <w:sz w:val="18"/>
                <w:szCs w:val="18"/>
                <w:lang w:val="en-US"/>
              </w:rPr>
            </w:pPr>
            <w:r w:rsidRPr="00C31B08">
              <w:rPr>
                <w:rFonts w:ascii="Arial" w:hAnsi="Arial" w:cs="Arial"/>
                <w:color w:val="264A60"/>
                <w:sz w:val="18"/>
                <w:szCs w:val="18"/>
                <w:lang w:val="en-US"/>
              </w:rPr>
              <w:t>1</w:t>
            </w:r>
          </w:p>
        </w:tc>
        <w:tc>
          <w:tcPr>
            <w:tcW w:w="1284" w:type="dxa"/>
            <w:tcBorders>
              <w:top w:val="single" w:sz="8" w:space="0" w:color="152935"/>
              <w:left w:val="nil"/>
              <w:bottom w:val="single" w:sz="8" w:space="0" w:color="AEAEAE"/>
              <w:right w:val="nil"/>
            </w:tcBorders>
            <w:shd w:val="clear" w:color="auto" w:fill="E0E0E0"/>
          </w:tcPr>
          <w:p w14:paraId="49F29B14" w14:textId="77777777" w:rsidR="008249AB" w:rsidRPr="00C31B08" w:rsidRDefault="008249AB" w:rsidP="00851EDA">
            <w:pPr>
              <w:keepNext/>
              <w:autoSpaceDE w:val="0"/>
              <w:autoSpaceDN w:val="0"/>
              <w:adjustRightInd w:val="0"/>
              <w:spacing w:after="0" w:line="360" w:lineRule="auto"/>
              <w:ind w:left="60" w:right="60"/>
              <w:rPr>
                <w:rFonts w:ascii="Arial" w:hAnsi="Arial" w:cs="Arial"/>
                <w:color w:val="264A60"/>
                <w:sz w:val="18"/>
                <w:szCs w:val="18"/>
                <w:lang w:val="en-US"/>
              </w:rPr>
            </w:pPr>
            <w:r w:rsidRPr="00C31B08">
              <w:rPr>
                <w:rFonts w:ascii="Arial" w:hAnsi="Arial" w:cs="Arial"/>
                <w:color w:val="264A60"/>
                <w:sz w:val="18"/>
                <w:szCs w:val="18"/>
                <w:lang w:val="en-US"/>
              </w:rPr>
              <w:t>Regression</w:t>
            </w:r>
          </w:p>
        </w:tc>
        <w:tc>
          <w:tcPr>
            <w:tcW w:w="1469" w:type="dxa"/>
            <w:tcBorders>
              <w:top w:val="single" w:sz="8" w:space="0" w:color="152935"/>
              <w:left w:val="nil"/>
              <w:bottom w:val="single" w:sz="8" w:space="0" w:color="AEAEAE"/>
              <w:right w:val="single" w:sz="8" w:space="0" w:color="E0E0E0"/>
            </w:tcBorders>
            <w:shd w:val="clear" w:color="auto" w:fill="FFFFFF"/>
          </w:tcPr>
          <w:p w14:paraId="7B34251B" w14:textId="77777777" w:rsidR="008249AB" w:rsidRPr="00C31B08" w:rsidRDefault="008249AB" w:rsidP="00851EDA">
            <w:pPr>
              <w:keepNext/>
              <w:autoSpaceDE w:val="0"/>
              <w:autoSpaceDN w:val="0"/>
              <w:adjustRightInd w:val="0"/>
              <w:spacing w:after="0" w:line="360" w:lineRule="auto"/>
              <w:ind w:left="60" w:right="60"/>
              <w:jc w:val="right"/>
              <w:rPr>
                <w:rFonts w:ascii="Arial" w:hAnsi="Arial" w:cs="Arial"/>
                <w:color w:val="010205"/>
                <w:sz w:val="18"/>
                <w:szCs w:val="18"/>
                <w:lang w:val="en-US"/>
              </w:rPr>
            </w:pPr>
            <w:r w:rsidRPr="00C31B08">
              <w:rPr>
                <w:rFonts w:ascii="Arial" w:hAnsi="Arial" w:cs="Arial"/>
                <w:color w:val="010205"/>
                <w:sz w:val="18"/>
                <w:szCs w:val="18"/>
                <w:lang w:val="en-US"/>
              </w:rPr>
              <w:t>1170.798</w:t>
            </w:r>
          </w:p>
        </w:tc>
        <w:tc>
          <w:tcPr>
            <w:tcW w:w="1025" w:type="dxa"/>
            <w:tcBorders>
              <w:top w:val="single" w:sz="8" w:space="0" w:color="152935"/>
              <w:left w:val="single" w:sz="8" w:space="0" w:color="E0E0E0"/>
              <w:bottom w:val="single" w:sz="8" w:space="0" w:color="AEAEAE"/>
              <w:right w:val="single" w:sz="8" w:space="0" w:color="E0E0E0"/>
            </w:tcBorders>
            <w:shd w:val="clear" w:color="auto" w:fill="FFFFFF"/>
          </w:tcPr>
          <w:p w14:paraId="1A806AA8" w14:textId="77777777" w:rsidR="008249AB" w:rsidRPr="00C31B08" w:rsidRDefault="008249AB" w:rsidP="00851EDA">
            <w:pPr>
              <w:keepNext/>
              <w:autoSpaceDE w:val="0"/>
              <w:autoSpaceDN w:val="0"/>
              <w:adjustRightInd w:val="0"/>
              <w:spacing w:after="0" w:line="360" w:lineRule="auto"/>
              <w:ind w:left="60" w:right="60"/>
              <w:jc w:val="right"/>
              <w:rPr>
                <w:rFonts w:ascii="Arial" w:hAnsi="Arial" w:cs="Arial"/>
                <w:color w:val="010205"/>
                <w:sz w:val="18"/>
                <w:szCs w:val="18"/>
                <w:lang w:val="en-US"/>
              </w:rPr>
            </w:pPr>
            <w:r w:rsidRPr="00C31B08">
              <w:rPr>
                <w:rFonts w:ascii="Arial" w:hAnsi="Arial" w:cs="Arial"/>
                <w:color w:val="010205"/>
                <w:sz w:val="18"/>
                <w:szCs w:val="18"/>
                <w:lang w:val="en-US"/>
              </w:rPr>
              <w:t>2</w:t>
            </w:r>
          </w:p>
        </w:tc>
        <w:tc>
          <w:tcPr>
            <w:tcW w:w="1408" w:type="dxa"/>
            <w:tcBorders>
              <w:top w:val="single" w:sz="8" w:space="0" w:color="152935"/>
              <w:left w:val="single" w:sz="8" w:space="0" w:color="E0E0E0"/>
              <w:bottom w:val="single" w:sz="8" w:space="0" w:color="AEAEAE"/>
              <w:right w:val="single" w:sz="8" w:space="0" w:color="E0E0E0"/>
            </w:tcBorders>
            <w:shd w:val="clear" w:color="auto" w:fill="FFFFFF"/>
          </w:tcPr>
          <w:p w14:paraId="4B886D99" w14:textId="77777777" w:rsidR="008249AB" w:rsidRPr="00C31B08" w:rsidRDefault="008249AB" w:rsidP="00851EDA">
            <w:pPr>
              <w:keepNext/>
              <w:autoSpaceDE w:val="0"/>
              <w:autoSpaceDN w:val="0"/>
              <w:adjustRightInd w:val="0"/>
              <w:spacing w:after="0" w:line="360" w:lineRule="auto"/>
              <w:ind w:left="60" w:right="60"/>
              <w:jc w:val="right"/>
              <w:rPr>
                <w:rFonts w:ascii="Arial" w:hAnsi="Arial" w:cs="Arial"/>
                <w:color w:val="010205"/>
                <w:sz w:val="18"/>
                <w:szCs w:val="18"/>
                <w:lang w:val="en-US"/>
              </w:rPr>
            </w:pPr>
            <w:r w:rsidRPr="00C31B08">
              <w:rPr>
                <w:rFonts w:ascii="Arial" w:hAnsi="Arial" w:cs="Arial"/>
                <w:color w:val="010205"/>
                <w:sz w:val="18"/>
                <w:szCs w:val="18"/>
                <w:lang w:val="en-US"/>
              </w:rPr>
              <w:t>585.399</w:t>
            </w:r>
          </w:p>
        </w:tc>
        <w:tc>
          <w:tcPr>
            <w:tcW w:w="1025" w:type="dxa"/>
            <w:tcBorders>
              <w:top w:val="single" w:sz="8" w:space="0" w:color="152935"/>
              <w:left w:val="single" w:sz="8" w:space="0" w:color="E0E0E0"/>
              <w:bottom w:val="single" w:sz="8" w:space="0" w:color="AEAEAE"/>
              <w:right w:val="single" w:sz="8" w:space="0" w:color="E0E0E0"/>
            </w:tcBorders>
            <w:shd w:val="clear" w:color="auto" w:fill="FFFFFF"/>
          </w:tcPr>
          <w:p w14:paraId="4BE153C2" w14:textId="77777777" w:rsidR="008249AB" w:rsidRPr="00C31B08" w:rsidRDefault="008249AB" w:rsidP="00851EDA">
            <w:pPr>
              <w:keepNext/>
              <w:autoSpaceDE w:val="0"/>
              <w:autoSpaceDN w:val="0"/>
              <w:adjustRightInd w:val="0"/>
              <w:spacing w:after="0" w:line="360" w:lineRule="auto"/>
              <w:ind w:left="60" w:right="60"/>
              <w:jc w:val="right"/>
              <w:rPr>
                <w:rFonts w:ascii="Arial" w:hAnsi="Arial" w:cs="Arial"/>
                <w:color w:val="010205"/>
                <w:sz w:val="18"/>
                <w:szCs w:val="18"/>
                <w:lang w:val="en-US"/>
              </w:rPr>
            </w:pPr>
            <w:r w:rsidRPr="00C31B08">
              <w:rPr>
                <w:rFonts w:ascii="Arial" w:hAnsi="Arial" w:cs="Arial"/>
                <w:color w:val="010205"/>
                <w:sz w:val="18"/>
                <w:szCs w:val="18"/>
                <w:lang w:val="en-US"/>
              </w:rPr>
              <w:t>46.840</w:t>
            </w:r>
          </w:p>
        </w:tc>
        <w:tc>
          <w:tcPr>
            <w:tcW w:w="1025" w:type="dxa"/>
            <w:tcBorders>
              <w:top w:val="single" w:sz="8" w:space="0" w:color="152935"/>
              <w:left w:val="single" w:sz="8" w:space="0" w:color="E0E0E0"/>
              <w:bottom w:val="single" w:sz="8" w:space="0" w:color="AEAEAE"/>
              <w:right w:val="nil"/>
            </w:tcBorders>
            <w:shd w:val="clear" w:color="auto" w:fill="FFFFFF"/>
          </w:tcPr>
          <w:p w14:paraId="1E5716C4" w14:textId="77777777" w:rsidR="008249AB" w:rsidRPr="00C31B08" w:rsidRDefault="008249AB" w:rsidP="00851EDA">
            <w:pPr>
              <w:keepNext/>
              <w:autoSpaceDE w:val="0"/>
              <w:autoSpaceDN w:val="0"/>
              <w:adjustRightInd w:val="0"/>
              <w:spacing w:after="0" w:line="360" w:lineRule="auto"/>
              <w:ind w:left="60" w:right="60"/>
              <w:jc w:val="right"/>
              <w:rPr>
                <w:rFonts w:ascii="Arial" w:hAnsi="Arial" w:cs="Arial"/>
                <w:color w:val="010205"/>
                <w:sz w:val="18"/>
                <w:szCs w:val="18"/>
                <w:lang w:val="en-US"/>
              </w:rPr>
            </w:pPr>
            <w:r w:rsidRPr="00C31B08">
              <w:rPr>
                <w:rFonts w:ascii="Arial" w:hAnsi="Arial" w:cs="Arial"/>
                <w:color w:val="010205"/>
                <w:sz w:val="18"/>
                <w:szCs w:val="18"/>
                <w:lang w:val="en-US"/>
              </w:rPr>
              <w:t>.000</w:t>
            </w:r>
            <w:r w:rsidRPr="00C31B08">
              <w:rPr>
                <w:rFonts w:ascii="Arial" w:hAnsi="Arial" w:cs="Arial"/>
                <w:color w:val="010205"/>
                <w:sz w:val="18"/>
                <w:szCs w:val="18"/>
                <w:vertAlign w:val="superscript"/>
                <w:lang w:val="en-US"/>
              </w:rPr>
              <w:t>b</w:t>
            </w:r>
          </w:p>
        </w:tc>
      </w:tr>
      <w:tr w:rsidR="008249AB" w:rsidRPr="00C31B08" w14:paraId="7DD49918" w14:textId="77777777" w:rsidTr="009156C7">
        <w:trPr>
          <w:cantSplit/>
        </w:trPr>
        <w:tc>
          <w:tcPr>
            <w:tcW w:w="733" w:type="dxa"/>
            <w:vMerge/>
            <w:tcBorders>
              <w:top w:val="single" w:sz="8" w:space="0" w:color="152935"/>
              <w:left w:val="nil"/>
              <w:bottom w:val="single" w:sz="8" w:space="0" w:color="152935"/>
              <w:right w:val="nil"/>
            </w:tcBorders>
            <w:shd w:val="clear" w:color="auto" w:fill="E0E0E0"/>
          </w:tcPr>
          <w:p w14:paraId="408B8B71" w14:textId="77777777" w:rsidR="008249AB" w:rsidRPr="00C31B08" w:rsidRDefault="008249AB" w:rsidP="00851EDA">
            <w:pPr>
              <w:keepNext/>
              <w:autoSpaceDE w:val="0"/>
              <w:autoSpaceDN w:val="0"/>
              <w:adjustRightInd w:val="0"/>
              <w:spacing w:after="0" w:line="360" w:lineRule="auto"/>
              <w:rPr>
                <w:rFonts w:ascii="Arial" w:hAnsi="Arial" w:cs="Arial"/>
                <w:color w:val="010205"/>
                <w:sz w:val="18"/>
                <w:szCs w:val="18"/>
                <w:lang w:val="en-US"/>
              </w:rPr>
            </w:pPr>
          </w:p>
        </w:tc>
        <w:tc>
          <w:tcPr>
            <w:tcW w:w="1284" w:type="dxa"/>
            <w:tcBorders>
              <w:top w:val="single" w:sz="8" w:space="0" w:color="AEAEAE"/>
              <w:left w:val="nil"/>
              <w:bottom w:val="single" w:sz="8" w:space="0" w:color="AEAEAE"/>
              <w:right w:val="nil"/>
            </w:tcBorders>
            <w:shd w:val="clear" w:color="auto" w:fill="E0E0E0"/>
          </w:tcPr>
          <w:p w14:paraId="44714D82" w14:textId="77777777" w:rsidR="008249AB" w:rsidRPr="00C31B08" w:rsidRDefault="008249AB" w:rsidP="00851EDA">
            <w:pPr>
              <w:keepNext/>
              <w:autoSpaceDE w:val="0"/>
              <w:autoSpaceDN w:val="0"/>
              <w:adjustRightInd w:val="0"/>
              <w:spacing w:after="0" w:line="360" w:lineRule="auto"/>
              <w:ind w:left="60" w:right="60"/>
              <w:rPr>
                <w:rFonts w:ascii="Arial" w:hAnsi="Arial" w:cs="Arial"/>
                <w:color w:val="264A60"/>
                <w:sz w:val="18"/>
                <w:szCs w:val="18"/>
                <w:lang w:val="en-US"/>
              </w:rPr>
            </w:pPr>
            <w:r w:rsidRPr="00C31B08">
              <w:rPr>
                <w:rFonts w:ascii="Arial" w:hAnsi="Arial" w:cs="Arial"/>
                <w:color w:val="264A60"/>
                <w:sz w:val="18"/>
                <w:szCs w:val="18"/>
                <w:lang w:val="en-US"/>
              </w:rPr>
              <w:t>Residual</w:t>
            </w:r>
          </w:p>
        </w:tc>
        <w:tc>
          <w:tcPr>
            <w:tcW w:w="1469" w:type="dxa"/>
            <w:tcBorders>
              <w:top w:val="single" w:sz="8" w:space="0" w:color="AEAEAE"/>
              <w:left w:val="nil"/>
              <w:bottom w:val="single" w:sz="8" w:space="0" w:color="AEAEAE"/>
              <w:right w:val="single" w:sz="8" w:space="0" w:color="E0E0E0"/>
            </w:tcBorders>
            <w:shd w:val="clear" w:color="auto" w:fill="FFFFFF"/>
          </w:tcPr>
          <w:p w14:paraId="49B75DCD" w14:textId="77777777" w:rsidR="008249AB" w:rsidRPr="00C31B08" w:rsidRDefault="008249AB" w:rsidP="00851EDA">
            <w:pPr>
              <w:keepNext/>
              <w:autoSpaceDE w:val="0"/>
              <w:autoSpaceDN w:val="0"/>
              <w:adjustRightInd w:val="0"/>
              <w:spacing w:after="0" w:line="360" w:lineRule="auto"/>
              <w:ind w:left="60" w:right="60"/>
              <w:jc w:val="right"/>
              <w:rPr>
                <w:rFonts w:ascii="Arial" w:hAnsi="Arial" w:cs="Arial"/>
                <w:color w:val="010205"/>
                <w:sz w:val="18"/>
                <w:szCs w:val="18"/>
                <w:lang w:val="en-US"/>
              </w:rPr>
            </w:pPr>
            <w:r w:rsidRPr="00C31B08">
              <w:rPr>
                <w:rFonts w:ascii="Arial" w:hAnsi="Arial" w:cs="Arial"/>
                <w:color w:val="010205"/>
                <w:sz w:val="18"/>
                <w:szCs w:val="18"/>
                <w:lang w:val="en-US"/>
              </w:rPr>
              <w:t>1149.791</w:t>
            </w:r>
          </w:p>
        </w:tc>
        <w:tc>
          <w:tcPr>
            <w:tcW w:w="1025" w:type="dxa"/>
            <w:tcBorders>
              <w:top w:val="single" w:sz="8" w:space="0" w:color="AEAEAE"/>
              <w:left w:val="single" w:sz="8" w:space="0" w:color="E0E0E0"/>
              <w:bottom w:val="single" w:sz="8" w:space="0" w:color="AEAEAE"/>
              <w:right w:val="single" w:sz="8" w:space="0" w:color="E0E0E0"/>
            </w:tcBorders>
            <w:shd w:val="clear" w:color="auto" w:fill="FFFFFF"/>
          </w:tcPr>
          <w:p w14:paraId="1A9658B1" w14:textId="77777777" w:rsidR="008249AB" w:rsidRPr="00C31B08" w:rsidRDefault="008249AB" w:rsidP="00851EDA">
            <w:pPr>
              <w:keepNext/>
              <w:autoSpaceDE w:val="0"/>
              <w:autoSpaceDN w:val="0"/>
              <w:adjustRightInd w:val="0"/>
              <w:spacing w:after="0" w:line="360" w:lineRule="auto"/>
              <w:ind w:left="60" w:right="60"/>
              <w:jc w:val="right"/>
              <w:rPr>
                <w:rFonts w:ascii="Arial" w:hAnsi="Arial" w:cs="Arial"/>
                <w:color w:val="010205"/>
                <w:sz w:val="18"/>
                <w:szCs w:val="18"/>
                <w:lang w:val="en-US"/>
              </w:rPr>
            </w:pPr>
            <w:r w:rsidRPr="00C31B08">
              <w:rPr>
                <w:rFonts w:ascii="Arial" w:hAnsi="Arial" w:cs="Arial"/>
                <w:color w:val="010205"/>
                <w:sz w:val="18"/>
                <w:szCs w:val="18"/>
                <w:lang w:val="en-US"/>
              </w:rPr>
              <w:t>92</w:t>
            </w:r>
          </w:p>
        </w:tc>
        <w:tc>
          <w:tcPr>
            <w:tcW w:w="1408" w:type="dxa"/>
            <w:tcBorders>
              <w:top w:val="single" w:sz="8" w:space="0" w:color="AEAEAE"/>
              <w:left w:val="single" w:sz="8" w:space="0" w:color="E0E0E0"/>
              <w:bottom w:val="single" w:sz="8" w:space="0" w:color="AEAEAE"/>
              <w:right w:val="single" w:sz="8" w:space="0" w:color="E0E0E0"/>
            </w:tcBorders>
            <w:shd w:val="clear" w:color="auto" w:fill="FFFFFF"/>
          </w:tcPr>
          <w:p w14:paraId="14D54244" w14:textId="77777777" w:rsidR="008249AB" w:rsidRPr="00C31B08" w:rsidRDefault="008249AB" w:rsidP="00851EDA">
            <w:pPr>
              <w:keepNext/>
              <w:autoSpaceDE w:val="0"/>
              <w:autoSpaceDN w:val="0"/>
              <w:adjustRightInd w:val="0"/>
              <w:spacing w:after="0" w:line="360" w:lineRule="auto"/>
              <w:ind w:left="60" w:right="60"/>
              <w:jc w:val="right"/>
              <w:rPr>
                <w:rFonts w:ascii="Arial" w:hAnsi="Arial" w:cs="Arial"/>
                <w:color w:val="010205"/>
                <w:sz w:val="18"/>
                <w:szCs w:val="18"/>
                <w:lang w:val="en-US"/>
              </w:rPr>
            </w:pPr>
            <w:r w:rsidRPr="00C31B08">
              <w:rPr>
                <w:rFonts w:ascii="Arial" w:hAnsi="Arial" w:cs="Arial"/>
                <w:color w:val="010205"/>
                <w:sz w:val="18"/>
                <w:szCs w:val="18"/>
                <w:lang w:val="en-US"/>
              </w:rPr>
              <w:t>12.498</w:t>
            </w:r>
          </w:p>
        </w:tc>
        <w:tc>
          <w:tcPr>
            <w:tcW w:w="1025"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545BD483" w14:textId="77777777" w:rsidR="008249AB" w:rsidRPr="00C31B08" w:rsidRDefault="008249AB" w:rsidP="00851EDA">
            <w:pPr>
              <w:keepNext/>
              <w:autoSpaceDE w:val="0"/>
              <w:autoSpaceDN w:val="0"/>
              <w:adjustRightInd w:val="0"/>
              <w:spacing w:after="0" w:line="360" w:lineRule="auto"/>
              <w:rPr>
                <w:rFonts w:ascii="Times New Roman" w:hAnsi="Times New Roman" w:cs="Times New Roman"/>
                <w:sz w:val="24"/>
                <w:szCs w:val="24"/>
                <w:lang w:val="en-US"/>
              </w:rPr>
            </w:pPr>
          </w:p>
        </w:tc>
        <w:tc>
          <w:tcPr>
            <w:tcW w:w="1025" w:type="dxa"/>
            <w:tcBorders>
              <w:top w:val="single" w:sz="8" w:space="0" w:color="AEAEAE"/>
              <w:left w:val="single" w:sz="8" w:space="0" w:color="E0E0E0"/>
              <w:bottom w:val="single" w:sz="8" w:space="0" w:color="AEAEAE"/>
              <w:right w:val="nil"/>
            </w:tcBorders>
            <w:shd w:val="clear" w:color="auto" w:fill="FFFFFF"/>
            <w:vAlign w:val="center"/>
          </w:tcPr>
          <w:p w14:paraId="61F48D10" w14:textId="77777777" w:rsidR="008249AB" w:rsidRPr="00C31B08" w:rsidRDefault="008249AB" w:rsidP="00851EDA">
            <w:pPr>
              <w:keepNext/>
              <w:autoSpaceDE w:val="0"/>
              <w:autoSpaceDN w:val="0"/>
              <w:adjustRightInd w:val="0"/>
              <w:spacing w:after="0" w:line="360" w:lineRule="auto"/>
              <w:rPr>
                <w:rFonts w:ascii="Times New Roman" w:hAnsi="Times New Roman" w:cs="Times New Roman"/>
                <w:sz w:val="24"/>
                <w:szCs w:val="24"/>
                <w:lang w:val="en-US"/>
              </w:rPr>
            </w:pPr>
          </w:p>
        </w:tc>
      </w:tr>
      <w:tr w:rsidR="008249AB" w:rsidRPr="00C31B08" w14:paraId="31BBFC11" w14:textId="77777777" w:rsidTr="009156C7">
        <w:trPr>
          <w:cantSplit/>
        </w:trPr>
        <w:tc>
          <w:tcPr>
            <w:tcW w:w="733" w:type="dxa"/>
            <w:vMerge/>
            <w:tcBorders>
              <w:top w:val="single" w:sz="8" w:space="0" w:color="152935"/>
              <w:left w:val="nil"/>
              <w:bottom w:val="single" w:sz="8" w:space="0" w:color="152935"/>
              <w:right w:val="nil"/>
            </w:tcBorders>
            <w:shd w:val="clear" w:color="auto" w:fill="E0E0E0"/>
          </w:tcPr>
          <w:p w14:paraId="60021857" w14:textId="77777777" w:rsidR="008249AB" w:rsidRPr="00C31B08" w:rsidRDefault="008249AB" w:rsidP="00851EDA">
            <w:pPr>
              <w:keepNext/>
              <w:autoSpaceDE w:val="0"/>
              <w:autoSpaceDN w:val="0"/>
              <w:adjustRightInd w:val="0"/>
              <w:spacing w:after="0" w:line="360" w:lineRule="auto"/>
              <w:rPr>
                <w:rFonts w:ascii="Times New Roman" w:hAnsi="Times New Roman" w:cs="Times New Roman"/>
                <w:sz w:val="24"/>
                <w:szCs w:val="24"/>
                <w:lang w:val="en-US"/>
              </w:rPr>
            </w:pPr>
          </w:p>
        </w:tc>
        <w:tc>
          <w:tcPr>
            <w:tcW w:w="1284" w:type="dxa"/>
            <w:tcBorders>
              <w:top w:val="single" w:sz="8" w:space="0" w:color="AEAEAE"/>
              <w:left w:val="nil"/>
              <w:bottom w:val="single" w:sz="8" w:space="0" w:color="152935"/>
              <w:right w:val="nil"/>
            </w:tcBorders>
            <w:shd w:val="clear" w:color="auto" w:fill="E0E0E0"/>
          </w:tcPr>
          <w:p w14:paraId="4B6CADBA" w14:textId="77777777" w:rsidR="008249AB" w:rsidRPr="00C31B08" w:rsidRDefault="008249AB" w:rsidP="00851EDA">
            <w:pPr>
              <w:keepNext/>
              <w:autoSpaceDE w:val="0"/>
              <w:autoSpaceDN w:val="0"/>
              <w:adjustRightInd w:val="0"/>
              <w:spacing w:after="0" w:line="360" w:lineRule="auto"/>
              <w:ind w:left="60" w:right="60"/>
              <w:rPr>
                <w:rFonts w:ascii="Arial" w:hAnsi="Arial" w:cs="Arial"/>
                <w:color w:val="264A60"/>
                <w:sz w:val="18"/>
                <w:szCs w:val="18"/>
                <w:lang w:val="en-US"/>
              </w:rPr>
            </w:pPr>
            <w:r w:rsidRPr="00C31B08">
              <w:rPr>
                <w:rFonts w:ascii="Arial" w:hAnsi="Arial" w:cs="Arial"/>
                <w:color w:val="264A60"/>
                <w:sz w:val="18"/>
                <w:szCs w:val="18"/>
                <w:lang w:val="en-US"/>
              </w:rPr>
              <w:t>Total</w:t>
            </w:r>
          </w:p>
        </w:tc>
        <w:tc>
          <w:tcPr>
            <w:tcW w:w="1469" w:type="dxa"/>
            <w:tcBorders>
              <w:top w:val="single" w:sz="8" w:space="0" w:color="AEAEAE"/>
              <w:left w:val="nil"/>
              <w:bottom w:val="single" w:sz="8" w:space="0" w:color="152935"/>
              <w:right w:val="single" w:sz="8" w:space="0" w:color="E0E0E0"/>
            </w:tcBorders>
            <w:shd w:val="clear" w:color="auto" w:fill="FFFFFF"/>
          </w:tcPr>
          <w:p w14:paraId="23519688" w14:textId="77777777" w:rsidR="008249AB" w:rsidRPr="00C31B08" w:rsidRDefault="008249AB" w:rsidP="00851EDA">
            <w:pPr>
              <w:keepNext/>
              <w:autoSpaceDE w:val="0"/>
              <w:autoSpaceDN w:val="0"/>
              <w:adjustRightInd w:val="0"/>
              <w:spacing w:after="0" w:line="360" w:lineRule="auto"/>
              <w:ind w:left="60" w:right="60"/>
              <w:jc w:val="right"/>
              <w:rPr>
                <w:rFonts w:ascii="Arial" w:hAnsi="Arial" w:cs="Arial"/>
                <w:color w:val="010205"/>
                <w:sz w:val="18"/>
                <w:szCs w:val="18"/>
                <w:lang w:val="en-US"/>
              </w:rPr>
            </w:pPr>
            <w:r w:rsidRPr="00C31B08">
              <w:rPr>
                <w:rFonts w:ascii="Arial" w:hAnsi="Arial" w:cs="Arial"/>
                <w:color w:val="010205"/>
                <w:sz w:val="18"/>
                <w:szCs w:val="18"/>
                <w:lang w:val="en-US"/>
              </w:rPr>
              <w:t>2320.589</w:t>
            </w:r>
          </w:p>
        </w:tc>
        <w:tc>
          <w:tcPr>
            <w:tcW w:w="1025" w:type="dxa"/>
            <w:tcBorders>
              <w:top w:val="single" w:sz="8" w:space="0" w:color="AEAEAE"/>
              <w:left w:val="single" w:sz="8" w:space="0" w:color="E0E0E0"/>
              <w:bottom w:val="single" w:sz="8" w:space="0" w:color="152935"/>
              <w:right w:val="single" w:sz="8" w:space="0" w:color="E0E0E0"/>
            </w:tcBorders>
            <w:shd w:val="clear" w:color="auto" w:fill="FFFFFF"/>
          </w:tcPr>
          <w:p w14:paraId="0C08B0B5" w14:textId="77777777" w:rsidR="008249AB" w:rsidRPr="00C31B08" w:rsidRDefault="008249AB" w:rsidP="00851EDA">
            <w:pPr>
              <w:keepNext/>
              <w:autoSpaceDE w:val="0"/>
              <w:autoSpaceDN w:val="0"/>
              <w:adjustRightInd w:val="0"/>
              <w:spacing w:after="0" w:line="360" w:lineRule="auto"/>
              <w:ind w:left="60" w:right="60"/>
              <w:jc w:val="right"/>
              <w:rPr>
                <w:rFonts w:ascii="Arial" w:hAnsi="Arial" w:cs="Arial"/>
                <w:color w:val="010205"/>
                <w:sz w:val="18"/>
                <w:szCs w:val="18"/>
                <w:lang w:val="en-US"/>
              </w:rPr>
            </w:pPr>
            <w:r w:rsidRPr="00C31B08">
              <w:rPr>
                <w:rFonts w:ascii="Arial" w:hAnsi="Arial" w:cs="Arial"/>
                <w:color w:val="010205"/>
                <w:sz w:val="18"/>
                <w:szCs w:val="18"/>
                <w:lang w:val="en-US"/>
              </w:rPr>
              <w:t>94</w:t>
            </w:r>
          </w:p>
        </w:tc>
        <w:tc>
          <w:tcPr>
            <w:tcW w:w="1408"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446FC64D" w14:textId="77777777" w:rsidR="008249AB" w:rsidRPr="00C31B08" w:rsidRDefault="008249AB" w:rsidP="00851EDA">
            <w:pPr>
              <w:keepNext/>
              <w:autoSpaceDE w:val="0"/>
              <w:autoSpaceDN w:val="0"/>
              <w:adjustRightInd w:val="0"/>
              <w:spacing w:after="0" w:line="360" w:lineRule="auto"/>
              <w:rPr>
                <w:rFonts w:ascii="Times New Roman" w:hAnsi="Times New Roman" w:cs="Times New Roman"/>
                <w:sz w:val="24"/>
                <w:szCs w:val="24"/>
                <w:lang w:val="en-US"/>
              </w:rPr>
            </w:pPr>
          </w:p>
        </w:tc>
        <w:tc>
          <w:tcPr>
            <w:tcW w:w="1025"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0F175ACE" w14:textId="77777777" w:rsidR="008249AB" w:rsidRPr="00C31B08" w:rsidRDefault="008249AB" w:rsidP="00851EDA">
            <w:pPr>
              <w:keepNext/>
              <w:autoSpaceDE w:val="0"/>
              <w:autoSpaceDN w:val="0"/>
              <w:adjustRightInd w:val="0"/>
              <w:spacing w:after="0" w:line="360" w:lineRule="auto"/>
              <w:rPr>
                <w:rFonts w:ascii="Times New Roman" w:hAnsi="Times New Roman" w:cs="Times New Roman"/>
                <w:sz w:val="24"/>
                <w:szCs w:val="24"/>
                <w:lang w:val="en-US"/>
              </w:rPr>
            </w:pPr>
          </w:p>
        </w:tc>
        <w:tc>
          <w:tcPr>
            <w:tcW w:w="1025" w:type="dxa"/>
            <w:tcBorders>
              <w:top w:val="single" w:sz="8" w:space="0" w:color="AEAEAE"/>
              <w:left w:val="single" w:sz="8" w:space="0" w:color="E0E0E0"/>
              <w:bottom w:val="single" w:sz="8" w:space="0" w:color="152935"/>
              <w:right w:val="nil"/>
            </w:tcBorders>
            <w:shd w:val="clear" w:color="auto" w:fill="FFFFFF"/>
            <w:vAlign w:val="center"/>
          </w:tcPr>
          <w:p w14:paraId="0E035AB8" w14:textId="77777777" w:rsidR="008249AB" w:rsidRPr="00C31B08" w:rsidRDefault="008249AB" w:rsidP="00851EDA">
            <w:pPr>
              <w:keepNext/>
              <w:autoSpaceDE w:val="0"/>
              <w:autoSpaceDN w:val="0"/>
              <w:adjustRightInd w:val="0"/>
              <w:spacing w:after="0" w:line="360" w:lineRule="auto"/>
              <w:rPr>
                <w:rFonts w:ascii="Times New Roman" w:hAnsi="Times New Roman" w:cs="Times New Roman"/>
                <w:sz w:val="24"/>
                <w:szCs w:val="24"/>
                <w:lang w:val="en-US"/>
              </w:rPr>
            </w:pPr>
          </w:p>
        </w:tc>
      </w:tr>
      <w:tr w:rsidR="008249AB" w:rsidRPr="00C31B08" w14:paraId="11ADBDCB" w14:textId="77777777" w:rsidTr="009156C7">
        <w:trPr>
          <w:cantSplit/>
        </w:trPr>
        <w:tc>
          <w:tcPr>
            <w:tcW w:w="7969" w:type="dxa"/>
            <w:gridSpan w:val="7"/>
            <w:tcBorders>
              <w:top w:val="nil"/>
              <w:left w:val="nil"/>
              <w:bottom w:val="nil"/>
              <w:right w:val="nil"/>
            </w:tcBorders>
            <w:shd w:val="clear" w:color="auto" w:fill="FFFFFF"/>
          </w:tcPr>
          <w:p w14:paraId="13C1ECFF" w14:textId="77777777" w:rsidR="008249AB" w:rsidRPr="00C31B08" w:rsidRDefault="008249AB" w:rsidP="00851EDA">
            <w:pPr>
              <w:keepNext/>
              <w:autoSpaceDE w:val="0"/>
              <w:autoSpaceDN w:val="0"/>
              <w:adjustRightInd w:val="0"/>
              <w:spacing w:after="0" w:line="360" w:lineRule="auto"/>
              <w:ind w:left="60" w:right="60"/>
              <w:rPr>
                <w:rFonts w:ascii="Arial" w:hAnsi="Arial" w:cs="Arial"/>
                <w:color w:val="010205"/>
                <w:sz w:val="18"/>
                <w:szCs w:val="18"/>
                <w:lang w:val="en-US"/>
              </w:rPr>
            </w:pPr>
            <w:r w:rsidRPr="00C31B08">
              <w:rPr>
                <w:rFonts w:ascii="Arial" w:hAnsi="Arial" w:cs="Arial"/>
                <w:color w:val="010205"/>
                <w:sz w:val="18"/>
                <w:szCs w:val="18"/>
                <w:lang w:val="en-US"/>
              </w:rPr>
              <w:t xml:space="preserve">a. Dependent </w:t>
            </w:r>
            <w:r>
              <w:rPr>
                <w:rFonts w:ascii="Arial" w:hAnsi="Arial" w:cs="Arial"/>
                <w:color w:val="010205"/>
                <w:sz w:val="18"/>
                <w:szCs w:val="18"/>
                <w:lang w:val="en-US"/>
              </w:rPr>
              <w:t>Variabel</w:t>
            </w:r>
            <w:r w:rsidRPr="00C31B08">
              <w:rPr>
                <w:rFonts w:ascii="Arial" w:hAnsi="Arial" w:cs="Arial"/>
                <w:color w:val="010205"/>
                <w:sz w:val="18"/>
                <w:szCs w:val="18"/>
                <w:lang w:val="en-US"/>
              </w:rPr>
              <w:t>: Referensi Mahasiswa (Y)</w:t>
            </w:r>
          </w:p>
        </w:tc>
      </w:tr>
      <w:tr w:rsidR="008249AB" w:rsidRPr="00C31B08" w14:paraId="0A5D1819" w14:textId="77777777" w:rsidTr="009156C7">
        <w:trPr>
          <w:cantSplit/>
        </w:trPr>
        <w:tc>
          <w:tcPr>
            <w:tcW w:w="7969" w:type="dxa"/>
            <w:gridSpan w:val="7"/>
            <w:tcBorders>
              <w:top w:val="nil"/>
              <w:left w:val="nil"/>
              <w:bottom w:val="nil"/>
              <w:right w:val="nil"/>
            </w:tcBorders>
            <w:shd w:val="clear" w:color="auto" w:fill="FFFFFF"/>
          </w:tcPr>
          <w:p w14:paraId="5156CF57" w14:textId="77777777" w:rsidR="008249AB" w:rsidRPr="00C31B08" w:rsidRDefault="008249AB" w:rsidP="00851EDA">
            <w:pPr>
              <w:keepNext/>
              <w:autoSpaceDE w:val="0"/>
              <w:autoSpaceDN w:val="0"/>
              <w:adjustRightInd w:val="0"/>
              <w:spacing w:after="0" w:line="360" w:lineRule="auto"/>
              <w:ind w:left="60" w:right="60"/>
              <w:rPr>
                <w:rFonts w:ascii="Arial" w:hAnsi="Arial" w:cs="Arial"/>
                <w:color w:val="010205"/>
                <w:sz w:val="18"/>
                <w:szCs w:val="18"/>
                <w:lang w:val="en-US"/>
              </w:rPr>
            </w:pPr>
            <w:r w:rsidRPr="00C31B08">
              <w:rPr>
                <w:rFonts w:ascii="Arial" w:hAnsi="Arial" w:cs="Arial"/>
                <w:color w:val="010205"/>
                <w:sz w:val="18"/>
                <w:szCs w:val="18"/>
                <w:lang w:val="en-US"/>
              </w:rPr>
              <w:t>b. Predictors: (Constant), Pengaruh Kesadaran Sosial (X2), Pengaruh Gaya Hidup (X1)</w:t>
            </w:r>
          </w:p>
        </w:tc>
      </w:tr>
    </w:tbl>
    <w:p w14:paraId="3D4D3428" w14:textId="6B06C357" w:rsidR="008249AB" w:rsidRPr="008249AB" w:rsidRDefault="008249AB" w:rsidP="00851EDA">
      <w:pPr>
        <w:pStyle w:val="Caption"/>
        <w:spacing w:line="360" w:lineRule="auto"/>
        <w:jc w:val="center"/>
        <w:rPr>
          <w:rFonts w:ascii="Times New Roman" w:hAnsi="Times New Roman" w:cs="Times New Roman"/>
          <w:b/>
          <w:bCs/>
          <w:i w:val="0"/>
          <w:iCs w:val="0"/>
          <w:color w:val="auto"/>
          <w:sz w:val="24"/>
          <w:szCs w:val="24"/>
        </w:rPr>
      </w:pPr>
      <w:r w:rsidRPr="008249AB">
        <w:rPr>
          <w:rFonts w:ascii="Times New Roman" w:hAnsi="Times New Roman" w:cs="Times New Roman"/>
          <w:b/>
          <w:bCs/>
          <w:i w:val="0"/>
          <w:iCs w:val="0"/>
          <w:color w:val="auto"/>
          <w:sz w:val="24"/>
          <w:szCs w:val="24"/>
        </w:rPr>
        <w:t xml:space="preserve">Tabel </w:t>
      </w:r>
      <w:r w:rsidRPr="008249AB">
        <w:rPr>
          <w:rFonts w:ascii="Times New Roman" w:hAnsi="Times New Roman" w:cs="Times New Roman"/>
          <w:b/>
          <w:bCs/>
          <w:i w:val="0"/>
          <w:iCs w:val="0"/>
          <w:color w:val="auto"/>
          <w:sz w:val="24"/>
          <w:szCs w:val="24"/>
        </w:rPr>
        <w:fldChar w:fldCharType="begin"/>
      </w:r>
      <w:r w:rsidRPr="008249AB">
        <w:rPr>
          <w:rFonts w:ascii="Times New Roman" w:hAnsi="Times New Roman" w:cs="Times New Roman"/>
          <w:b/>
          <w:bCs/>
          <w:i w:val="0"/>
          <w:iCs w:val="0"/>
          <w:color w:val="auto"/>
          <w:sz w:val="24"/>
          <w:szCs w:val="24"/>
        </w:rPr>
        <w:instrText xml:space="preserve"> SEQ Tabel \* ARABIC </w:instrText>
      </w:r>
      <w:r w:rsidRPr="008249AB">
        <w:rPr>
          <w:rFonts w:ascii="Times New Roman" w:hAnsi="Times New Roman" w:cs="Times New Roman"/>
          <w:b/>
          <w:bCs/>
          <w:i w:val="0"/>
          <w:iCs w:val="0"/>
          <w:color w:val="auto"/>
          <w:sz w:val="24"/>
          <w:szCs w:val="24"/>
        </w:rPr>
        <w:fldChar w:fldCharType="separate"/>
      </w:r>
      <w:r w:rsidR="003B3258">
        <w:rPr>
          <w:rFonts w:ascii="Times New Roman" w:hAnsi="Times New Roman" w:cs="Times New Roman"/>
          <w:b/>
          <w:bCs/>
          <w:i w:val="0"/>
          <w:iCs w:val="0"/>
          <w:noProof/>
          <w:color w:val="auto"/>
          <w:sz w:val="24"/>
          <w:szCs w:val="24"/>
        </w:rPr>
        <w:t>3</w:t>
      </w:r>
      <w:r w:rsidRPr="008249AB">
        <w:rPr>
          <w:rFonts w:ascii="Times New Roman" w:hAnsi="Times New Roman" w:cs="Times New Roman"/>
          <w:b/>
          <w:bCs/>
          <w:i w:val="0"/>
          <w:iCs w:val="0"/>
          <w:color w:val="auto"/>
          <w:sz w:val="24"/>
          <w:szCs w:val="24"/>
        </w:rPr>
        <w:fldChar w:fldCharType="end"/>
      </w:r>
      <w:r w:rsidRPr="008249AB">
        <w:rPr>
          <w:rFonts w:ascii="Times New Roman" w:hAnsi="Times New Roman" w:cs="Times New Roman"/>
          <w:b/>
          <w:bCs/>
          <w:i w:val="0"/>
          <w:iCs w:val="0"/>
          <w:color w:val="auto"/>
          <w:sz w:val="24"/>
          <w:szCs w:val="24"/>
        </w:rPr>
        <w:t>. Koefisien Determinasi (R²)</w:t>
      </w:r>
    </w:p>
    <w:tbl>
      <w:tblPr>
        <w:tblW w:w="5843" w:type="dxa"/>
        <w:tblInd w:w="7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5"/>
        <w:gridCol w:w="1024"/>
        <w:gridCol w:w="1086"/>
        <w:gridCol w:w="1469"/>
        <w:gridCol w:w="1469"/>
      </w:tblGrid>
      <w:tr w:rsidR="008249AB" w:rsidRPr="00D72720" w14:paraId="3A77EBA7" w14:textId="77777777" w:rsidTr="009156C7">
        <w:trPr>
          <w:cantSplit/>
        </w:trPr>
        <w:tc>
          <w:tcPr>
            <w:tcW w:w="5843" w:type="dxa"/>
            <w:gridSpan w:val="5"/>
            <w:tcBorders>
              <w:top w:val="nil"/>
              <w:left w:val="nil"/>
              <w:bottom w:val="nil"/>
              <w:right w:val="nil"/>
            </w:tcBorders>
            <w:shd w:val="clear" w:color="auto" w:fill="FFFFFF"/>
            <w:vAlign w:val="center"/>
          </w:tcPr>
          <w:p w14:paraId="2F5712C5" w14:textId="77777777" w:rsidR="008249AB" w:rsidRPr="00D72720" w:rsidRDefault="008249AB" w:rsidP="00851EDA">
            <w:pPr>
              <w:keepNext/>
              <w:autoSpaceDE w:val="0"/>
              <w:autoSpaceDN w:val="0"/>
              <w:adjustRightInd w:val="0"/>
              <w:spacing w:after="0" w:line="360" w:lineRule="auto"/>
              <w:ind w:left="60" w:right="60"/>
              <w:jc w:val="center"/>
              <w:rPr>
                <w:rFonts w:ascii="Arial" w:hAnsi="Arial" w:cs="Arial"/>
                <w:color w:val="010205"/>
                <w:lang w:val="en-US"/>
              </w:rPr>
            </w:pPr>
            <w:r w:rsidRPr="00D72720">
              <w:rPr>
                <w:rFonts w:ascii="Arial" w:hAnsi="Arial" w:cs="Arial"/>
                <w:b/>
                <w:bCs/>
                <w:color w:val="010205"/>
                <w:lang w:val="en-US"/>
              </w:rPr>
              <w:t>Model Summary</w:t>
            </w:r>
          </w:p>
        </w:tc>
      </w:tr>
      <w:tr w:rsidR="008249AB" w:rsidRPr="00D72720" w14:paraId="5EA3D809" w14:textId="77777777" w:rsidTr="009156C7">
        <w:trPr>
          <w:cantSplit/>
        </w:trPr>
        <w:tc>
          <w:tcPr>
            <w:tcW w:w="795" w:type="dxa"/>
            <w:tcBorders>
              <w:top w:val="nil"/>
              <w:left w:val="nil"/>
              <w:bottom w:val="single" w:sz="8" w:space="0" w:color="152935"/>
              <w:right w:val="nil"/>
            </w:tcBorders>
            <w:shd w:val="clear" w:color="auto" w:fill="FFFFFF"/>
            <w:vAlign w:val="bottom"/>
          </w:tcPr>
          <w:p w14:paraId="25984893" w14:textId="77777777" w:rsidR="008249AB" w:rsidRPr="00D72720" w:rsidRDefault="008249AB" w:rsidP="00851EDA">
            <w:pPr>
              <w:keepNext/>
              <w:autoSpaceDE w:val="0"/>
              <w:autoSpaceDN w:val="0"/>
              <w:adjustRightInd w:val="0"/>
              <w:spacing w:after="0" w:line="360" w:lineRule="auto"/>
              <w:ind w:left="60" w:right="60"/>
              <w:rPr>
                <w:rFonts w:ascii="Arial" w:hAnsi="Arial" w:cs="Arial"/>
                <w:color w:val="264A60"/>
                <w:sz w:val="18"/>
                <w:szCs w:val="18"/>
                <w:lang w:val="en-US"/>
              </w:rPr>
            </w:pPr>
            <w:r w:rsidRPr="00D72720">
              <w:rPr>
                <w:rFonts w:ascii="Arial" w:hAnsi="Arial" w:cs="Arial"/>
                <w:color w:val="264A60"/>
                <w:sz w:val="18"/>
                <w:szCs w:val="18"/>
                <w:lang w:val="en-US"/>
              </w:rPr>
              <w:t>Model</w:t>
            </w:r>
          </w:p>
        </w:tc>
        <w:tc>
          <w:tcPr>
            <w:tcW w:w="1024" w:type="dxa"/>
            <w:tcBorders>
              <w:top w:val="nil"/>
              <w:left w:val="nil"/>
              <w:bottom w:val="single" w:sz="8" w:space="0" w:color="152935"/>
              <w:right w:val="single" w:sz="8" w:space="0" w:color="E0E0E0"/>
            </w:tcBorders>
            <w:shd w:val="clear" w:color="auto" w:fill="FFFFFF"/>
            <w:vAlign w:val="bottom"/>
          </w:tcPr>
          <w:p w14:paraId="5E250040" w14:textId="77777777" w:rsidR="008249AB" w:rsidRPr="00D72720" w:rsidRDefault="008249AB" w:rsidP="00851EDA">
            <w:pPr>
              <w:keepNext/>
              <w:autoSpaceDE w:val="0"/>
              <w:autoSpaceDN w:val="0"/>
              <w:adjustRightInd w:val="0"/>
              <w:spacing w:after="0" w:line="360" w:lineRule="auto"/>
              <w:ind w:left="60" w:right="60"/>
              <w:jc w:val="center"/>
              <w:rPr>
                <w:rFonts w:ascii="Arial" w:hAnsi="Arial" w:cs="Arial"/>
                <w:color w:val="264A60"/>
                <w:sz w:val="18"/>
                <w:szCs w:val="18"/>
                <w:lang w:val="en-US"/>
              </w:rPr>
            </w:pPr>
            <w:r w:rsidRPr="00D72720">
              <w:rPr>
                <w:rFonts w:ascii="Arial" w:hAnsi="Arial" w:cs="Arial"/>
                <w:color w:val="264A60"/>
                <w:sz w:val="18"/>
                <w:szCs w:val="18"/>
                <w:lang w:val="en-US"/>
              </w:rPr>
              <w:t>R</w:t>
            </w:r>
          </w:p>
        </w:tc>
        <w:tc>
          <w:tcPr>
            <w:tcW w:w="1086" w:type="dxa"/>
            <w:tcBorders>
              <w:top w:val="nil"/>
              <w:left w:val="single" w:sz="8" w:space="0" w:color="E0E0E0"/>
              <w:bottom w:val="single" w:sz="8" w:space="0" w:color="152935"/>
              <w:right w:val="single" w:sz="8" w:space="0" w:color="E0E0E0"/>
            </w:tcBorders>
            <w:shd w:val="clear" w:color="auto" w:fill="FFFFFF"/>
            <w:vAlign w:val="bottom"/>
          </w:tcPr>
          <w:p w14:paraId="4C8770B7" w14:textId="77777777" w:rsidR="008249AB" w:rsidRPr="00D72720" w:rsidRDefault="008249AB" w:rsidP="00851EDA">
            <w:pPr>
              <w:keepNext/>
              <w:autoSpaceDE w:val="0"/>
              <w:autoSpaceDN w:val="0"/>
              <w:adjustRightInd w:val="0"/>
              <w:spacing w:after="0" w:line="360" w:lineRule="auto"/>
              <w:ind w:left="60" w:right="60"/>
              <w:jc w:val="center"/>
              <w:rPr>
                <w:rFonts w:ascii="Arial" w:hAnsi="Arial" w:cs="Arial"/>
                <w:color w:val="264A60"/>
                <w:sz w:val="18"/>
                <w:szCs w:val="18"/>
                <w:lang w:val="en-US"/>
              </w:rPr>
            </w:pPr>
            <w:r w:rsidRPr="00D72720">
              <w:rPr>
                <w:rFonts w:ascii="Arial" w:hAnsi="Arial" w:cs="Arial"/>
                <w:color w:val="264A60"/>
                <w:sz w:val="18"/>
                <w:szCs w:val="18"/>
                <w:lang w:val="en-US"/>
              </w:rPr>
              <w:t>R Square</w:t>
            </w:r>
          </w:p>
        </w:tc>
        <w:tc>
          <w:tcPr>
            <w:tcW w:w="1469" w:type="dxa"/>
            <w:tcBorders>
              <w:top w:val="nil"/>
              <w:left w:val="single" w:sz="8" w:space="0" w:color="E0E0E0"/>
              <w:bottom w:val="single" w:sz="8" w:space="0" w:color="152935"/>
              <w:right w:val="single" w:sz="8" w:space="0" w:color="E0E0E0"/>
            </w:tcBorders>
            <w:shd w:val="clear" w:color="auto" w:fill="FFFFFF"/>
            <w:vAlign w:val="bottom"/>
          </w:tcPr>
          <w:p w14:paraId="02FBF1AE" w14:textId="77777777" w:rsidR="008249AB" w:rsidRPr="00D72720" w:rsidRDefault="008249AB" w:rsidP="00851EDA">
            <w:pPr>
              <w:keepNext/>
              <w:autoSpaceDE w:val="0"/>
              <w:autoSpaceDN w:val="0"/>
              <w:adjustRightInd w:val="0"/>
              <w:spacing w:after="0" w:line="360" w:lineRule="auto"/>
              <w:ind w:left="60" w:right="60"/>
              <w:jc w:val="center"/>
              <w:rPr>
                <w:rFonts w:ascii="Arial" w:hAnsi="Arial" w:cs="Arial"/>
                <w:color w:val="264A60"/>
                <w:sz w:val="18"/>
                <w:szCs w:val="18"/>
                <w:lang w:val="en-US"/>
              </w:rPr>
            </w:pPr>
            <w:r w:rsidRPr="00D72720">
              <w:rPr>
                <w:rFonts w:ascii="Arial" w:hAnsi="Arial" w:cs="Arial"/>
                <w:color w:val="264A60"/>
                <w:sz w:val="18"/>
                <w:szCs w:val="18"/>
                <w:lang w:val="en-US"/>
              </w:rPr>
              <w:t>Adjusted R Square</w:t>
            </w:r>
          </w:p>
        </w:tc>
        <w:tc>
          <w:tcPr>
            <w:tcW w:w="1469" w:type="dxa"/>
            <w:tcBorders>
              <w:top w:val="nil"/>
              <w:left w:val="single" w:sz="8" w:space="0" w:color="E0E0E0"/>
              <w:bottom w:val="single" w:sz="8" w:space="0" w:color="152935"/>
              <w:right w:val="nil"/>
            </w:tcBorders>
            <w:shd w:val="clear" w:color="auto" w:fill="FFFFFF"/>
            <w:vAlign w:val="bottom"/>
          </w:tcPr>
          <w:p w14:paraId="1673417B" w14:textId="77777777" w:rsidR="008249AB" w:rsidRPr="00D72720" w:rsidRDefault="008249AB" w:rsidP="00851EDA">
            <w:pPr>
              <w:keepNext/>
              <w:autoSpaceDE w:val="0"/>
              <w:autoSpaceDN w:val="0"/>
              <w:adjustRightInd w:val="0"/>
              <w:spacing w:after="0" w:line="360" w:lineRule="auto"/>
              <w:ind w:left="60" w:right="60"/>
              <w:jc w:val="center"/>
              <w:rPr>
                <w:rFonts w:ascii="Arial" w:hAnsi="Arial" w:cs="Arial"/>
                <w:color w:val="264A60"/>
                <w:sz w:val="18"/>
                <w:szCs w:val="18"/>
                <w:lang w:val="en-US"/>
              </w:rPr>
            </w:pPr>
            <w:r w:rsidRPr="00D72720">
              <w:rPr>
                <w:rFonts w:ascii="Arial" w:hAnsi="Arial" w:cs="Arial"/>
                <w:color w:val="264A60"/>
                <w:sz w:val="18"/>
                <w:szCs w:val="18"/>
                <w:lang w:val="en-US"/>
              </w:rPr>
              <w:t>Std. Error of the Estimate</w:t>
            </w:r>
          </w:p>
        </w:tc>
      </w:tr>
      <w:tr w:rsidR="008249AB" w:rsidRPr="00D72720" w14:paraId="5140DCB2" w14:textId="77777777" w:rsidTr="009156C7">
        <w:trPr>
          <w:cantSplit/>
        </w:trPr>
        <w:tc>
          <w:tcPr>
            <w:tcW w:w="795" w:type="dxa"/>
            <w:tcBorders>
              <w:top w:val="single" w:sz="8" w:space="0" w:color="152935"/>
              <w:left w:val="nil"/>
              <w:bottom w:val="single" w:sz="8" w:space="0" w:color="152935"/>
              <w:right w:val="nil"/>
            </w:tcBorders>
            <w:shd w:val="clear" w:color="auto" w:fill="E0E0E0"/>
          </w:tcPr>
          <w:p w14:paraId="4EA3C5A2" w14:textId="77777777" w:rsidR="008249AB" w:rsidRPr="00D72720" w:rsidRDefault="008249AB" w:rsidP="00851EDA">
            <w:pPr>
              <w:keepNext/>
              <w:autoSpaceDE w:val="0"/>
              <w:autoSpaceDN w:val="0"/>
              <w:adjustRightInd w:val="0"/>
              <w:spacing w:after="0" w:line="360" w:lineRule="auto"/>
              <w:ind w:left="60" w:right="60"/>
              <w:rPr>
                <w:rFonts w:ascii="Arial" w:hAnsi="Arial" w:cs="Arial"/>
                <w:color w:val="264A60"/>
                <w:sz w:val="18"/>
                <w:szCs w:val="18"/>
                <w:lang w:val="en-US"/>
              </w:rPr>
            </w:pPr>
            <w:r w:rsidRPr="00D72720">
              <w:rPr>
                <w:rFonts w:ascii="Arial" w:hAnsi="Arial" w:cs="Arial"/>
                <w:color w:val="264A60"/>
                <w:sz w:val="18"/>
                <w:szCs w:val="18"/>
                <w:lang w:val="en-US"/>
              </w:rPr>
              <w:t>1</w:t>
            </w:r>
          </w:p>
        </w:tc>
        <w:tc>
          <w:tcPr>
            <w:tcW w:w="1024" w:type="dxa"/>
            <w:tcBorders>
              <w:top w:val="single" w:sz="8" w:space="0" w:color="152935"/>
              <w:left w:val="nil"/>
              <w:bottom w:val="single" w:sz="8" w:space="0" w:color="152935"/>
              <w:right w:val="single" w:sz="8" w:space="0" w:color="E0E0E0"/>
            </w:tcBorders>
            <w:shd w:val="clear" w:color="auto" w:fill="FFFFFF"/>
          </w:tcPr>
          <w:p w14:paraId="7BE1B50F" w14:textId="77777777" w:rsidR="008249AB" w:rsidRPr="00D72720" w:rsidRDefault="008249AB" w:rsidP="00851EDA">
            <w:pPr>
              <w:keepNext/>
              <w:autoSpaceDE w:val="0"/>
              <w:autoSpaceDN w:val="0"/>
              <w:adjustRightInd w:val="0"/>
              <w:spacing w:after="0" w:line="360" w:lineRule="auto"/>
              <w:ind w:left="60" w:right="60"/>
              <w:jc w:val="right"/>
              <w:rPr>
                <w:rFonts w:ascii="Arial" w:hAnsi="Arial" w:cs="Arial"/>
                <w:color w:val="010205"/>
                <w:sz w:val="18"/>
                <w:szCs w:val="18"/>
                <w:lang w:val="en-US"/>
              </w:rPr>
            </w:pPr>
            <w:r w:rsidRPr="00D72720">
              <w:rPr>
                <w:rFonts w:ascii="Arial" w:hAnsi="Arial" w:cs="Arial"/>
                <w:color w:val="010205"/>
                <w:sz w:val="18"/>
                <w:szCs w:val="18"/>
                <w:lang w:val="en-US"/>
              </w:rPr>
              <w:t>.710</w:t>
            </w:r>
            <w:r w:rsidRPr="00D72720">
              <w:rPr>
                <w:rFonts w:ascii="Arial" w:hAnsi="Arial" w:cs="Arial"/>
                <w:color w:val="010205"/>
                <w:sz w:val="18"/>
                <w:szCs w:val="18"/>
                <w:vertAlign w:val="superscript"/>
                <w:lang w:val="en-US"/>
              </w:rPr>
              <w:t>a</w:t>
            </w:r>
          </w:p>
        </w:tc>
        <w:tc>
          <w:tcPr>
            <w:tcW w:w="1086" w:type="dxa"/>
            <w:tcBorders>
              <w:top w:val="single" w:sz="8" w:space="0" w:color="152935"/>
              <w:left w:val="single" w:sz="8" w:space="0" w:color="E0E0E0"/>
              <w:bottom w:val="single" w:sz="8" w:space="0" w:color="152935"/>
              <w:right w:val="single" w:sz="8" w:space="0" w:color="E0E0E0"/>
            </w:tcBorders>
            <w:shd w:val="clear" w:color="auto" w:fill="FFFFFF"/>
          </w:tcPr>
          <w:p w14:paraId="1CEBFF28" w14:textId="77777777" w:rsidR="008249AB" w:rsidRPr="00D72720" w:rsidRDefault="008249AB" w:rsidP="00851EDA">
            <w:pPr>
              <w:keepNext/>
              <w:autoSpaceDE w:val="0"/>
              <w:autoSpaceDN w:val="0"/>
              <w:adjustRightInd w:val="0"/>
              <w:spacing w:after="0" w:line="360" w:lineRule="auto"/>
              <w:ind w:left="60" w:right="60"/>
              <w:jc w:val="right"/>
              <w:rPr>
                <w:rFonts w:ascii="Arial" w:hAnsi="Arial" w:cs="Arial"/>
                <w:color w:val="010205"/>
                <w:sz w:val="18"/>
                <w:szCs w:val="18"/>
                <w:lang w:val="en-US"/>
              </w:rPr>
            </w:pPr>
            <w:r w:rsidRPr="00D72720">
              <w:rPr>
                <w:rFonts w:ascii="Arial" w:hAnsi="Arial" w:cs="Arial"/>
                <w:color w:val="010205"/>
                <w:sz w:val="18"/>
                <w:szCs w:val="18"/>
                <w:lang w:val="en-US"/>
              </w:rPr>
              <w:t>.505</w:t>
            </w:r>
          </w:p>
        </w:tc>
        <w:tc>
          <w:tcPr>
            <w:tcW w:w="1469" w:type="dxa"/>
            <w:tcBorders>
              <w:top w:val="single" w:sz="8" w:space="0" w:color="152935"/>
              <w:left w:val="single" w:sz="8" w:space="0" w:color="E0E0E0"/>
              <w:bottom w:val="single" w:sz="8" w:space="0" w:color="152935"/>
              <w:right w:val="single" w:sz="8" w:space="0" w:color="E0E0E0"/>
            </w:tcBorders>
            <w:shd w:val="clear" w:color="auto" w:fill="FFFFFF"/>
          </w:tcPr>
          <w:p w14:paraId="24A85B01" w14:textId="77777777" w:rsidR="008249AB" w:rsidRPr="00D72720" w:rsidRDefault="008249AB" w:rsidP="00851EDA">
            <w:pPr>
              <w:keepNext/>
              <w:autoSpaceDE w:val="0"/>
              <w:autoSpaceDN w:val="0"/>
              <w:adjustRightInd w:val="0"/>
              <w:spacing w:after="0" w:line="360" w:lineRule="auto"/>
              <w:ind w:left="60" w:right="60"/>
              <w:jc w:val="right"/>
              <w:rPr>
                <w:rFonts w:ascii="Arial" w:hAnsi="Arial" w:cs="Arial"/>
                <w:color w:val="010205"/>
                <w:sz w:val="18"/>
                <w:szCs w:val="18"/>
                <w:lang w:val="en-US"/>
              </w:rPr>
            </w:pPr>
            <w:r w:rsidRPr="00D72720">
              <w:rPr>
                <w:rFonts w:ascii="Arial" w:hAnsi="Arial" w:cs="Arial"/>
                <w:color w:val="010205"/>
                <w:sz w:val="18"/>
                <w:szCs w:val="18"/>
                <w:lang w:val="en-US"/>
              </w:rPr>
              <w:t>.494</w:t>
            </w:r>
          </w:p>
        </w:tc>
        <w:tc>
          <w:tcPr>
            <w:tcW w:w="1469" w:type="dxa"/>
            <w:tcBorders>
              <w:top w:val="single" w:sz="8" w:space="0" w:color="152935"/>
              <w:left w:val="single" w:sz="8" w:space="0" w:color="E0E0E0"/>
              <w:bottom w:val="single" w:sz="8" w:space="0" w:color="152935"/>
              <w:right w:val="nil"/>
            </w:tcBorders>
            <w:shd w:val="clear" w:color="auto" w:fill="FFFFFF"/>
          </w:tcPr>
          <w:p w14:paraId="69B7F50D" w14:textId="77777777" w:rsidR="008249AB" w:rsidRPr="00D72720" w:rsidRDefault="008249AB" w:rsidP="00851EDA">
            <w:pPr>
              <w:keepNext/>
              <w:autoSpaceDE w:val="0"/>
              <w:autoSpaceDN w:val="0"/>
              <w:adjustRightInd w:val="0"/>
              <w:spacing w:after="0" w:line="360" w:lineRule="auto"/>
              <w:ind w:left="60" w:right="60"/>
              <w:jc w:val="right"/>
              <w:rPr>
                <w:rFonts w:ascii="Arial" w:hAnsi="Arial" w:cs="Arial"/>
                <w:color w:val="010205"/>
                <w:sz w:val="18"/>
                <w:szCs w:val="18"/>
                <w:lang w:val="en-US"/>
              </w:rPr>
            </w:pPr>
            <w:r w:rsidRPr="00D72720">
              <w:rPr>
                <w:rFonts w:ascii="Arial" w:hAnsi="Arial" w:cs="Arial"/>
                <w:color w:val="010205"/>
                <w:sz w:val="18"/>
                <w:szCs w:val="18"/>
                <w:lang w:val="en-US"/>
              </w:rPr>
              <w:t>3.53521</w:t>
            </w:r>
          </w:p>
        </w:tc>
      </w:tr>
      <w:tr w:rsidR="008249AB" w:rsidRPr="00D72720" w14:paraId="2B78D0DA" w14:textId="77777777" w:rsidTr="009156C7">
        <w:trPr>
          <w:cantSplit/>
        </w:trPr>
        <w:tc>
          <w:tcPr>
            <w:tcW w:w="5843" w:type="dxa"/>
            <w:gridSpan w:val="5"/>
            <w:tcBorders>
              <w:top w:val="nil"/>
              <w:left w:val="nil"/>
              <w:bottom w:val="nil"/>
              <w:right w:val="nil"/>
            </w:tcBorders>
            <w:shd w:val="clear" w:color="auto" w:fill="FFFFFF"/>
          </w:tcPr>
          <w:p w14:paraId="405F84DC" w14:textId="77777777" w:rsidR="008249AB" w:rsidRPr="00D72720" w:rsidRDefault="008249AB" w:rsidP="00851EDA">
            <w:pPr>
              <w:autoSpaceDE w:val="0"/>
              <w:autoSpaceDN w:val="0"/>
              <w:adjustRightInd w:val="0"/>
              <w:spacing w:after="0" w:line="360" w:lineRule="auto"/>
              <w:ind w:left="60" w:right="60"/>
              <w:rPr>
                <w:rFonts w:ascii="Arial" w:hAnsi="Arial" w:cs="Arial"/>
                <w:color w:val="010205"/>
                <w:sz w:val="18"/>
                <w:szCs w:val="18"/>
                <w:lang w:val="en-US"/>
              </w:rPr>
            </w:pPr>
            <w:r w:rsidRPr="00D72720">
              <w:rPr>
                <w:rFonts w:ascii="Arial" w:hAnsi="Arial" w:cs="Arial"/>
                <w:color w:val="010205"/>
                <w:sz w:val="18"/>
                <w:szCs w:val="18"/>
                <w:lang w:val="en-US"/>
              </w:rPr>
              <w:t>a. Predictors: (Constant), Pengaruh Kesadaran Sosial (X2), Pengaruh Gaya Hidup (X1)</w:t>
            </w:r>
          </w:p>
        </w:tc>
      </w:tr>
    </w:tbl>
    <w:p w14:paraId="5E023E98" w14:textId="172847E1" w:rsidR="008249AB" w:rsidRDefault="008249AB" w:rsidP="00851EDA">
      <w:pPr>
        <w:spacing w:line="360" w:lineRule="auto"/>
      </w:pPr>
    </w:p>
    <w:p w14:paraId="7F5A4379" w14:textId="29AEA7D8" w:rsidR="008249AB" w:rsidRDefault="008249AB" w:rsidP="00851ED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Temuan bahwa gaya hidup tidak berpengaruh signifikan menunjukkan bahwa </w:t>
      </w:r>
      <w:r w:rsidR="009B18DB">
        <w:rPr>
          <w:rFonts w:ascii="Times New Roman" w:hAnsi="Times New Roman" w:cs="Times New Roman"/>
          <w:sz w:val="24"/>
          <w:szCs w:val="24"/>
        </w:rPr>
        <w:t>preferensi mahasiswa dalam membeli makanan UMKM secara online tidak semata-mata ditentukan oleh pola hidup modern. Faktor lain seperti harga, kemudahan akses, dan rekomendasi sosial diduga turut memengaruhi keputusan pembelian. Hasil ini sejalan dengan temuan Sundari (2025) yang menyatakan bahwa gaya hidup tidak berpengaruh signifikan terhadap keputusan pembelian pada platform marketplace, sehingga mengindikasikan bahwa gaya hidup bukan faktor utama dalam menentukan keputusan pembelian secara online.</w:t>
      </w:r>
    </w:p>
    <w:p w14:paraId="7B5ABD1A" w14:textId="08629380" w:rsidR="008C35C5" w:rsidRDefault="009B18DB" w:rsidP="00851ED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Sebaliknya, kesadaran sosial yang berpengaruh signifikan mengindikasikan bahwa nilai kepedulian terhadap UMKM lokal menjadi pertimbangan </w:t>
      </w:r>
      <w:r w:rsidR="008C35C5">
        <w:rPr>
          <w:rFonts w:ascii="Times New Roman" w:hAnsi="Times New Roman" w:cs="Times New Roman"/>
          <w:sz w:val="24"/>
          <w:szCs w:val="24"/>
        </w:rPr>
        <w:t>penting dalam keputusan pembelian mahasiswa Universitas Quality. Temuan ini didukung oleh Debnath et al. (2025) yang menyatakan bahwa social influence atau kesadaran sosial berpengaruh positif dan signifikan terhadap intensi pembelian produk makanan. Hal ini menguatkan bahwa nilai sosial berperan dalam membentuk preferensi konsumen generasi muda dalam konteks pembelian produk UMKM secara online. Dengan demikian, strategi pemasaran UMKM yang menonjolkan nilai sosial dan dukungan tehadap produk lokal berpotensi lebih efektif dalam menarik minat beli mahasiswa.</w:t>
      </w:r>
    </w:p>
    <w:p w14:paraId="39E2D2F3" w14:textId="77777777" w:rsidR="00851EDA" w:rsidRDefault="00851EDA" w:rsidP="00851EDA">
      <w:pPr>
        <w:spacing w:after="0" w:line="240" w:lineRule="auto"/>
        <w:ind w:firstLine="720"/>
        <w:jc w:val="both"/>
        <w:rPr>
          <w:rFonts w:ascii="Times New Roman" w:hAnsi="Times New Roman" w:cs="Times New Roman"/>
          <w:sz w:val="24"/>
          <w:szCs w:val="24"/>
        </w:rPr>
      </w:pPr>
    </w:p>
    <w:p w14:paraId="4DE8BE39" w14:textId="2958C111" w:rsidR="008C35C5" w:rsidRPr="008C35C5" w:rsidRDefault="008C35C5" w:rsidP="00851EDA">
      <w:pPr>
        <w:spacing w:after="0" w:line="360" w:lineRule="auto"/>
        <w:jc w:val="both"/>
        <w:rPr>
          <w:rFonts w:ascii="Times New Roman" w:hAnsi="Times New Roman" w:cs="Times New Roman"/>
          <w:b/>
          <w:bCs/>
          <w:sz w:val="24"/>
          <w:szCs w:val="24"/>
        </w:rPr>
      </w:pPr>
      <w:r w:rsidRPr="008C35C5">
        <w:rPr>
          <w:rFonts w:ascii="Times New Roman" w:hAnsi="Times New Roman" w:cs="Times New Roman"/>
          <w:b/>
          <w:bCs/>
          <w:sz w:val="24"/>
          <w:szCs w:val="24"/>
        </w:rPr>
        <w:t>KESIMPULAN</w:t>
      </w:r>
    </w:p>
    <w:p w14:paraId="4CF37813" w14:textId="658117EB" w:rsidR="008C35C5" w:rsidRDefault="00B149AF" w:rsidP="00851ED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Berdasarkan hasil penelitian, dapat disimpulkan bahwa preferensi mahasiswa Universitas Quality dalam membeli makanan UMKM secara online lebih dipengaruhi oleh kesadaran sosial </w:t>
      </w:r>
      <w:r w:rsidR="004D50E0">
        <w:rPr>
          <w:rFonts w:ascii="Times New Roman" w:hAnsi="Times New Roman" w:cs="Times New Roman"/>
          <w:sz w:val="24"/>
          <w:szCs w:val="24"/>
        </w:rPr>
        <w:t xml:space="preserve">dibandingkan gaya hidup. Meskipun mahasiswa memiliki kecenderungan gaya hidup digital, faktor tersebut tidak menjadi penentu utama dalam membentuk preferensi pembelian. Sebaliknya, semakin tinggi kesadran sosial mahasiswa, semakin besar kecenderungan mereka untuk memilih produk UMKM secara online. Secara simultan, gaya hidup dan kesadaran sosial memberikan kontribusi yang cukup besar terhadap preferensi pembelian, meskipun masih terdapat faktor lain di luar penelitian ini yang turut memengaruhi keputusan pembelian. Oleh karena itu, aspek sosial menjadi faktor </w:t>
      </w:r>
      <w:r w:rsidR="004D50E0">
        <w:rPr>
          <w:rFonts w:ascii="Times New Roman" w:hAnsi="Times New Roman" w:cs="Times New Roman"/>
          <w:sz w:val="24"/>
          <w:szCs w:val="24"/>
        </w:rPr>
        <w:lastRenderedPageBreak/>
        <w:t>penting dalam upaya meningkatkan minat mahasiswa terhadap produk makanan UMKM berbasis online.</w:t>
      </w:r>
    </w:p>
    <w:p w14:paraId="247F80E4" w14:textId="4A808198" w:rsidR="004D50E0" w:rsidRDefault="004D50E0" w:rsidP="00851EDA">
      <w:pPr>
        <w:spacing w:after="0" w:line="240" w:lineRule="auto"/>
        <w:jc w:val="both"/>
        <w:rPr>
          <w:rFonts w:ascii="Times New Roman" w:hAnsi="Times New Roman" w:cs="Times New Roman"/>
          <w:sz w:val="24"/>
          <w:szCs w:val="24"/>
        </w:rPr>
      </w:pPr>
    </w:p>
    <w:p w14:paraId="3EF88B18" w14:textId="7E0A21C4" w:rsidR="004D50E0" w:rsidRPr="004D50E0" w:rsidRDefault="004D50E0" w:rsidP="009B18DB">
      <w:pPr>
        <w:spacing w:after="0" w:line="240" w:lineRule="auto"/>
        <w:jc w:val="both"/>
        <w:rPr>
          <w:rFonts w:ascii="Times New Roman" w:hAnsi="Times New Roman" w:cs="Times New Roman"/>
          <w:b/>
          <w:bCs/>
          <w:sz w:val="24"/>
          <w:szCs w:val="24"/>
        </w:rPr>
      </w:pPr>
      <w:r w:rsidRPr="004D50E0">
        <w:rPr>
          <w:rFonts w:ascii="Times New Roman" w:hAnsi="Times New Roman" w:cs="Times New Roman"/>
          <w:b/>
          <w:bCs/>
          <w:sz w:val="24"/>
          <w:szCs w:val="24"/>
        </w:rPr>
        <w:t>DAFTAR PUSTAKA</w:t>
      </w:r>
    </w:p>
    <w:p w14:paraId="6A567D97" w14:textId="77777777" w:rsidR="002219A3" w:rsidRPr="009B1AD9" w:rsidRDefault="002219A3" w:rsidP="00352522">
      <w:pPr>
        <w:spacing w:line="240" w:lineRule="auto"/>
        <w:ind w:left="709" w:hanging="709"/>
        <w:jc w:val="both"/>
        <w:rPr>
          <w:rFonts w:ascii="Times New Roman" w:hAnsi="Times New Roman" w:cs="Times New Roman"/>
          <w:color w:val="222222"/>
          <w:sz w:val="24"/>
          <w:szCs w:val="24"/>
          <w:shd w:val="clear" w:color="auto" w:fill="FFFFFF"/>
        </w:rPr>
      </w:pPr>
      <w:r w:rsidRPr="007745CF">
        <w:rPr>
          <w:rFonts w:ascii="Times New Roman" w:hAnsi="Times New Roman" w:cs="Times New Roman"/>
          <w:color w:val="222222"/>
          <w:sz w:val="24"/>
          <w:szCs w:val="24"/>
          <w:shd w:val="clear" w:color="auto" w:fill="FFFFFF"/>
        </w:rPr>
        <w:t xml:space="preserve">Annur, C. M. (2024). Indonesia, pasar online food delivery terbesar di Asia Tenggara. </w:t>
      </w:r>
      <w:r w:rsidRPr="009F790A">
        <w:rPr>
          <w:rFonts w:ascii="Times New Roman" w:hAnsi="Times New Roman" w:cs="Times New Roman"/>
          <w:i/>
          <w:iCs/>
          <w:color w:val="222222"/>
          <w:sz w:val="24"/>
          <w:szCs w:val="24"/>
          <w:shd w:val="clear" w:color="auto" w:fill="FFFFFF"/>
        </w:rPr>
        <w:t>Databoks</w:t>
      </w:r>
      <w:r w:rsidRPr="007745CF">
        <w:rPr>
          <w:rFonts w:ascii="Times New Roman" w:hAnsi="Times New Roman" w:cs="Times New Roman"/>
          <w:color w:val="222222"/>
          <w:sz w:val="24"/>
          <w:szCs w:val="24"/>
          <w:shd w:val="clear" w:color="auto" w:fill="FFFFFF"/>
        </w:rPr>
        <w:t xml:space="preserve">. </w:t>
      </w:r>
      <w:hyperlink r:id="rId9" w:history="1">
        <w:r w:rsidRPr="00486633">
          <w:rPr>
            <w:rStyle w:val="Hyperlink"/>
            <w:rFonts w:ascii="Times New Roman" w:hAnsi="Times New Roman" w:cs="Times New Roman"/>
            <w:sz w:val="24"/>
            <w:szCs w:val="24"/>
            <w:shd w:val="clear" w:color="auto" w:fill="FFFFFF"/>
          </w:rPr>
          <w:t>https://databoks.katadata.co.id/</w:t>
        </w:r>
      </w:hyperlink>
      <w:r>
        <w:rPr>
          <w:rFonts w:ascii="Times New Roman" w:hAnsi="Times New Roman" w:cs="Times New Roman"/>
          <w:color w:val="222222"/>
          <w:sz w:val="24"/>
          <w:szCs w:val="24"/>
          <w:shd w:val="clear" w:color="auto" w:fill="FFFFFF"/>
        </w:rPr>
        <w:t xml:space="preserve"> </w:t>
      </w:r>
    </w:p>
    <w:p w14:paraId="131D05A4" w14:textId="77777777" w:rsidR="002219A3" w:rsidRPr="009B1AD9" w:rsidRDefault="002219A3" w:rsidP="00352522">
      <w:pPr>
        <w:spacing w:line="240" w:lineRule="auto"/>
        <w:ind w:left="709" w:hanging="709"/>
        <w:jc w:val="both"/>
        <w:rPr>
          <w:rFonts w:ascii="Times New Roman" w:hAnsi="Times New Roman" w:cs="Times New Roman"/>
          <w:color w:val="222222"/>
          <w:sz w:val="24"/>
          <w:szCs w:val="24"/>
          <w:shd w:val="clear" w:color="auto" w:fill="FFFFFF"/>
        </w:rPr>
      </w:pPr>
      <w:r w:rsidRPr="007745CF">
        <w:rPr>
          <w:rFonts w:ascii="Times New Roman" w:hAnsi="Times New Roman" w:cs="Times New Roman"/>
          <w:color w:val="222222"/>
          <w:sz w:val="24"/>
          <w:szCs w:val="24"/>
          <w:shd w:val="clear" w:color="auto" w:fill="FFFFFF"/>
        </w:rPr>
        <w:t xml:space="preserve">Azzahra, N., &amp; Utami, H. N. (2025). Pengaruh gaya hidup terkait konsumsi makanan terhadap keputusan pembelian dan nilai pelanggan dalam menggunakan layanan pesan antar makanan online pada generasi Z. Mimbar Agribisnis: </w:t>
      </w:r>
      <w:r w:rsidRPr="006857E2">
        <w:rPr>
          <w:rFonts w:ascii="Times New Roman" w:hAnsi="Times New Roman" w:cs="Times New Roman"/>
          <w:i/>
          <w:iCs/>
          <w:color w:val="222222"/>
          <w:sz w:val="24"/>
          <w:szCs w:val="24"/>
          <w:shd w:val="clear" w:color="auto" w:fill="FFFFFF"/>
        </w:rPr>
        <w:t>Jurnal Pemikiran Masyarakat Ilmiah Berwawasan Agribisnis</w:t>
      </w:r>
      <w:r w:rsidRPr="007745CF">
        <w:rPr>
          <w:rFonts w:ascii="Times New Roman" w:hAnsi="Times New Roman" w:cs="Times New Roman"/>
          <w:color w:val="222222"/>
          <w:sz w:val="24"/>
          <w:szCs w:val="24"/>
          <w:shd w:val="clear" w:color="auto" w:fill="FFFFFF"/>
        </w:rPr>
        <w:t>, 11(2).</w:t>
      </w:r>
    </w:p>
    <w:p w14:paraId="1463EB2D" w14:textId="77777777" w:rsidR="002219A3" w:rsidRDefault="002219A3" w:rsidP="00352522">
      <w:pPr>
        <w:spacing w:line="240" w:lineRule="auto"/>
        <w:ind w:left="709" w:hanging="709"/>
        <w:jc w:val="both"/>
        <w:rPr>
          <w:rFonts w:ascii="Times New Roman" w:hAnsi="Times New Roman" w:cs="Times New Roman"/>
          <w:color w:val="222222"/>
          <w:sz w:val="24"/>
          <w:szCs w:val="24"/>
          <w:shd w:val="clear" w:color="auto" w:fill="FFFFFF"/>
        </w:rPr>
      </w:pPr>
      <w:r w:rsidRPr="003928FD">
        <w:rPr>
          <w:rFonts w:ascii="Times New Roman" w:hAnsi="Times New Roman" w:cs="Times New Roman"/>
          <w:color w:val="222222"/>
          <w:sz w:val="24"/>
          <w:szCs w:val="24"/>
          <w:shd w:val="clear" w:color="auto" w:fill="FFFFFF"/>
        </w:rPr>
        <w:t xml:space="preserve">Debnath, P., Akter, S., &amp; Islam, M. T. (2025). Factors influencing consumers’ purchase intention of organic food. </w:t>
      </w:r>
      <w:r w:rsidRPr="003928FD">
        <w:rPr>
          <w:rFonts w:ascii="Times New Roman" w:hAnsi="Times New Roman" w:cs="Times New Roman"/>
          <w:i/>
          <w:iCs/>
          <w:color w:val="222222"/>
          <w:sz w:val="24"/>
          <w:szCs w:val="24"/>
          <w:shd w:val="clear" w:color="auto" w:fill="FFFFFF"/>
        </w:rPr>
        <w:t>Jurnal Pendidikan Ilmu Pengetahuan Sosial (JPIPS), 17(1),</w:t>
      </w:r>
      <w:r w:rsidRPr="003928FD">
        <w:rPr>
          <w:rFonts w:ascii="Times New Roman" w:hAnsi="Times New Roman" w:cs="Times New Roman"/>
          <w:color w:val="222222"/>
          <w:sz w:val="24"/>
          <w:szCs w:val="24"/>
          <w:shd w:val="clear" w:color="auto" w:fill="FFFFFF"/>
        </w:rPr>
        <w:t xml:space="preserve"> 45–58.</w:t>
      </w:r>
    </w:p>
    <w:p w14:paraId="71D7EA98" w14:textId="77777777" w:rsidR="002219A3" w:rsidRPr="009B1AD9" w:rsidRDefault="002219A3" w:rsidP="00352522">
      <w:pPr>
        <w:spacing w:line="240" w:lineRule="auto"/>
        <w:ind w:left="709" w:hanging="709"/>
        <w:jc w:val="both"/>
        <w:rPr>
          <w:rFonts w:ascii="Times New Roman" w:hAnsi="Times New Roman" w:cs="Times New Roman"/>
          <w:color w:val="222222"/>
          <w:sz w:val="24"/>
          <w:szCs w:val="24"/>
          <w:shd w:val="clear" w:color="auto" w:fill="FFFFFF"/>
        </w:rPr>
      </w:pPr>
      <w:r w:rsidRPr="007E2492">
        <w:rPr>
          <w:rFonts w:ascii="Times New Roman" w:hAnsi="Times New Roman" w:cs="Times New Roman"/>
          <w:color w:val="222222"/>
          <w:sz w:val="24"/>
          <w:szCs w:val="24"/>
          <w:shd w:val="clear" w:color="auto" w:fill="FFFFFF"/>
        </w:rPr>
        <w:t xml:space="preserve">Hunaifi, N., Mauliana, P., Firmansyah, R., Komalasari, Y., Sulastriningsih, R. D., &amp; Kesuma Dewi, S. W. (2024). Dampak media sosial terhadap perilaku konsumtif remaja di era digital. Tabsyir: </w:t>
      </w:r>
      <w:r w:rsidRPr="00933555">
        <w:rPr>
          <w:rFonts w:ascii="Times New Roman" w:hAnsi="Times New Roman" w:cs="Times New Roman"/>
          <w:i/>
          <w:iCs/>
          <w:color w:val="222222"/>
          <w:sz w:val="24"/>
          <w:szCs w:val="24"/>
          <w:shd w:val="clear" w:color="auto" w:fill="FFFFFF"/>
        </w:rPr>
        <w:t>Jurnal Dakwah dan Sosial Humaniora,</w:t>
      </w:r>
      <w:r w:rsidRPr="007E2492">
        <w:rPr>
          <w:rFonts w:ascii="Times New Roman" w:hAnsi="Times New Roman" w:cs="Times New Roman"/>
          <w:color w:val="222222"/>
          <w:sz w:val="24"/>
          <w:szCs w:val="24"/>
          <w:shd w:val="clear" w:color="auto" w:fill="FFFFFF"/>
        </w:rPr>
        <w:t xml:space="preserve"> 5(3), 161–174.</w:t>
      </w:r>
    </w:p>
    <w:p w14:paraId="2698C9DD" w14:textId="77777777" w:rsidR="002219A3" w:rsidRPr="009B1AD9" w:rsidRDefault="002219A3" w:rsidP="00352522">
      <w:pPr>
        <w:spacing w:line="240" w:lineRule="auto"/>
        <w:ind w:left="709" w:hanging="709"/>
        <w:jc w:val="both"/>
        <w:rPr>
          <w:rFonts w:ascii="Times New Roman" w:hAnsi="Times New Roman" w:cs="Times New Roman"/>
          <w:color w:val="222222"/>
          <w:sz w:val="24"/>
          <w:szCs w:val="24"/>
          <w:shd w:val="clear" w:color="auto" w:fill="FFFFFF"/>
        </w:rPr>
      </w:pPr>
      <w:r w:rsidRPr="007A52F6">
        <w:rPr>
          <w:rFonts w:ascii="Times New Roman" w:hAnsi="Times New Roman" w:cs="Times New Roman"/>
          <w:color w:val="222222"/>
          <w:sz w:val="24"/>
          <w:szCs w:val="24"/>
          <w:shd w:val="clear" w:color="auto" w:fill="FFFFFF"/>
        </w:rPr>
        <w:t>Momentum Works. (2023). Laporan industri online food delivery Asia Tenggara. Momentum Works.</w:t>
      </w:r>
    </w:p>
    <w:p w14:paraId="5B71A585" w14:textId="77777777" w:rsidR="002219A3" w:rsidRPr="009B1AD9" w:rsidRDefault="002219A3" w:rsidP="00352522">
      <w:pPr>
        <w:spacing w:line="240" w:lineRule="auto"/>
        <w:ind w:left="709" w:hanging="709"/>
        <w:jc w:val="both"/>
        <w:rPr>
          <w:rFonts w:ascii="Times New Roman" w:hAnsi="Times New Roman" w:cs="Times New Roman"/>
          <w:color w:val="222222"/>
          <w:sz w:val="24"/>
          <w:szCs w:val="24"/>
          <w:shd w:val="clear" w:color="auto" w:fill="FFFFFF"/>
        </w:rPr>
      </w:pPr>
      <w:r w:rsidRPr="000101AF">
        <w:rPr>
          <w:rFonts w:ascii="Times New Roman" w:hAnsi="Times New Roman" w:cs="Times New Roman"/>
          <w:color w:val="222222"/>
          <w:sz w:val="24"/>
          <w:szCs w:val="24"/>
          <w:shd w:val="clear" w:color="auto" w:fill="FFFFFF"/>
        </w:rPr>
        <w:t xml:space="preserve">Putra, Y. E. W. (2024). Pola konsumsi mahasiswa Universitas Sebelas Maret Surakarta pada penggunaan transaksi dompet digital (e-wallet) (studi kasus pada mahasiswa pengguna dompet digital di Universitas Sebelas Maret). </w:t>
      </w:r>
      <w:r w:rsidRPr="00933555">
        <w:rPr>
          <w:rFonts w:ascii="Times New Roman" w:hAnsi="Times New Roman" w:cs="Times New Roman"/>
          <w:i/>
          <w:iCs/>
          <w:color w:val="222222"/>
          <w:sz w:val="24"/>
          <w:szCs w:val="24"/>
          <w:shd w:val="clear" w:color="auto" w:fill="FFFFFF"/>
        </w:rPr>
        <w:t>Journal of Development and Sosial Change</w:t>
      </w:r>
      <w:r w:rsidRPr="000101AF">
        <w:rPr>
          <w:rFonts w:ascii="Times New Roman" w:hAnsi="Times New Roman" w:cs="Times New Roman"/>
          <w:color w:val="222222"/>
          <w:sz w:val="24"/>
          <w:szCs w:val="24"/>
          <w:shd w:val="clear" w:color="auto" w:fill="FFFFFF"/>
        </w:rPr>
        <w:t>, 7(1).</w:t>
      </w:r>
    </w:p>
    <w:p w14:paraId="22A2BA9A" w14:textId="77777777" w:rsidR="002219A3" w:rsidRDefault="002219A3" w:rsidP="00352522">
      <w:pPr>
        <w:spacing w:line="240" w:lineRule="auto"/>
        <w:ind w:left="709" w:hanging="709"/>
        <w:jc w:val="both"/>
        <w:rPr>
          <w:rFonts w:ascii="Times New Roman" w:hAnsi="Times New Roman" w:cs="Times New Roman"/>
          <w:color w:val="222222"/>
          <w:sz w:val="24"/>
          <w:szCs w:val="24"/>
          <w:shd w:val="clear" w:color="auto" w:fill="FFFFFF"/>
        </w:rPr>
      </w:pPr>
      <w:r w:rsidRPr="001404A2">
        <w:rPr>
          <w:rFonts w:ascii="Times New Roman" w:hAnsi="Times New Roman" w:cs="Times New Roman"/>
          <w:color w:val="222222"/>
          <w:sz w:val="24"/>
          <w:szCs w:val="24"/>
          <w:shd w:val="clear" w:color="auto" w:fill="FFFFFF"/>
        </w:rPr>
        <w:t>Solomon, M. R. (2018). Consumer behavior: Buying, having, and being (12th ed.). Pearson Education.</w:t>
      </w:r>
    </w:p>
    <w:p w14:paraId="62C4CA02" w14:textId="77777777" w:rsidR="002219A3" w:rsidRPr="009B1AD9" w:rsidRDefault="002219A3" w:rsidP="00352522">
      <w:pPr>
        <w:spacing w:line="240" w:lineRule="auto"/>
        <w:ind w:left="709" w:hanging="709"/>
        <w:jc w:val="both"/>
        <w:rPr>
          <w:rFonts w:ascii="Times New Roman" w:hAnsi="Times New Roman" w:cs="Times New Roman"/>
          <w:color w:val="222222"/>
          <w:sz w:val="24"/>
          <w:szCs w:val="24"/>
          <w:shd w:val="clear" w:color="auto" w:fill="FFFFFF"/>
        </w:rPr>
      </w:pPr>
      <w:r w:rsidRPr="003928FD">
        <w:rPr>
          <w:rFonts w:ascii="Times New Roman" w:hAnsi="Times New Roman" w:cs="Times New Roman"/>
          <w:color w:val="222222"/>
          <w:sz w:val="24"/>
          <w:szCs w:val="24"/>
          <w:shd w:val="clear" w:color="auto" w:fill="FFFFFF"/>
        </w:rPr>
        <w:t xml:space="preserve">Sundari, S. (2025). Pengaruh motivasi, persepsi konsumen, gaya hidup, dan kepercayaan terhadap keputusan pembelian di marketplace Shopee (Studi pada konsumen Shopee di Kota Tasikmalaya). </w:t>
      </w:r>
      <w:r w:rsidRPr="003928FD">
        <w:rPr>
          <w:rFonts w:ascii="Times New Roman" w:hAnsi="Times New Roman" w:cs="Times New Roman"/>
          <w:i/>
          <w:iCs/>
          <w:color w:val="222222"/>
          <w:sz w:val="24"/>
          <w:szCs w:val="24"/>
          <w:shd w:val="clear" w:color="auto" w:fill="FFFFFF"/>
        </w:rPr>
        <w:t>La Zhulma: Jurnal Ekonomi dan Bisnis Islam,</w:t>
      </w:r>
      <w:r w:rsidRPr="003928FD">
        <w:rPr>
          <w:rFonts w:ascii="Times New Roman" w:hAnsi="Times New Roman" w:cs="Times New Roman"/>
          <w:color w:val="222222"/>
          <w:sz w:val="24"/>
          <w:szCs w:val="24"/>
          <w:shd w:val="clear" w:color="auto" w:fill="FFFFFF"/>
        </w:rPr>
        <w:t xml:space="preserve"> 6(1), 1–15.</w:t>
      </w:r>
    </w:p>
    <w:p w14:paraId="65BE5330" w14:textId="77777777" w:rsidR="004D50E0" w:rsidRPr="008249AB" w:rsidRDefault="004D50E0" w:rsidP="00352522">
      <w:pPr>
        <w:spacing w:after="0" w:line="240" w:lineRule="auto"/>
        <w:jc w:val="both"/>
        <w:rPr>
          <w:rFonts w:ascii="Times New Roman" w:hAnsi="Times New Roman" w:cs="Times New Roman"/>
          <w:sz w:val="24"/>
          <w:szCs w:val="24"/>
        </w:rPr>
      </w:pPr>
    </w:p>
    <w:sectPr w:rsidR="004D50E0" w:rsidRPr="008249AB" w:rsidSect="001F1DD8">
      <w:headerReference w:type="default" r:id="rId10"/>
      <w:footerReference w:type="default" r:id="rId11"/>
      <w:pgSz w:w="11906" w:h="16838"/>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05715" w14:textId="77777777" w:rsidR="004762CE" w:rsidRDefault="004762CE" w:rsidP="00A2680E">
      <w:pPr>
        <w:spacing w:after="0" w:line="240" w:lineRule="auto"/>
      </w:pPr>
      <w:r>
        <w:separator/>
      </w:r>
    </w:p>
  </w:endnote>
  <w:endnote w:type="continuationSeparator" w:id="0">
    <w:p w14:paraId="1787DB49" w14:textId="77777777" w:rsidR="004762CE" w:rsidRDefault="004762CE" w:rsidP="00A268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9705797"/>
      <w:docPartObj>
        <w:docPartGallery w:val="Page Numbers (Bottom of Page)"/>
        <w:docPartUnique/>
      </w:docPartObj>
    </w:sdtPr>
    <w:sdtEndPr>
      <w:rPr>
        <w:noProof/>
      </w:rPr>
    </w:sdtEndPr>
    <w:sdtContent>
      <w:p w14:paraId="19B336E9" w14:textId="56FD198C" w:rsidR="00A2680E" w:rsidRDefault="00A2680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470E321" w14:textId="77777777" w:rsidR="00A2680E" w:rsidRDefault="00A268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877B4C" w14:textId="77777777" w:rsidR="004762CE" w:rsidRDefault="004762CE" w:rsidP="00A2680E">
      <w:pPr>
        <w:spacing w:after="0" w:line="240" w:lineRule="auto"/>
      </w:pPr>
      <w:r>
        <w:separator/>
      </w:r>
    </w:p>
  </w:footnote>
  <w:footnote w:type="continuationSeparator" w:id="0">
    <w:p w14:paraId="5CAD5A85" w14:textId="77777777" w:rsidR="004762CE" w:rsidRDefault="004762CE" w:rsidP="00A268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D8884" w14:textId="77777777" w:rsidR="00851EDA" w:rsidRPr="002F2E01" w:rsidRDefault="00851EDA" w:rsidP="00851EDA">
    <w:pPr>
      <w:rPr>
        <w:rFonts w:ascii="Calibri" w:eastAsia="Calibri" w:hAnsi="Calibri" w:cs="Calibri"/>
        <w:bCs/>
        <w:kern w:val="2"/>
        <w:sz w:val="24"/>
        <w:szCs w:val="24"/>
        <w:lang w:val="en-US"/>
        <w14:ligatures w14:val="standardContextual"/>
      </w:rPr>
    </w:pPr>
    <w:r w:rsidRPr="002F2E01">
      <w:rPr>
        <w:rFonts w:ascii="Calibri" w:eastAsia="Calibri" w:hAnsi="Calibri" w:cs="Calibri"/>
        <w:bCs/>
        <w:noProof/>
        <w:kern w:val="2"/>
        <w:sz w:val="24"/>
        <w:szCs w:val="24"/>
        <w:lang w:val="en-US"/>
        <w14:ligatures w14:val="standardContextual"/>
      </w:rPr>
      <w:drawing>
        <wp:anchor distT="0" distB="0" distL="0" distR="0" simplePos="0" relativeHeight="251659264" behindDoc="1" locked="0" layoutInCell="1" hidden="0" allowOverlap="1" wp14:anchorId="6D2B212B" wp14:editId="2AA45A12">
          <wp:simplePos x="0" y="0"/>
          <wp:positionH relativeFrom="page">
            <wp:posOffset>5336001</wp:posOffset>
          </wp:positionH>
          <wp:positionV relativeFrom="page">
            <wp:posOffset>400685</wp:posOffset>
          </wp:positionV>
          <wp:extent cx="1073593" cy="866775"/>
          <wp:effectExtent l="0" t="0" r="0" b="0"/>
          <wp:wrapNone/>
          <wp:docPr id="732203130"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2F2E01">
      <w:rPr>
        <w:rFonts w:ascii="Calibri" w:eastAsia="Calibri" w:hAnsi="Calibri" w:cs="Calibri"/>
        <w:kern w:val="2"/>
        <w:sz w:val="24"/>
        <w:szCs w:val="24"/>
        <w:lang w:val="en-US"/>
        <w14:ligatures w14:val="standardContextual"/>
      </w:rPr>
      <w:t>Prosiding Seminar Nasional</w:t>
    </w:r>
    <w:r w:rsidRPr="002F2E01">
      <w:rPr>
        <w:rFonts w:ascii="Calibri" w:eastAsia="Calibri" w:hAnsi="Calibri" w:cs="Calibri"/>
        <w:kern w:val="2"/>
        <w:sz w:val="24"/>
        <w:szCs w:val="24"/>
        <w:lang w:val="en-US"/>
        <w14:ligatures w14:val="standardContextual"/>
      </w:rPr>
      <w:br/>
      <w:t>Pendidikan, Saintek, Sosial dan Hukum (PSSH)</w:t>
    </w:r>
    <w:r w:rsidRPr="002F2E01">
      <w:rPr>
        <w:rFonts w:ascii="Calibri" w:eastAsia="Calibri" w:hAnsi="Calibri" w:cs="Calibri"/>
        <w:kern w:val="2"/>
        <w:sz w:val="24"/>
        <w:szCs w:val="24"/>
        <w:lang w:val="en-US"/>
        <w14:ligatures w14:val="standardContextual"/>
      </w:rPr>
      <w:br/>
      <w:t xml:space="preserve">E-ISSN : </w:t>
    </w:r>
    <w:r w:rsidRPr="002F2E01">
      <w:rPr>
        <w:rFonts w:ascii="Calibri" w:eastAsia="Calibri" w:hAnsi="Calibri" w:cs="Calibri"/>
        <w:kern w:val="2"/>
        <w:sz w:val="24"/>
        <w:szCs w:val="24"/>
        <w:u w:val="single"/>
        <w:lang w:val="en-US"/>
        <w14:ligatures w14:val="standardContextual"/>
      </w:rPr>
      <w:t>2830-361X</w:t>
    </w:r>
    <w:r w:rsidRPr="002F2E01">
      <w:rPr>
        <w:rFonts w:ascii="Calibri" w:eastAsia="Calibri" w:hAnsi="Calibri" w:cs="Calibri"/>
        <w:kern w:val="2"/>
        <w:sz w:val="24"/>
        <w:szCs w:val="24"/>
        <w:lang w:val="en-US"/>
        <w14:ligatures w14:val="standardContextual"/>
      </w:rPr>
      <w:t>, Volume 5, Maret 2026</w:t>
    </w:r>
    <w:r w:rsidRPr="002F2E01">
      <w:rPr>
        <w:rFonts w:ascii="Calibri" w:eastAsia="Calibri" w:hAnsi="Calibri" w:cs="Calibri"/>
        <w:kern w:val="2"/>
        <w:sz w:val="24"/>
        <w:szCs w:val="24"/>
        <w:lang w:val="en-US"/>
        <w14:ligatures w14:val="standardContextual"/>
      </w:rPr>
      <w:br/>
      <w:t xml:space="preserve">Homepage : </w:t>
    </w:r>
    <w:hyperlink r:id="rId2" w:history="1">
      <w:r w:rsidRPr="002F2E01">
        <w:rPr>
          <w:rFonts w:ascii="Calibri" w:eastAsia="Calibri" w:hAnsi="Calibri" w:cs="Calibri"/>
          <w:color w:val="0563C1" w:themeColor="hyperlink"/>
          <w:kern w:val="2"/>
          <w:sz w:val="24"/>
          <w:szCs w:val="24"/>
          <w:u w:val="single"/>
          <w:lang w:val="en-US"/>
          <w14:ligatures w14:val="standardContextual"/>
        </w:rPr>
        <w:t>https://jurnal.semnaspssh.com/index.php/pssh</w:t>
      </w:r>
    </w:hyperlink>
  </w:p>
  <w:p w14:paraId="358F9255" w14:textId="77777777" w:rsidR="00851EDA" w:rsidRDefault="00851E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6E4207"/>
    <w:multiLevelType w:val="multilevel"/>
    <w:tmpl w:val="C96000AE"/>
    <w:lvl w:ilvl="0">
      <w:start w:val="1"/>
      <w:numFmt w:val="upperRoman"/>
      <w:pStyle w:val="Heading1"/>
      <w:suff w:val="nothing"/>
      <w:lvlText w:val="BAB %1"/>
      <w:lvlJc w:val="left"/>
      <w:pPr>
        <w:ind w:left="360" w:hanging="360"/>
      </w:pPr>
      <w:rPr>
        <w:rFonts w:hint="default"/>
      </w:rPr>
    </w:lvl>
    <w:lvl w:ilvl="1">
      <w:start w:val="1"/>
      <w:numFmt w:val="decimal"/>
      <w:pStyle w:val="Heading2"/>
      <w:isLgl/>
      <w:suff w:val="space"/>
      <w:lvlText w:val="%1.%2"/>
      <w:lvlJc w:val="left"/>
      <w:pPr>
        <w:ind w:left="720" w:hanging="360"/>
      </w:pPr>
      <w:rPr>
        <w:rFonts w:hint="default"/>
      </w:rPr>
    </w:lvl>
    <w:lvl w:ilvl="2">
      <w:start w:val="1"/>
      <w:numFmt w:val="decimal"/>
      <w:isLgl/>
      <w:suff w:val="space"/>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836416129">
    <w:abstractNumId w:val="0"/>
  </w:num>
  <w:num w:numId="2" w16cid:durableId="1370302372">
    <w:abstractNumId w:val="0"/>
  </w:num>
  <w:num w:numId="3" w16cid:durableId="1691830576">
    <w:abstractNumId w:val="0"/>
  </w:num>
  <w:num w:numId="4" w16cid:durableId="801964758">
    <w:abstractNumId w:val="0"/>
  </w:num>
  <w:num w:numId="5" w16cid:durableId="7269947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098"/>
    <w:rsid w:val="000529B4"/>
    <w:rsid w:val="000F679D"/>
    <w:rsid w:val="00155495"/>
    <w:rsid w:val="00156169"/>
    <w:rsid w:val="001F1DD8"/>
    <w:rsid w:val="002219A3"/>
    <w:rsid w:val="002422DF"/>
    <w:rsid w:val="002A15E7"/>
    <w:rsid w:val="00352522"/>
    <w:rsid w:val="003B3258"/>
    <w:rsid w:val="003F42DC"/>
    <w:rsid w:val="003F681D"/>
    <w:rsid w:val="00402AB1"/>
    <w:rsid w:val="0043257D"/>
    <w:rsid w:val="004762CE"/>
    <w:rsid w:val="00477F07"/>
    <w:rsid w:val="004D50E0"/>
    <w:rsid w:val="005D09DB"/>
    <w:rsid w:val="005F1BE3"/>
    <w:rsid w:val="0063302B"/>
    <w:rsid w:val="006B1039"/>
    <w:rsid w:val="006F68D8"/>
    <w:rsid w:val="007219F8"/>
    <w:rsid w:val="00745980"/>
    <w:rsid w:val="00756098"/>
    <w:rsid w:val="007E5E86"/>
    <w:rsid w:val="008249AB"/>
    <w:rsid w:val="00851EDA"/>
    <w:rsid w:val="008C35C5"/>
    <w:rsid w:val="008F2A8F"/>
    <w:rsid w:val="009A3C6D"/>
    <w:rsid w:val="009B18DB"/>
    <w:rsid w:val="00A2680E"/>
    <w:rsid w:val="00AA11B9"/>
    <w:rsid w:val="00B12EBF"/>
    <w:rsid w:val="00B149AF"/>
    <w:rsid w:val="00B61ABD"/>
    <w:rsid w:val="00BA4B0F"/>
    <w:rsid w:val="00C22ABD"/>
    <w:rsid w:val="00E276C5"/>
    <w:rsid w:val="00E9689A"/>
    <w:rsid w:val="00F74CB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554CF"/>
  <w15:chartTrackingRefBased/>
  <w15:docId w15:val="{18AE0072-05EF-43F8-BC97-8136DD1B9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6B1039"/>
    <w:pPr>
      <w:keepNext/>
      <w:keepLines/>
      <w:numPr>
        <w:numId w:val="5"/>
      </w:numPr>
      <w:spacing w:before="240" w:after="0"/>
      <w:jc w:val="center"/>
      <w:outlineLvl w:val="0"/>
    </w:pPr>
    <w:rPr>
      <w:rFonts w:ascii="Times New Roman" w:eastAsiaTheme="majorEastAsia" w:hAnsi="Times New Roman" w:cstheme="majorBidi"/>
      <w:b/>
      <w:sz w:val="28"/>
      <w:szCs w:val="32"/>
    </w:rPr>
  </w:style>
  <w:style w:type="paragraph" w:styleId="Heading2">
    <w:name w:val="heading 2"/>
    <w:basedOn w:val="Normal"/>
    <w:next w:val="Normal"/>
    <w:link w:val="Heading2Char"/>
    <w:autoRedefine/>
    <w:uiPriority w:val="9"/>
    <w:semiHidden/>
    <w:unhideWhenUsed/>
    <w:qFormat/>
    <w:rsid w:val="006B1039"/>
    <w:pPr>
      <w:keepNext/>
      <w:keepLines/>
      <w:numPr>
        <w:ilvl w:val="1"/>
        <w:numId w:val="1"/>
      </w:numPr>
      <w:spacing w:before="40" w:after="0"/>
      <w:jc w:val="both"/>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autoRedefine/>
    <w:uiPriority w:val="9"/>
    <w:unhideWhenUsed/>
    <w:qFormat/>
    <w:rsid w:val="006B1039"/>
    <w:pPr>
      <w:keepNext/>
      <w:keepLines/>
      <w:spacing w:before="40" w:after="0"/>
      <w:ind w:left="1080"/>
      <w:jc w:val="both"/>
      <w:outlineLvl w:val="2"/>
    </w:pPr>
    <w:rPr>
      <w:rFonts w:ascii="Times New Roman" w:eastAsiaTheme="majorEastAsia" w:hAnsi="Times New Roman" w:cstheme="majorBidi"/>
      <w:b/>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1039"/>
    <w:rPr>
      <w:rFonts w:ascii="Times New Roman" w:eastAsiaTheme="majorEastAsia" w:hAnsi="Times New Roman" w:cstheme="majorBidi"/>
      <w:b/>
      <w:sz w:val="28"/>
      <w:szCs w:val="32"/>
    </w:rPr>
  </w:style>
  <w:style w:type="character" w:customStyle="1" w:styleId="Heading2Char">
    <w:name w:val="Heading 2 Char"/>
    <w:basedOn w:val="DefaultParagraphFont"/>
    <w:link w:val="Heading2"/>
    <w:uiPriority w:val="9"/>
    <w:semiHidden/>
    <w:rsid w:val="006B1039"/>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6B1039"/>
    <w:rPr>
      <w:rFonts w:ascii="Times New Roman" w:eastAsiaTheme="majorEastAsia" w:hAnsi="Times New Roman" w:cstheme="majorBidi"/>
      <w:b/>
      <w:sz w:val="24"/>
      <w:szCs w:val="28"/>
    </w:rPr>
  </w:style>
  <w:style w:type="character" w:styleId="Hyperlink">
    <w:name w:val="Hyperlink"/>
    <w:basedOn w:val="DefaultParagraphFont"/>
    <w:uiPriority w:val="99"/>
    <w:unhideWhenUsed/>
    <w:rsid w:val="000529B4"/>
    <w:rPr>
      <w:color w:val="0563C1" w:themeColor="hyperlink"/>
      <w:u w:val="single"/>
    </w:rPr>
  </w:style>
  <w:style w:type="character" w:styleId="UnresolvedMention">
    <w:name w:val="Unresolved Mention"/>
    <w:basedOn w:val="DefaultParagraphFont"/>
    <w:uiPriority w:val="99"/>
    <w:semiHidden/>
    <w:unhideWhenUsed/>
    <w:rsid w:val="000529B4"/>
    <w:rPr>
      <w:color w:val="605E5C"/>
      <w:shd w:val="clear" w:color="auto" w:fill="E1DFDD"/>
    </w:rPr>
  </w:style>
  <w:style w:type="paragraph" w:styleId="Caption">
    <w:name w:val="caption"/>
    <w:basedOn w:val="Normal"/>
    <w:next w:val="Normal"/>
    <w:uiPriority w:val="35"/>
    <w:unhideWhenUsed/>
    <w:qFormat/>
    <w:rsid w:val="008249AB"/>
    <w:pPr>
      <w:spacing w:after="200" w:line="240" w:lineRule="auto"/>
    </w:pPr>
    <w:rPr>
      <w:i/>
      <w:iCs/>
      <w:color w:val="44546A" w:themeColor="text2"/>
      <w:sz w:val="18"/>
      <w:szCs w:val="18"/>
    </w:rPr>
  </w:style>
  <w:style w:type="paragraph" w:styleId="Header">
    <w:name w:val="header"/>
    <w:basedOn w:val="Normal"/>
    <w:link w:val="HeaderChar"/>
    <w:uiPriority w:val="99"/>
    <w:unhideWhenUsed/>
    <w:rsid w:val="00A268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680E"/>
  </w:style>
  <w:style w:type="paragraph" w:styleId="Footer">
    <w:name w:val="footer"/>
    <w:basedOn w:val="Normal"/>
    <w:link w:val="FooterChar"/>
    <w:uiPriority w:val="99"/>
    <w:unhideWhenUsed/>
    <w:rsid w:val="00A268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68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dillahsunshine@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ataboks.katadata.co.id/"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30AA53-4719-4E23-8DE8-EB01C82C4E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1795</Words>
  <Characters>10234</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 shine fadillah</dc:creator>
  <cp:keywords/>
  <dc:description/>
  <cp:lastModifiedBy>ROY SIANTURI</cp:lastModifiedBy>
  <cp:revision>4</cp:revision>
  <cp:lastPrinted>2026-02-20T11:35:00Z</cp:lastPrinted>
  <dcterms:created xsi:type="dcterms:W3CDTF">2026-02-20T13:05:00Z</dcterms:created>
  <dcterms:modified xsi:type="dcterms:W3CDTF">2026-10-25T06:35:00Z</dcterms:modified>
</cp:coreProperties>
</file>