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53BF" w14:textId="7F4B9522" w:rsidR="00476B5C" w:rsidRPr="005E231E" w:rsidRDefault="00C037CF" w:rsidP="00655FF5">
      <w:pPr>
        <w:spacing w:line="240" w:lineRule="auto"/>
        <w:jc w:val="center"/>
        <w:rPr>
          <w:rFonts w:ascii="Times New Roman" w:hAnsi="Times New Roman" w:cs="Times New Roman"/>
          <w:b/>
          <w:bCs/>
          <w:sz w:val="28"/>
          <w:szCs w:val="28"/>
        </w:rPr>
      </w:pPr>
      <w:r w:rsidRPr="005E231E">
        <w:rPr>
          <w:rFonts w:ascii="Times New Roman" w:hAnsi="Times New Roman" w:cs="Times New Roman"/>
          <w:b/>
          <w:bCs/>
          <w:sz w:val="28"/>
          <w:szCs w:val="28"/>
        </w:rPr>
        <w:t>PENGARUH HARGA DAN ULASAN KONSUMEN TERHADAP</w:t>
      </w:r>
      <w:r w:rsidR="00655FF5">
        <w:rPr>
          <w:rFonts w:ascii="Times New Roman" w:hAnsi="Times New Roman" w:cs="Times New Roman"/>
          <w:b/>
          <w:bCs/>
          <w:sz w:val="28"/>
          <w:szCs w:val="28"/>
        </w:rPr>
        <w:t xml:space="preserve"> </w:t>
      </w:r>
      <w:r w:rsidRPr="005E231E">
        <w:rPr>
          <w:rFonts w:ascii="Times New Roman" w:hAnsi="Times New Roman" w:cs="Times New Roman"/>
          <w:b/>
          <w:bCs/>
          <w:sz w:val="28"/>
          <w:szCs w:val="28"/>
        </w:rPr>
        <w:t>KEPUTUSAN PEMBELIAN MAKANAN MELALUI FITUR</w:t>
      </w:r>
      <w:r w:rsidR="00655FF5">
        <w:rPr>
          <w:rFonts w:ascii="Times New Roman" w:hAnsi="Times New Roman" w:cs="Times New Roman"/>
          <w:b/>
          <w:bCs/>
          <w:sz w:val="28"/>
          <w:szCs w:val="28"/>
        </w:rPr>
        <w:t xml:space="preserve"> </w:t>
      </w:r>
      <w:r w:rsidRPr="005E231E">
        <w:rPr>
          <w:rFonts w:ascii="Times New Roman" w:hAnsi="Times New Roman" w:cs="Times New Roman"/>
          <w:b/>
          <w:bCs/>
          <w:sz w:val="28"/>
          <w:szCs w:val="28"/>
        </w:rPr>
        <w:t>GOFOOD PADA APLIKASI GOJEK</w:t>
      </w:r>
    </w:p>
    <w:p w14:paraId="6F0A08CD" w14:textId="1E32D571" w:rsidR="00C037CF" w:rsidRPr="005E231E" w:rsidRDefault="00C037CF" w:rsidP="00655FF5">
      <w:pPr>
        <w:spacing w:line="240" w:lineRule="auto"/>
        <w:jc w:val="center"/>
        <w:rPr>
          <w:rFonts w:ascii="Times New Roman" w:hAnsi="Times New Roman" w:cs="Times New Roman"/>
          <w:b/>
          <w:bCs/>
          <w:i/>
          <w:iCs/>
          <w:sz w:val="28"/>
          <w:szCs w:val="28"/>
        </w:rPr>
      </w:pPr>
      <w:r w:rsidRPr="005E231E">
        <w:rPr>
          <w:rFonts w:ascii="Times New Roman" w:hAnsi="Times New Roman" w:cs="Times New Roman"/>
          <w:b/>
          <w:bCs/>
          <w:i/>
          <w:iCs/>
          <w:sz w:val="28"/>
          <w:szCs w:val="28"/>
        </w:rPr>
        <w:t>THE INFLUENCE OF PRICE AND CONSUMER REVIEWS ON</w:t>
      </w:r>
      <w:r w:rsidR="00655FF5">
        <w:rPr>
          <w:rFonts w:ascii="Times New Roman" w:hAnsi="Times New Roman" w:cs="Times New Roman"/>
          <w:b/>
          <w:bCs/>
          <w:i/>
          <w:iCs/>
          <w:sz w:val="28"/>
          <w:szCs w:val="28"/>
        </w:rPr>
        <w:t xml:space="preserve"> </w:t>
      </w:r>
      <w:r w:rsidRPr="005E231E">
        <w:rPr>
          <w:rFonts w:ascii="Times New Roman" w:hAnsi="Times New Roman" w:cs="Times New Roman"/>
          <w:b/>
          <w:bCs/>
          <w:i/>
          <w:iCs/>
          <w:sz w:val="28"/>
          <w:szCs w:val="28"/>
        </w:rPr>
        <w:t>FOOD PURCHASE DECISIONS THROUGH THE GOFOOD</w:t>
      </w:r>
      <w:r w:rsidR="00655FF5">
        <w:rPr>
          <w:rFonts w:ascii="Times New Roman" w:hAnsi="Times New Roman" w:cs="Times New Roman"/>
          <w:b/>
          <w:bCs/>
          <w:i/>
          <w:iCs/>
          <w:sz w:val="28"/>
          <w:szCs w:val="28"/>
        </w:rPr>
        <w:t xml:space="preserve"> </w:t>
      </w:r>
      <w:r w:rsidRPr="005E231E">
        <w:rPr>
          <w:rFonts w:ascii="Times New Roman" w:hAnsi="Times New Roman" w:cs="Times New Roman"/>
          <w:b/>
          <w:bCs/>
          <w:i/>
          <w:iCs/>
          <w:sz w:val="28"/>
          <w:szCs w:val="28"/>
        </w:rPr>
        <w:t>FEATURE ON THE GOJEK APPLICATION</w:t>
      </w:r>
    </w:p>
    <w:p w14:paraId="51291CB3" w14:textId="2FE94D59" w:rsidR="00C037CF" w:rsidRPr="005E231E" w:rsidRDefault="00C037CF" w:rsidP="00655FF5">
      <w:pPr>
        <w:spacing w:line="240" w:lineRule="auto"/>
        <w:jc w:val="center"/>
        <w:rPr>
          <w:rFonts w:ascii="Times New Roman" w:hAnsi="Times New Roman" w:cs="Times New Roman"/>
        </w:rPr>
      </w:pPr>
      <w:r w:rsidRPr="005E231E">
        <w:rPr>
          <w:rFonts w:ascii="Times New Roman" w:hAnsi="Times New Roman" w:cs="Times New Roman"/>
          <w:b/>
          <w:bCs/>
        </w:rPr>
        <w:t>Ranita Br Karo</w:t>
      </w:r>
      <w:r w:rsidR="00F475DD">
        <w:rPr>
          <w:rFonts w:ascii="Times New Roman" w:hAnsi="Times New Roman" w:cs="Times New Roman"/>
          <w:b/>
          <w:bCs/>
        </w:rPr>
        <w:t xml:space="preserve">, Conie Nopinda Br Sitepu, Charisma Kuriata Ginting </w:t>
      </w:r>
      <w:r w:rsidRPr="005E231E">
        <w:rPr>
          <w:rFonts w:ascii="Times New Roman" w:hAnsi="Times New Roman" w:cs="Times New Roman"/>
          <w:sz w:val="28"/>
          <w:szCs w:val="28"/>
        </w:rPr>
        <w:br/>
      </w:r>
      <w:r w:rsidRPr="005E231E">
        <w:rPr>
          <w:rFonts w:ascii="Times New Roman" w:hAnsi="Times New Roman" w:cs="Times New Roman"/>
        </w:rPr>
        <w:t>Program Studi Manajemen, Fakultas Sosial dan Hukum</w:t>
      </w:r>
      <w:r w:rsidR="00655FF5">
        <w:rPr>
          <w:rFonts w:ascii="Times New Roman" w:hAnsi="Times New Roman" w:cs="Times New Roman"/>
        </w:rPr>
        <w:t xml:space="preserve">, </w:t>
      </w:r>
      <w:r w:rsidRPr="005E231E">
        <w:rPr>
          <w:rFonts w:ascii="Times New Roman" w:hAnsi="Times New Roman" w:cs="Times New Roman"/>
        </w:rPr>
        <w:t>Universitas Quality</w:t>
      </w:r>
    </w:p>
    <w:p w14:paraId="78E79ED4" w14:textId="68C515F0" w:rsidR="00655FF5" w:rsidRPr="005E231E" w:rsidRDefault="00C037CF" w:rsidP="00655FF5">
      <w:pPr>
        <w:spacing w:line="240" w:lineRule="auto"/>
        <w:jc w:val="center"/>
        <w:rPr>
          <w:rFonts w:ascii="Times New Roman" w:hAnsi="Times New Roman" w:cs="Times New Roman"/>
        </w:rPr>
      </w:pPr>
      <w:hyperlink r:id="rId7" w:history="1">
        <w:r w:rsidRPr="005E231E">
          <w:rPr>
            <w:rStyle w:val="Hyperlink"/>
            <w:rFonts w:ascii="Times New Roman" w:hAnsi="Times New Roman" w:cs="Times New Roman"/>
          </w:rPr>
          <w:t>Ranitabrkaro149@gmail.com</w:t>
        </w:r>
      </w:hyperlink>
    </w:p>
    <w:p w14:paraId="7CC56B5C" w14:textId="77777777" w:rsidR="00C037CF" w:rsidRPr="005E231E" w:rsidRDefault="00C037CF" w:rsidP="00655FF5">
      <w:pPr>
        <w:spacing w:line="240" w:lineRule="auto"/>
        <w:jc w:val="center"/>
        <w:rPr>
          <w:rFonts w:ascii="Times New Roman" w:hAnsi="Times New Roman" w:cs="Times New Roman"/>
          <w:b/>
          <w:bCs/>
        </w:rPr>
      </w:pPr>
      <w:r w:rsidRPr="005E231E">
        <w:rPr>
          <w:rFonts w:ascii="Times New Roman" w:hAnsi="Times New Roman" w:cs="Times New Roman"/>
          <w:b/>
          <w:bCs/>
        </w:rPr>
        <w:t>ABSTRAK</w:t>
      </w:r>
    </w:p>
    <w:p w14:paraId="4A50F06F" w14:textId="77777777" w:rsidR="00C037CF" w:rsidRPr="005E231E" w:rsidRDefault="00C037CF" w:rsidP="00655FF5">
      <w:pPr>
        <w:spacing w:line="240" w:lineRule="auto"/>
        <w:jc w:val="both"/>
        <w:rPr>
          <w:rFonts w:ascii="Times New Roman" w:hAnsi="Times New Roman" w:cs="Times New Roman"/>
        </w:rPr>
      </w:pPr>
      <w:r w:rsidRPr="005E231E">
        <w:rPr>
          <w:rFonts w:ascii="Times New Roman" w:hAnsi="Times New Roman" w:cs="Times New Roman"/>
        </w:rPr>
        <w:t xml:space="preserve">Meskipun layanan GoFood banyak digunakan, keputusan pembelian konsumen belum tentu tinggi karena adanya perbedaan harga akibat biaya tambahan serta ulasan konsumen yang beragam dan dapat menimbulkan keraguan. Penelitian ini bertujuan untuk menganalisis pengaruh harga dan ulasan konsumen terhadap keputusan pembelian makanan melalui fitur GoFood pada aplikasi Gojek di Kecamatan Medan Tuntungan.Penelitian ini menggunakan pendekatan kuantitatif dengan metode survei terhadap 100 responden. Data dianalisis menggunakan regresi linier berganda. Hasil penelitian menunjukkan bahwa secara parsial harga dan ulasan konsumen berpengaruh positif dan signifikan terhadap keputusan pembelian. Secara simultan, kedua variabel tersebut juga berpengaruh signifikan terhadap keputusan pembelian. Nilai koefisien determinasi menunjukkan bahwa harga dan ulasan konsumen mampu menjelaskan keputusan pembelian sebesar 38,4%. </w:t>
      </w:r>
    </w:p>
    <w:p w14:paraId="34B24A1A" w14:textId="0909BB21" w:rsidR="00250852" w:rsidRPr="005E231E" w:rsidRDefault="00C037CF" w:rsidP="00655FF5">
      <w:pPr>
        <w:spacing w:line="240" w:lineRule="auto"/>
        <w:jc w:val="both"/>
        <w:rPr>
          <w:rFonts w:ascii="Times New Roman" w:hAnsi="Times New Roman" w:cs="Times New Roman"/>
          <w:b/>
          <w:bCs/>
        </w:rPr>
      </w:pPr>
      <w:r w:rsidRPr="005E231E">
        <w:rPr>
          <w:rFonts w:ascii="Times New Roman" w:hAnsi="Times New Roman" w:cs="Times New Roman"/>
          <w:b/>
          <w:bCs/>
        </w:rPr>
        <w:t>Kata kunci: Harga, Ulasan Konsumen, Keputusan Pembelian, GoFood</w:t>
      </w:r>
    </w:p>
    <w:p w14:paraId="02879EF0" w14:textId="77777777" w:rsidR="00250852" w:rsidRPr="005E231E" w:rsidRDefault="00250852" w:rsidP="00655FF5">
      <w:pPr>
        <w:spacing w:line="240" w:lineRule="auto"/>
        <w:jc w:val="center"/>
        <w:rPr>
          <w:rFonts w:ascii="Times New Roman" w:hAnsi="Times New Roman" w:cs="Times New Roman"/>
          <w:b/>
          <w:bCs/>
          <w:i/>
          <w:iCs/>
        </w:rPr>
      </w:pPr>
      <w:r w:rsidRPr="005E231E">
        <w:rPr>
          <w:rFonts w:ascii="Times New Roman" w:hAnsi="Times New Roman" w:cs="Times New Roman"/>
          <w:b/>
          <w:bCs/>
          <w:i/>
          <w:iCs/>
        </w:rPr>
        <w:t>ABSTRACT</w:t>
      </w:r>
    </w:p>
    <w:p w14:paraId="6F30A3D3" w14:textId="77777777" w:rsidR="00250852" w:rsidRPr="005E231E" w:rsidRDefault="00250852" w:rsidP="00655FF5">
      <w:pPr>
        <w:spacing w:line="240" w:lineRule="auto"/>
        <w:jc w:val="both"/>
        <w:rPr>
          <w:rFonts w:ascii="Times New Roman" w:hAnsi="Times New Roman" w:cs="Times New Roman"/>
          <w:i/>
          <w:iCs/>
        </w:rPr>
      </w:pPr>
      <w:r w:rsidRPr="005E231E">
        <w:rPr>
          <w:rFonts w:ascii="Times New Roman" w:hAnsi="Times New Roman" w:cs="Times New Roman"/>
          <w:i/>
          <w:iCs/>
        </w:rPr>
        <w:t xml:space="preserve"> Although GoFood services are widely used, consumer purchase decisions are not necessarily high due to price differences from additional fees as well as varied consumer reviews, which can create uncertainty. This study aims to analyze the influence of price and consumer reviews on food purchase decisions through the GoFood feature on the Gojek application in the Medan Tuntungan District.This study uses a quantitative approach with a survey method involving 100 respondents. The data were analyzed using multiple linear regression. The results indicate that individually, both price and consumer reviews have a positive and significant effect on purchase decisions. Simultaneously, these two variables also have a significant impact on purchase decisions. The coefficient of determination value shows that price and consumer reviews are able to explain 38.4% of the purchase decisions.</w:t>
      </w:r>
    </w:p>
    <w:p w14:paraId="1FC09265" w14:textId="3809C153" w:rsidR="00250852" w:rsidRPr="005E231E" w:rsidRDefault="00250852" w:rsidP="00655FF5">
      <w:pPr>
        <w:spacing w:line="240" w:lineRule="auto"/>
        <w:jc w:val="both"/>
        <w:rPr>
          <w:rFonts w:ascii="Times New Roman" w:hAnsi="Times New Roman" w:cs="Times New Roman"/>
          <w:b/>
          <w:bCs/>
          <w:i/>
          <w:iCs/>
        </w:rPr>
      </w:pPr>
      <w:r w:rsidRPr="005E231E">
        <w:rPr>
          <w:rFonts w:ascii="Times New Roman" w:hAnsi="Times New Roman" w:cs="Times New Roman"/>
          <w:b/>
          <w:bCs/>
          <w:i/>
          <w:iCs/>
        </w:rPr>
        <w:t>Keywords: Price, Consumer Reviews, Purchasing Decision, GoFood</w:t>
      </w:r>
    </w:p>
    <w:p w14:paraId="667AAEA6" w14:textId="77777777" w:rsidR="00250852" w:rsidRPr="005E231E" w:rsidRDefault="00250852" w:rsidP="00476B5C">
      <w:pPr>
        <w:spacing w:line="360" w:lineRule="auto"/>
        <w:jc w:val="both"/>
        <w:rPr>
          <w:rFonts w:ascii="Times New Roman" w:hAnsi="Times New Roman" w:cs="Times New Roman"/>
          <w:b/>
          <w:bCs/>
          <w:i/>
          <w:iCs/>
        </w:rPr>
      </w:pPr>
    </w:p>
    <w:p w14:paraId="716CD096" w14:textId="3E70769C" w:rsidR="00250852" w:rsidRPr="005E231E" w:rsidRDefault="00250852" w:rsidP="00655FF5">
      <w:pPr>
        <w:spacing w:after="0" w:line="360" w:lineRule="auto"/>
        <w:jc w:val="both"/>
        <w:rPr>
          <w:rFonts w:ascii="Times New Roman" w:hAnsi="Times New Roman" w:cs="Times New Roman"/>
          <w:b/>
          <w:bCs/>
        </w:rPr>
      </w:pPr>
      <w:r w:rsidRPr="005E231E">
        <w:rPr>
          <w:rFonts w:ascii="Times New Roman" w:hAnsi="Times New Roman" w:cs="Times New Roman"/>
          <w:b/>
          <w:bCs/>
        </w:rPr>
        <w:lastRenderedPageBreak/>
        <w:t>PENDAHULUAN</w:t>
      </w:r>
    </w:p>
    <w:p w14:paraId="389A2EE4" w14:textId="15B15065" w:rsidR="00250852" w:rsidRPr="005E231E" w:rsidRDefault="00250852" w:rsidP="00476B5C">
      <w:pPr>
        <w:spacing w:line="360" w:lineRule="auto"/>
        <w:ind w:firstLine="720"/>
        <w:jc w:val="both"/>
        <w:rPr>
          <w:rFonts w:ascii="Times New Roman" w:hAnsi="Times New Roman" w:cs="Times New Roman"/>
        </w:rPr>
      </w:pPr>
      <w:r w:rsidRPr="005E231E">
        <w:rPr>
          <w:rFonts w:ascii="Times New Roman" w:hAnsi="Times New Roman" w:cs="Times New Roman"/>
        </w:rPr>
        <w:t>Perkembangan e-commerce di Indonesia mengalami pertumbuhan yang signifikan dalam beberapa tahun terakhir. Salah satu layanan yang berkembang pesat adalah layanan pesan antar makanan berbasis aplikasi. GoFood sebagai fitur dari Gojek menjadi salah satu platform yang banyak digunakan masyarakat untuk memenuhi kebutuhan konsumsi sehari-hari. Meskipun jumlah pengguna terus meningkat, keputusan pembelian konsumen tidak selalu tinggi. Hal ini dipengaruhi oleh beberapa faktor, di antaranya harga dan ulasan konsumen.</w:t>
      </w:r>
      <w:r w:rsidR="00AE630C" w:rsidRPr="005E231E">
        <w:rPr>
          <w:rFonts w:ascii="Times New Roman" w:hAnsi="Times New Roman" w:cs="Times New Roman"/>
        </w:rPr>
        <w:t xml:space="preserve"> </w:t>
      </w:r>
      <w:r w:rsidRPr="005E231E">
        <w:rPr>
          <w:rFonts w:ascii="Times New Roman" w:hAnsi="Times New Roman" w:cs="Times New Roman"/>
        </w:rPr>
        <w:t>Harga dalam layanan food delivery sering kali mengalami penambahan biaya layanan dan ongkos kirim sehingga memengaruhi persepsi konsumen. Selain itu, ulasan konsumen menjadi pertimbangan penting karena calon pembeli tidak dapat melihat produk secara langsung.Berdasarkan fenomena tersebut, penelitian ini bertujuan untuk mengetahui pengaruh harga dan ulasan konsumen terhadap keputusan pembelian makanan melalui fitur GoFood di Kecamatan Medan Tuntungan.</w:t>
      </w:r>
    </w:p>
    <w:p w14:paraId="24953ABE" w14:textId="6BE779D1" w:rsidR="00AE630C" w:rsidRPr="005E231E" w:rsidRDefault="00AE630C" w:rsidP="00655FF5">
      <w:pPr>
        <w:spacing w:line="360" w:lineRule="auto"/>
        <w:ind w:firstLine="720"/>
        <w:jc w:val="both"/>
        <w:rPr>
          <w:rFonts w:ascii="Times New Roman" w:hAnsi="Times New Roman" w:cs="Times New Roman"/>
        </w:rPr>
      </w:pPr>
      <w:r w:rsidRPr="005E231E">
        <w:rPr>
          <w:rFonts w:ascii="Times New Roman" w:hAnsi="Times New Roman" w:cs="Times New Roman"/>
        </w:rPr>
        <w:t>Menurut Attamimi (2020). Harga adalah sesuatu yang dibayarkan atau biasa juga disebut harga sejumlah uang yang dikeluarkan untuk sebuah produk atau jasa, atau sejumlah nilai yang ditukarkan oleh konsumen untuk memperoleh manfaat atau kepemilikan atau penggunaan atas sebuah produk atau jasa. Menurut Maharani, (2023) Online Customer Review merupakan opini dan pengalaman yang diberikan konsumen terhadap suatu layanan yang diberikan penjual atau terkait produk yang telah dibeli dan dipakai sebelumnya. Menurut Arianto (2023) Keputusan pembelian adalah proses konsumen dalam memilih produk/jasa berdasarkan kebutuhan, informasi, dan evaluasi alternatif hingga pasca pembelian</w:t>
      </w:r>
    </w:p>
    <w:p w14:paraId="40BEE47E" w14:textId="61FABE22" w:rsidR="00AE630C" w:rsidRPr="005E231E" w:rsidRDefault="00AE630C" w:rsidP="00476B5C">
      <w:pPr>
        <w:spacing w:line="360" w:lineRule="auto"/>
        <w:jc w:val="both"/>
        <w:rPr>
          <w:rFonts w:ascii="Times New Roman" w:hAnsi="Times New Roman" w:cs="Times New Roman"/>
          <w:b/>
          <w:bCs/>
        </w:rPr>
      </w:pPr>
      <w:r w:rsidRPr="005E231E">
        <w:rPr>
          <w:rFonts w:ascii="Times New Roman" w:hAnsi="Times New Roman" w:cs="Times New Roman"/>
          <w:b/>
          <w:bCs/>
        </w:rPr>
        <w:t>METODE PENELLITIAN</w:t>
      </w:r>
    </w:p>
    <w:p w14:paraId="3B4AAE5D" w14:textId="77777777" w:rsidR="00F117F6" w:rsidRPr="005E231E" w:rsidRDefault="00F117F6" w:rsidP="00476B5C">
      <w:pPr>
        <w:spacing w:line="360" w:lineRule="auto"/>
        <w:ind w:firstLine="720"/>
        <w:jc w:val="both"/>
        <w:rPr>
          <w:rFonts w:ascii="Times New Roman" w:hAnsi="Times New Roman" w:cs="Times New Roman"/>
        </w:rPr>
      </w:pPr>
      <w:r w:rsidRPr="005E231E">
        <w:rPr>
          <w:rFonts w:ascii="Times New Roman" w:hAnsi="Times New Roman" w:cs="Times New Roman"/>
        </w:rPr>
        <w:t xml:space="preserve">Penelitian ini menggunakan pendekatan kuantitatif dengan metode survei untuk menganalisis pengaruh harga dan ulasan konsumen terhadap keputusan pembelian makanan melalui fitur GoFood pada aplikasi Gojek di Kecamatan Medan Tuntungan. Pendekatan kuantitatif dipilih karena penelitian ini bertujuan untuk menguji hubungan kausal antar variabel melalui pengolahan data statistik </w:t>
      </w:r>
      <w:r w:rsidRPr="005E231E">
        <w:rPr>
          <w:rFonts w:ascii="Times New Roman" w:hAnsi="Times New Roman" w:cs="Times New Roman"/>
        </w:rPr>
        <w:lastRenderedPageBreak/>
        <w:t>serta menguji hipotesis yang telah dirumuskan sebelumnya. Populasi dalam penelitian ini adalah seluruh pengguna layanan GoFood di Kecamatan Medan Tuntungan. Berdasarkan data Badan Pusat Statistik (BPS), jumlah penduduk Kecamatan Medan Tuntungan tercatat sebanyak 101.069 jiwa. Penentuan jumlah sampel dilakukan menggunakan rumus Slovin dengan tingkat kesalahan 10%, sehingga diperoleh sebanyak 100 responden. Teknik pengambilan sampel menggunakan purposive sampling, dengan kriteria responden berdomisili di Kecamatan Medan Tuntungan, berusia minimal 17 tahun, serta pernah melakukan pembelian melalui GoFood minimal dua kali. Kriteria ini ditetapkan untuk memastikan bahwa responden memiliki pengalaman yang cukup dalam menggunakan layanan tersebut sehingga mampu memberikan penilaian yang relevan.</w:t>
      </w:r>
    </w:p>
    <w:p w14:paraId="4E17DE7B" w14:textId="77777777" w:rsidR="00F117F6" w:rsidRPr="005E231E" w:rsidRDefault="00F117F6" w:rsidP="00476B5C">
      <w:pPr>
        <w:spacing w:line="360" w:lineRule="auto"/>
        <w:ind w:firstLine="720"/>
        <w:jc w:val="both"/>
        <w:rPr>
          <w:rFonts w:ascii="Times New Roman" w:hAnsi="Times New Roman" w:cs="Times New Roman"/>
        </w:rPr>
      </w:pPr>
      <w:r w:rsidRPr="005E231E">
        <w:rPr>
          <w:rFonts w:ascii="Times New Roman" w:hAnsi="Times New Roman" w:cs="Times New Roman"/>
        </w:rPr>
        <w:t>Data yang digunakan dalam penelitian ini terdiri dari data primer dan data sekunder. Data primer diperoleh melalui penyebaran kuesioner secara langsung kepada responden dengan menggunakan skala Likert lima tingkat, mulai dari sangat tidak setuju hingga sangat setuju. Sementara itu, data sekunder diperoleh dari buku, jurnal ilmiah, serta referensi akademik yang relevan dengan topik penelitian. Variabel independen dalam penelitian ini adalah harga dan ulasan konsumen, sedangkan variabel dependen adalah keputusan pembelian. Harga diukur berdasarkan persepsi keterjangkauan, kesesuaian harga dengan kualitas, daya saing harga, serta kesesuaian harga dengan manfaat yang diterima. Ulasan konsumen diukur melalui indikator kredibilitas sumber, kualitas informasi, jumlah ulasan, rating produk, dan kecenderungan ulasan (positif atau negatif). Keputusan pembelian diukur melalui indikator pilihan produk, waktu pembelian, jumlah pembelian, serta kecenderungan pembelian ulang.</w:t>
      </w:r>
    </w:p>
    <w:p w14:paraId="52BDF900" w14:textId="5B486141" w:rsidR="00476B5C" w:rsidRDefault="00F117F6" w:rsidP="00655FF5">
      <w:pPr>
        <w:spacing w:after="0" w:line="360" w:lineRule="auto"/>
        <w:ind w:firstLine="720"/>
        <w:jc w:val="both"/>
        <w:rPr>
          <w:rFonts w:ascii="Times New Roman" w:hAnsi="Times New Roman" w:cs="Times New Roman"/>
        </w:rPr>
      </w:pPr>
      <w:r w:rsidRPr="005E231E">
        <w:rPr>
          <w:rFonts w:ascii="Times New Roman" w:hAnsi="Times New Roman" w:cs="Times New Roman"/>
        </w:rPr>
        <w:t xml:space="preserve">Sebelum dilakukan pengujian hipotesis, data terlebih dahulu diuji melalui uji validitas dan reliabilitas untuk memastikan instrumen penelitian layak digunakan. Selanjutnya dilakukan uji asumsi klasik yang meliputi uji normalitas dengan metode Kolmogorov–Smirnov, uji multikolinearitas melalui nilai tolerance dan variance inflation factor (VIF), serta uji heteroskedastisitas menggunakan uji </w:t>
      </w:r>
      <w:r w:rsidRPr="005E231E">
        <w:rPr>
          <w:rFonts w:ascii="Times New Roman" w:hAnsi="Times New Roman" w:cs="Times New Roman"/>
        </w:rPr>
        <w:lastRenderedPageBreak/>
        <w:t>Glejser. Setelah seluruh asumsi terpenuhi, analisis regresi linier berganda digunakan untuk menguji pengaruh variabel independen terhadap variabel dependen. Pengujian hipotesis dilakukan melalui uji t untuk mengetahui pengaruh parsial, uji F untuk mengetahui pengaruh simultan, serta koefisien determinasi (R²) untuk mengukur besarnya kontribusi variabel independen dalam menjelaskan variasi keputusan pembelian.</w:t>
      </w:r>
    </w:p>
    <w:p w14:paraId="478D138B" w14:textId="77777777" w:rsidR="00655FF5" w:rsidRPr="005E231E" w:rsidRDefault="00655FF5" w:rsidP="00655FF5">
      <w:pPr>
        <w:spacing w:after="0" w:line="240" w:lineRule="auto"/>
        <w:ind w:firstLine="720"/>
        <w:jc w:val="both"/>
        <w:rPr>
          <w:rFonts w:ascii="Times New Roman" w:hAnsi="Times New Roman" w:cs="Times New Roman"/>
        </w:rPr>
      </w:pPr>
    </w:p>
    <w:p w14:paraId="05D2F098" w14:textId="68070844" w:rsidR="00F117F6" w:rsidRPr="005E231E" w:rsidRDefault="00F117F6" w:rsidP="00655FF5">
      <w:pPr>
        <w:spacing w:after="0" w:line="360" w:lineRule="auto"/>
        <w:jc w:val="both"/>
        <w:rPr>
          <w:rFonts w:ascii="Times New Roman" w:hAnsi="Times New Roman" w:cs="Times New Roman"/>
          <w:b/>
          <w:bCs/>
        </w:rPr>
      </w:pPr>
      <w:r w:rsidRPr="005E231E">
        <w:rPr>
          <w:rFonts w:ascii="Times New Roman" w:hAnsi="Times New Roman" w:cs="Times New Roman"/>
          <w:b/>
          <w:bCs/>
        </w:rPr>
        <w:t>HASIL DAN PEMBAHASAN</w:t>
      </w:r>
    </w:p>
    <w:p w14:paraId="2ABB12AF" w14:textId="77777777" w:rsidR="000A1032" w:rsidRPr="005E231E" w:rsidRDefault="000A1032" w:rsidP="00476B5C">
      <w:pPr>
        <w:pStyle w:val="ListParagraph"/>
        <w:numPr>
          <w:ilvl w:val="0"/>
          <w:numId w:val="1"/>
        </w:numPr>
        <w:spacing w:line="360" w:lineRule="auto"/>
        <w:jc w:val="both"/>
        <w:rPr>
          <w:rFonts w:ascii="Times New Roman" w:hAnsi="Times New Roman" w:cs="Times New Roman"/>
          <w:b/>
          <w:bCs/>
        </w:rPr>
      </w:pPr>
      <w:r w:rsidRPr="005E231E">
        <w:rPr>
          <w:rFonts w:ascii="Times New Roman" w:hAnsi="Times New Roman" w:cs="Times New Roman"/>
          <w:b/>
          <w:bCs/>
        </w:rPr>
        <w:t xml:space="preserve">Karakteristik Responden </w:t>
      </w:r>
    </w:p>
    <w:p w14:paraId="277556F8" w14:textId="3D7EB0AD" w:rsidR="000A1032" w:rsidRPr="00655FF5" w:rsidRDefault="000A1032" w:rsidP="00655FF5">
      <w:pPr>
        <w:pStyle w:val="ListParagraph"/>
        <w:spacing w:after="0" w:line="360" w:lineRule="auto"/>
        <w:ind w:firstLine="720"/>
        <w:jc w:val="both"/>
        <w:rPr>
          <w:rFonts w:ascii="Times New Roman" w:hAnsi="Times New Roman" w:cs="Times New Roman"/>
        </w:rPr>
      </w:pPr>
      <w:r w:rsidRPr="005E231E">
        <w:rPr>
          <w:rFonts w:ascii="Times New Roman" w:hAnsi="Times New Roman" w:cs="Times New Roman"/>
        </w:rPr>
        <w:t>Responden yang terlibat dalam studi ini berjumlah 100 orang, semuanya merupakan pengguna layanan GoFood dari aplikasi GoJek yang berdomisili di Kecamatan Medan Tuntungan Berusia &gt;15 tahun</w:t>
      </w:r>
      <w:r w:rsidR="001C61F4">
        <w:rPr>
          <w:rFonts w:ascii="Times New Roman" w:hAnsi="Times New Roman" w:cs="Times New Roman"/>
        </w:rPr>
        <w:t xml:space="preserve">. </w:t>
      </w:r>
      <w:r w:rsidRPr="005E231E">
        <w:rPr>
          <w:rFonts w:ascii="Times New Roman" w:hAnsi="Times New Roman" w:cs="Times New Roman"/>
        </w:rPr>
        <w:t>Berdasarkan analisis data dapat diketahui bahwa jumlah responden laki-laki dan perempuan sama banyak, masing-masing sebesar 50%. Hal ini menunjukkan bahwa penggunaan aplikasi GoFood tidak didominasi oleh salah satu jenis kelamin tertentu. Berdasarkan usia, responden didominasi oleh kelompok usia 21–25 tahun, sebanyak 59%</w:t>
      </w:r>
      <w:r w:rsidR="001C61F4">
        <w:rPr>
          <w:rFonts w:ascii="Times New Roman" w:hAnsi="Times New Roman" w:cs="Times New Roman"/>
        </w:rPr>
        <w:t xml:space="preserve">. </w:t>
      </w:r>
      <w:r w:rsidRPr="005E231E">
        <w:rPr>
          <w:rFonts w:ascii="Times New Roman" w:hAnsi="Times New Roman" w:cs="Times New Roman"/>
        </w:rPr>
        <w:t xml:space="preserve">Mayoritas responden menggunakan layanan GoFood minimal 1 kali dalam seminggu, sebanya 64%. </w:t>
      </w:r>
    </w:p>
    <w:p w14:paraId="59F3C3A2" w14:textId="593260DF" w:rsidR="000A1032" w:rsidRPr="005E231E" w:rsidRDefault="000A1032" w:rsidP="00476B5C">
      <w:pPr>
        <w:pStyle w:val="ListParagraph"/>
        <w:numPr>
          <w:ilvl w:val="0"/>
          <w:numId w:val="1"/>
        </w:numPr>
        <w:spacing w:line="360" w:lineRule="auto"/>
        <w:jc w:val="both"/>
        <w:rPr>
          <w:rFonts w:ascii="Times New Roman" w:hAnsi="Times New Roman" w:cs="Times New Roman"/>
          <w:b/>
          <w:bCs/>
        </w:rPr>
      </w:pPr>
      <w:r w:rsidRPr="005E231E">
        <w:rPr>
          <w:rFonts w:ascii="Times New Roman" w:hAnsi="Times New Roman" w:cs="Times New Roman"/>
          <w:b/>
          <w:bCs/>
        </w:rPr>
        <w:t>Hasil Uji Asumsi Klasik</w:t>
      </w:r>
    </w:p>
    <w:p w14:paraId="60AC4339" w14:textId="77777777" w:rsidR="00791AC9" w:rsidRPr="005E231E" w:rsidRDefault="00791AC9" w:rsidP="00476B5C">
      <w:pPr>
        <w:pStyle w:val="ListParagraph"/>
        <w:numPr>
          <w:ilvl w:val="0"/>
          <w:numId w:val="3"/>
        </w:numPr>
        <w:spacing w:line="360" w:lineRule="auto"/>
        <w:jc w:val="both"/>
        <w:rPr>
          <w:rFonts w:ascii="Times New Roman" w:hAnsi="Times New Roman" w:cs="Times New Roman"/>
        </w:rPr>
      </w:pPr>
      <w:r w:rsidRPr="005E231E">
        <w:rPr>
          <w:rFonts w:ascii="Times New Roman" w:hAnsi="Times New Roman" w:cs="Times New Roman"/>
        </w:rPr>
        <w:t xml:space="preserve">Uji Normalitas </w:t>
      </w:r>
    </w:p>
    <w:p w14:paraId="66FC629F" w14:textId="30953AB0" w:rsidR="00655FF5" w:rsidRPr="00655FF5" w:rsidRDefault="00791AC9" w:rsidP="00655FF5">
      <w:pPr>
        <w:pStyle w:val="ListParagraph"/>
        <w:spacing w:line="360" w:lineRule="auto"/>
        <w:ind w:firstLine="720"/>
        <w:jc w:val="both"/>
        <w:rPr>
          <w:rFonts w:ascii="Times New Roman" w:hAnsi="Times New Roman" w:cs="Times New Roman"/>
        </w:rPr>
      </w:pPr>
      <w:r w:rsidRPr="005E231E">
        <w:rPr>
          <w:rFonts w:ascii="Times New Roman" w:hAnsi="Times New Roman" w:cs="Times New Roman"/>
        </w:rPr>
        <w:t>Uji Normalitas bertujuan untuk menguji apakah nilai residual yang sudah distandarisasi dalam model regresi itu distribusi normal atau tidak. Apabila nilai residual sebagian besar bisa mendekati nilai rata-rata, maka dapat dikatakan nilai residualnya terstandarisasi berdistribusi normal.</w:t>
      </w:r>
      <w:r w:rsidR="00F475DD">
        <w:rPr>
          <w:rFonts w:ascii="Times New Roman" w:hAnsi="Times New Roman" w:cs="Times New Roman"/>
        </w:rPr>
        <w:t xml:space="preserve"> </w:t>
      </w:r>
      <w:r w:rsidRPr="00F475DD">
        <w:rPr>
          <w:rFonts w:ascii="Times New Roman" w:hAnsi="Times New Roman" w:cs="Times New Roman"/>
        </w:rPr>
        <w:t>Nilai Asymp. Sig. sebesar 0,200 &gt; 0,05, sehingga dapat disimpulkan bahwa data berdistribusi normal dan memenuhi asumsi normalitas.</w:t>
      </w:r>
    </w:p>
    <w:p w14:paraId="341EC490" w14:textId="30195605" w:rsidR="00791AC9" w:rsidRPr="005E231E" w:rsidRDefault="00791AC9" w:rsidP="00476B5C">
      <w:pPr>
        <w:pStyle w:val="ListParagraph"/>
        <w:numPr>
          <w:ilvl w:val="0"/>
          <w:numId w:val="3"/>
        </w:numPr>
        <w:spacing w:line="360" w:lineRule="auto"/>
        <w:jc w:val="both"/>
        <w:rPr>
          <w:rFonts w:ascii="Times New Roman" w:hAnsi="Times New Roman" w:cs="Times New Roman"/>
        </w:rPr>
      </w:pPr>
      <w:r w:rsidRPr="005E231E">
        <w:rPr>
          <w:rFonts w:ascii="Times New Roman" w:hAnsi="Times New Roman" w:cs="Times New Roman"/>
        </w:rPr>
        <w:t>Uji Multikolinearitas</w:t>
      </w:r>
    </w:p>
    <w:p w14:paraId="1958D9D7" w14:textId="6C31044E" w:rsidR="00BE17B8" w:rsidRPr="001C61F4" w:rsidRDefault="00791AC9" w:rsidP="001C61F4">
      <w:pPr>
        <w:pStyle w:val="ListParagraph"/>
        <w:spacing w:line="360" w:lineRule="auto"/>
        <w:ind w:firstLine="720"/>
        <w:jc w:val="both"/>
        <w:rPr>
          <w:rFonts w:ascii="Times New Roman" w:hAnsi="Times New Roman" w:cs="Times New Roman"/>
        </w:rPr>
      </w:pPr>
      <w:r w:rsidRPr="005E231E">
        <w:rPr>
          <w:rFonts w:ascii="Times New Roman" w:hAnsi="Times New Roman" w:cs="Times New Roman"/>
        </w:rPr>
        <w:t>Pengujian multikolinearitas dalam penelitian ini dilakukan dengan melihat nilai Tolerance dan Variance Inflation Factor (VIF) pada masing-</w:t>
      </w:r>
      <w:r w:rsidRPr="005E231E">
        <w:rPr>
          <w:rFonts w:ascii="Times New Roman" w:hAnsi="Times New Roman" w:cs="Times New Roman"/>
        </w:rPr>
        <w:lastRenderedPageBreak/>
        <w:t>masing variabel independen. Model regresi dinyatakan bebas dari multikolinearitas apabila nilai Tolerance &gt; 0,10 dan nilai VIF &lt; 10.</w:t>
      </w:r>
    </w:p>
    <w:tbl>
      <w:tblPr>
        <w:tblStyle w:val="TableGrid"/>
        <w:tblW w:w="0" w:type="auto"/>
        <w:tblInd w:w="720" w:type="dxa"/>
        <w:tblLook w:val="04A0" w:firstRow="1" w:lastRow="0" w:firstColumn="1" w:lastColumn="0" w:noHBand="0" w:noVBand="1"/>
      </w:tblPr>
      <w:tblGrid>
        <w:gridCol w:w="2447"/>
        <w:gridCol w:w="2421"/>
        <w:gridCol w:w="2339"/>
      </w:tblGrid>
      <w:tr w:rsidR="00791AC9" w:rsidRPr="005E231E" w14:paraId="01E97B4B" w14:textId="77777777" w:rsidTr="00BE17B8">
        <w:tc>
          <w:tcPr>
            <w:tcW w:w="2447" w:type="dxa"/>
          </w:tcPr>
          <w:p w14:paraId="48C42362" w14:textId="631A1B96" w:rsidR="00791AC9"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Variabel Independen</w:t>
            </w:r>
          </w:p>
        </w:tc>
        <w:tc>
          <w:tcPr>
            <w:tcW w:w="2421" w:type="dxa"/>
          </w:tcPr>
          <w:p w14:paraId="278E4AEF" w14:textId="281D636B" w:rsidR="00791AC9"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Tolerance</w:t>
            </w:r>
          </w:p>
        </w:tc>
        <w:tc>
          <w:tcPr>
            <w:tcW w:w="2339" w:type="dxa"/>
          </w:tcPr>
          <w:p w14:paraId="18DD6E9F" w14:textId="0FED026B" w:rsidR="00791AC9"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VIF</w:t>
            </w:r>
          </w:p>
        </w:tc>
      </w:tr>
      <w:tr w:rsidR="00BE17B8" w:rsidRPr="005E231E" w14:paraId="7693B133" w14:textId="77777777" w:rsidTr="00BE17B8">
        <w:tc>
          <w:tcPr>
            <w:tcW w:w="2447" w:type="dxa"/>
          </w:tcPr>
          <w:p w14:paraId="752BA231" w14:textId="54E3BDBF"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Harga (X</w:t>
            </w:r>
            <w:r w:rsidR="00F475DD">
              <w:rPr>
                <w:rFonts w:ascii="Times New Roman" w:hAnsi="Times New Roman" w:cs="Times New Roman"/>
                <w:vertAlign w:val="superscript"/>
              </w:rPr>
              <w:t>1</w:t>
            </w:r>
            <w:r w:rsidRPr="005E231E">
              <w:rPr>
                <w:rFonts w:ascii="Times New Roman" w:hAnsi="Times New Roman" w:cs="Times New Roman"/>
              </w:rPr>
              <w:t xml:space="preserve">) </w:t>
            </w:r>
          </w:p>
        </w:tc>
        <w:tc>
          <w:tcPr>
            <w:tcW w:w="2421" w:type="dxa"/>
          </w:tcPr>
          <w:p w14:paraId="25FA299E" w14:textId="3CC48A9E"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 xml:space="preserve">0,800 </w:t>
            </w:r>
          </w:p>
        </w:tc>
        <w:tc>
          <w:tcPr>
            <w:tcW w:w="2339" w:type="dxa"/>
          </w:tcPr>
          <w:p w14:paraId="091B4787" w14:textId="113A7772"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1,250</w:t>
            </w:r>
          </w:p>
        </w:tc>
      </w:tr>
      <w:tr w:rsidR="00BE17B8" w:rsidRPr="005E231E" w14:paraId="583C4F36" w14:textId="77777777" w:rsidTr="00BE17B8">
        <w:tc>
          <w:tcPr>
            <w:tcW w:w="2447" w:type="dxa"/>
          </w:tcPr>
          <w:p w14:paraId="1B01E359" w14:textId="208CD8E0"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Ulasan Konsumen (X</w:t>
            </w:r>
            <w:r w:rsidR="00F475DD">
              <w:rPr>
                <w:rFonts w:ascii="Times New Roman" w:hAnsi="Times New Roman" w:cs="Times New Roman"/>
                <w:vertAlign w:val="superscript"/>
              </w:rPr>
              <w:t>2</w:t>
            </w:r>
            <w:r w:rsidRPr="005E231E">
              <w:rPr>
                <w:rFonts w:ascii="Times New Roman" w:hAnsi="Times New Roman" w:cs="Times New Roman"/>
              </w:rPr>
              <w:t>)</w:t>
            </w:r>
          </w:p>
        </w:tc>
        <w:tc>
          <w:tcPr>
            <w:tcW w:w="2421" w:type="dxa"/>
          </w:tcPr>
          <w:p w14:paraId="327B7D83" w14:textId="7246C015"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0,800</w:t>
            </w:r>
          </w:p>
        </w:tc>
        <w:tc>
          <w:tcPr>
            <w:tcW w:w="2339" w:type="dxa"/>
          </w:tcPr>
          <w:p w14:paraId="468ADC90" w14:textId="0B050A30" w:rsidR="00BE17B8" w:rsidRPr="005E231E" w:rsidRDefault="00BE17B8" w:rsidP="00476B5C">
            <w:pPr>
              <w:pStyle w:val="ListParagraph"/>
              <w:spacing w:line="360" w:lineRule="auto"/>
              <w:ind w:left="0"/>
              <w:jc w:val="both"/>
              <w:rPr>
                <w:rFonts w:ascii="Times New Roman" w:hAnsi="Times New Roman" w:cs="Times New Roman"/>
              </w:rPr>
            </w:pPr>
            <w:r w:rsidRPr="005E231E">
              <w:rPr>
                <w:rFonts w:ascii="Times New Roman" w:hAnsi="Times New Roman" w:cs="Times New Roman"/>
              </w:rPr>
              <w:t>1,250</w:t>
            </w:r>
          </w:p>
        </w:tc>
      </w:tr>
    </w:tbl>
    <w:p w14:paraId="2058484A" w14:textId="77777777" w:rsidR="00BE17B8" w:rsidRPr="005E231E" w:rsidRDefault="00BE17B8" w:rsidP="00476B5C">
      <w:pPr>
        <w:pStyle w:val="ListParagraph"/>
        <w:spacing w:line="360" w:lineRule="auto"/>
        <w:jc w:val="both"/>
        <w:rPr>
          <w:rFonts w:ascii="Times New Roman" w:hAnsi="Times New Roman" w:cs="Times New Roman"/>
        </w:rPr>
      </w:pPr>
    </w:p>
    <w:p w14:paraId="586347C1" w14:textId="18B50FC3" w:rsidR="00791AC9" w:rsidRPr="005E231E" w:rsidRDefault="00BE17B8" w:rsidP="00476B5C">
      <w:pPr>
        <w:pStyle w:val="ListParagraph"/>
        <w:spacing w:line="360" w:lineRule="auto"/>
        <w:ind w:firstLine="720"/>
        <w:jc w:val="both"/>
        <w:rPr>
          <w:rFonts w:ascii="Times New Roman" w:hAnsi="Times New Roman" w:cs="Times New Roman"/>
        </w:rPr>
      </w:pPr>
      <w:r w:rsidRPr="005E231E">
        <w:rPr>
          <w:rFonts w:ascii="Times New Roman" w:hAnsi="Times New Roman" w:cs="Times New Roman"/>
        </w:rPr>
        <w:t>Hasil Uji Multikolinearitas di atas, dapat diketahui bahwa variabel Harga (X</w:t>
      </w:r>
      <w:r w:rsidR="001C61F4">
        <w:rPr>
          <w:rFonts w:ascii="Times New Roman" w:hAnsi="Times New Roman" w:cs="Times New Roman"/>
          <w:vertAlign w:val="superscript"/>
        </w:rPr>
        <w:t>1</w:t>
      </w:r>
      <w:r w:rsidRPr="005E231E">
        <w:rPr>
          <w:rFonts w:ascii="Times New Roman" w:hAnsi="Times New Roman" w:cs="Times New Roman"/>
        </w:rPr>
        <w:t>) dan Ulasan Konsumen (X</w:t>
      </w:r>
      <w:r w:rsidR="001C61F4">
        <w:rPr>
          <w:rFonts w:ascii="Times New Roman" w:hAnsi="Times New Roman" w:cs="Times New Roman"/>
          <w:vertAlign w:val="superscript"/>
        </w:rPr>
        <w:t>2</w:t>
      </w:r>
      <w:r w:rsidRPr="005E231E">
        <w:rPr>
          <w:rFonts w:ascii="Times New Roman" w:hAnsi="Times New Roman" w:cs="Times New Roman"/>
        </w:rPr>
        <w:t>) memiliki nilai Tolerance sebesar 0,800, yang lebih besar dari 0,10, serta nilai VIF sebesar 1,250, yang lebih kecil dari 10. Hal ini menunjukkan bahwa tidak terdapat korelasi yang tinggi antar variabel independen dalam model regresi.</w:t>
      </w:r>
    </w:p>
    <w:p w14:paraId="6CEB29C9" w14:textId="023BED61" w:rsidR="00BE17B8" w:rsidRPr="005E231E" w:rsidRDefault="00BE17B8" w:rsidP="00476B5C">
      <w:pPr>
        <w:pStyle w:val="ListParagraph"/>
        <w:numPr>
          <w:ilvl w:val="0"/>
          <w:numId w:val="3"/>
        </w:numPr>
        <w:spacing w:line="360" w:lineRule="auto"/>
        <w:jc w:val="both"/>
        <w:rPr>
          <w:rFonts w:ascii="Times New Roman" w:hAnsi="Times New Roman" w:cs="Times New Roman"/>
        </w:rPr>
      </w:pPr>
      <w:r w:rsidRPr="005E231E">
        <w:rPr>
          <w:rFonts w:ascii="Times New Roman" w:hAnsi="Times New Roman" w:cs="Times New Roman"/>
        </w:rPr>
        <w:t>Uji Heteroskedastisitas</w:t>
      </w:r>
    </w:p>
    <w:p w14:paraId="01B727A9" w14:textId="11ACEFA9" w:rsidR="00F475DD" w:rsidRPr="001C61F4" w:rsidRDefault="00BE17B8" w:rsidP="001C61F4">
      <w:pPr>
        <w:pStyle w:val="ListParagraph"/>
        <w:spacing w:line="360" w:lineRule="auto"/>
        <w:ind w:firstLine="720"/>
        <w:jc w:val="both"/>
        <w:rPr>
          <w:rFonts w:ascii="Times New Roman" w:hAnsi="Times New Roman" w:cs="Times New Roman"/>
        </w:rPr>
      </w:pPr>
      <w:r w:rsidRPr="005E231E">
        <w:rPr>
          <w:rFonts w:ascii="Times New Roman" w:hAnsi="Times New Roman" w:cs="Times New Roman"/>
        </w:rPr>
        <w:t>Untuk mengetahui apakah dalam model regresi terjadi ketidaksamaan varians residual dari satu pengamatan ke pengamatan lainnya.</w:t>
      </w:r>
    </w:p>
    <w:p w14:paraId="7D588A8C" w14:textId="1DE81D1D" w:rsidR="00BE17B8" w:rsidRPr="005E231E" w:rsidRDefault="00BE17B8" w:rsidP="00655FF5">
      <w:pPr>
        <w:spacing w:after="0" w:line="360" w:lineRule="auto"/>
        <w:jc w:val="both"/>
        <w:rPr>
          <w:rFonts w:ascii="Times New Roman" w:hAnsi="Times New Roman" w:cs="Times New Roman"/>
          <w:b/>
          <w:bCs/>
        </w:rPr>
      </w:pPr>
      <w:r w:rsidRPr="005E231E">
        <w:rPr>
          <w:rFonts w:ascii="Times New Roman" w:hAnsi="Times New Roman" w:cs="Times New Roman"/>
          <w:b/>
          <w:bCs/>
        </w:rPr>
        <w:t>3. Uji Hipotesis</w:t>
      </w:r>
    </w:p>
    <w:p w14:paraId="618B9E38" w14:textId="3D954049" w:rsidR="00BE17B8" w:rsidRPr="005E231E" w:rsidRDefault="00BE17B8" w:rsidP="00655FF5">
      <w:pPr>
        <w:pStyle w:val="ListParagraph"/>
        <w:numPr>
          <w:ilvl w:val="0"/>
          <w:numId w:val="3"/>
        </w:numPr>
        <w:spacing w:after="0" w:line="360" w:lineRule="auto"/>
        <w:jc w:val="both"/>
        <w:rPr>
          <w:rFonts w:ascii="Times New Roman" w:hAnsi="Times New Roman" w:cs="Times New Roman"/>
        </w:rPr>
      </w:pPr>
      <w:r w:rsidRPr="005E231E">
        <w:rPr>
          <w:rFonts w:ascii="Times New Roman" w:hAnsi="Times New Roman" w:cs="Times New Roman"/>
        </w:rPr>
        <w:t>Analisis Regresi Linear Berganda</w:t>
      </w:r>
    </w:p>
    <w:tbl>
      <w:tblPr>
        <w:tblW w:w="8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6"/>
        <w:gridCol w:w="1184"/>
        <w:gridCol w:w="1338"/>
        <w:gridCol w:w="1338"/>
        <w:gridCol w:w="1476"/>
        <w:gridCol w:w="1030"/>
        <w:gridCol w:w="1030"/>
      </w:tblGrid>
      <w:tr w:rsidR="00BE17B8" w:rsidRPr="005E231E" w14:paraId="58388D15" w14:textId="77777777" w:rsidTr="005817D9">
        <w:trPr>
          <w:cantSplit/>
        </w:trPr>
        <w:tc>
          <w:tcPr>
            <w:tcW w:w="8132" w:type="dxa"/>
            <w:gridSpan w:val="7"/>
            <w:shd w:val="clear" w:color="auto" w:fill="FFFFFF"/>
            <w:vAlign w:val="center"/>
          </w:tcPr>
          <w:p w14:paraId="52B72CA5"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010205"/>
                <w:kern w:val="0"/>
                <w:sz w:val="22"/>
                <w:szCs w:val="22"/>
              </w:rPr>
            </w:pPr>
            <w:bookmarkStart w:id="0" w:name="_Hlk218777607"/>
            <w:r w:rsidRPr="005E231E">
              <w:rPr>
                <w:rFonts w:ascii="Times New Roman" w:hAnsi="Times New Roman" w:cs="Times New Roman"/>
                <w:b/>
                <w:bCs/>
                <w:color w:val="010205"/>
                <w:kern w:val="0"/>
                <w:sz w:val="22"/>
                <w:szCs w:val="22"/>
              </w:rPr>
              <w:t>Coefficients</w:t>
            </w:r>
            <w:r w:rsidRPr="005E231E">
              <w:rPr>
                <w:rFonts w:ascii="Times New Roman" w:hAnsi="Times New Roman" w:cs="Times New Roman"/>
                <w:b/>
                <w:bCs/>
                <w:color w:val="010205"/>
                <w:kern w:val="0"/>
                <w:sz w:val="22"/>
                <w:szCs w:val="22"/>
                <w:vertAlign w:val="superscript"/>
              </w:rPr>
              <w:t>a</w:t>
            </w:r>
          </w:p>
        </w:tc>
      </w:tr>
      <w:tr w:rsidR="00BE17B8" w:rsidRPr="005E231E" w14:paraId="02288D38" w14:textId="77777777" w:rsidTr="005817D9">
        <w:trPr>
          <w:cantSplit/>
        </w:trPr>
        <w:tc>
          <w:tcPr>
            <w:tcW w:w="1920" w:type="dxa"/>
            <w:gridSpan w:val="2"/>
            <w:vMerge w:val="restart"/>
            <w:shd w:val="clear" w:color="auto" w:fill="FFFFFF"/>
            <w:vAlign w:val="bottom"/>
          </w:tcPr>
          <w:p w14:paraId="0C8941FD"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Model</w:t>
            </w:r>
          </w:p>
        </w:tc>
        <w:tc>
          <w:tcPr>
            <w:tcW w:w="2676" w:type="dxa"/>
            <w:gridSpan w:val="2"/>
            <w:shd w:val="clear" w:color="auto" w:fill="FFFFFF"/>
            <w:vAlign w:val="bottom"/>
          </w:tcPr>
          <w:p w14:paraId="08B534D8"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Unstandardized Coefficients</w:t>
            </w:r>
          </w:p>
        </w:tc>
        <w:tc>
          <w:tcPr>
            <w:tcW w:w="1476" w:type="dxa"/>
            <w:shd w:val="clear" w:color="auto" w:fill="FFFFFF"/>
            <w:vAlign w:val="bottom"/>
          </w:tcPr>
          <w:p w14:paraId="2AB90335"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Standardized Coefficients</w:t>
            </w:r>
          </w:p>
        </w:tc>
        <w:tc>
          <w:tcPr>
            <w:tcW w:w="1030" w:type="dxa"/>
            <w:vMerge w:val="restart"/>
            <w:shd w:val="clear" w:color="auto" w:fill="FFFFFF"/>
            <w:vAlign w:val="bottom"/>
          </w:tcPr>
          <w:p w14:paraId="16BCDFB3"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t</w:t>
            </w:r>
          </w:p>
        </w:tc>
        <w:tc>
          <w:tcPr>
            <w:tcW w:w="1030" w:type="dxa"/>
            <w:vMerge w:val="restart"/>
            <w:shd w:val="clear" w:color="auto" w:fill="FFFFFF"/>
            <w:vAlign w:val="bottom"/>
          </w:tcPr>
          <w:p w14:paraId="66DE8887"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Sig.</w:t>
            </w:r>
          </w:p>
        </w:tc>
      </w:tr>
      <w:tr w:rsidR="00BE17B8" w:rsidRPr="005E231E" w14:paraId="0707B178" w14:textId="77777777" w:rsidTr="005817D9">
        <w:trPr>
          <w:cantSplit/>
        </w:trPr>
        <w:tc>
          <w:tcPr>
            <w:tcW w:w="1920" w:type="dxa"/>
            <w:gridSpan w:val="2"/>
            <w:vMerge/>
            <w:shd w:val="clear" w:color="auto" w:fill="FFFFFF"/>
            <w:vAlign w:val="bottom"/>
          </w:tcPr>
          <w:p w14:paraId="68BE5F94" w14:textId="77777777" w:rsidR="00BE17B8" w:rsidRPr="005E231E" w:rsidRDefault="00BE17B8" w:rsidP="00476B5C">
            <w:pPr>
              <w:autoSpaceDE w:val="0"/>
              <w:autoSpaceDN w:val="0"/>
              <w:adjustRightInd w:val="0"/>
              <w:spacing w:after="0" w:line="360" w:lineRule="auto"/>
              <w:rPr>
                <w:rFonts w:ascii="Times New Roman" w:hAnsi="Times New Roman" w:cs="Times New Roman"/>
                <w:color w:val="264A60"/>
                <w:kern w:val="0"/>
                <w:sz w:val="18"/>
                <w:szCs w:val="18"/>
              </w:rPr>
            </w:pPr>
          </w:p>
        </w:tc>
        <w:tc>
          <w:tcPr>
            <w:tcW w:w="1338" w:type="dxa"/>
            <w:shd w:val="clear" w:color="auto" w:fill="FFFFFF"/>
            <w:vAlign w:val="bottom"/>
          </w:tcPr>
          <w:p w14:paraId="6A65A07C"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B</w:t>
            </w:r>
          </w:p>
        </w:tc>
        <w:tc>
          <w:tcPr>
            <w:tcW w:w="1338" w:type="dxa"/>
            <w:shd w:val="clear" w:color="auto" w:fill="FFFFFF"/>
            <w:vAlign w:val="bottom"/>
          </w:tcPr>
          <w:p w14:paraId="57CA9F38"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Std. Error</w:t>
            </w:r>
          </w:p>
        </w:tc>
        <w:tc>
          <w:tcPr>
            <w:tcW w:w="1476" w:type="dxa"/>
            <w:shd w:val="clear" w:color="auto" w:fill="FFFFFF"/>
            <w:vAlign w:val="bottom"/>
          </w:tcPr>
          <w:p w14:paraId="134B0FF2" w14:textId="77777777" w:rsidR="00BE17B8" w:rsidRPr="005E231E" w:rsidRDefault="00BE17B8"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Beta</w:t>
            </w:r>
          </w:p>
        </w:tc>
        <w:tc>
          <w:tcPr>
            <w:tcW w:w="1030" w:type="dxa"/>
            <w:vMerge/>
            <w:shd w:val="clear" w:color="auto" w:fill="FFFFFF"/>
            <w:vAlign w:val="bottom"/>
          </w:tcPr>
          <w:p w14:paraId="41AF8045" w14:textId="77777777" w:rsidR="00BE17B8" w:rsidRPr="005E231E" w:rsidRDefault="00BE17B8" w:rsidP="00476B5C">
            <w:pPr>
              <w:autoSpaceDE w:val="0"/>
              <w:autoSpaceDN w:val="0"/>
              <w:adjustRightInd w:val="0"/>
              <w:spacing w:after="0" w:line="360" w:lineRule="auto"/>
              <w:rPr>
                <w:rFonts w:ascii="Times New Roman" w:hAnsi="Times New Roman" w:cs="Times New Roman"/>
                <w:color w:val="264A60"/>
                <w:kern w:val="0"/>
                <w:sz w:val="18"/>
                <w:szCs w:val="18"/>
              </w:rPr>
            </w:pPr>
          </w:p>
        </w:tc>
        <w:tc>
          <w:tcPr>
            <w:tcW w:w="1030" w:type="dxa"/>
            <w:vMerge/>
            <w:shd w:val="clear" w:color="auto" w:fill="FFFFFF"/>
            <w:vAlign w:val="bottom"/>
          </w:tcPr>
          <w:p w14:paraId="04D8AA3E" w14:textId="77777777" w:rsidR="00BE17B8" w:rsidRPr="005E231E" w:rsidRDefault="00BE17B8" w:rsidP="00476B5C">
            <w:pPr>
              <w:autoSpaceDE w:val="0"/>
              <w:autoSpaceDN w:val="0"/>
              <w:adjustRightInd w:val="0"/>
              <w:spacing w:after="0" w:line="360" w:lineRule="auto"/>
              <w:rPr>
                <w:rFonts w:ascii="Times New Roman" w:hAnsi="Times New Roman" w:cs="Times New Roman"/>
                <w:color w:val="264A60"/>
                <w:kern w:val="0"/>
                <w:sz w:val="18"/>
                <w:szCs w:val="18"/>
              </w:rPr>
            </w:pPr>
          </w:p>
        </w:tc>
      </w:tr>
      <w:tr w:rsidR="00BE17B8" w:rsidRPr="005E231E" w14:paraId="2D845FA6" w14:textId="77777777" w:rsidTr="005817D9">
        <w:trPr>
          <w:cantSplit/>
        </w:trPr>
        <w:tc>
          <w:tcPr>
            <w:tcW w:w="736" w:type="dxa"/>
            <w:vMerge w:val="restart"/>
            <w:shd w:val="clear" w:color="auto" w:fill="E0E0E0"/>
          </w:tcPr>
          <w:p w14:paraId="4D2FEAC3"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1</w:t>
            </w:r>
          </w:p>
        </w:tc>
        <w:tc>
          <w:tcPr>
            <w:tcW w:w="1184" w:type="dxa"/>
            <w:shd w:val="clear" w:color="auto" w:fill="E0E0E0"/>
          </w:tcPr>
          <w:p w14:paraId="424E0E16"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(Constant)</w:t>
            </w:r>
          </w:p>
        </w:tc>
        <w:tc>
          <w:tcPr>
            <w:tcW w:w="1338" w:type="dxa"/>
            <w:shd w:val="clear" w:color="auto" w:fill="FFFFFF"/>
          </w:tcPr>
          <w:p w14:paraId="477F3443"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2.612</w:t>
            </w:r>
          </w:p>
        </w:tc>
        <w:tc>
          <w:tcPr>
            <w:tcW w:w="1338" w:type="dxa"/>
            <w:shd w:val="clear" w:color="auto" w:fill="FFFFFF"/>
          </w:tcPr>
          <w:p w14:paraId="7604D91C"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2.144</w:t>
            </w:r>
          </w:p>
        </w:tc>
        <w:tc>
          <w:tcPr>
            <w:tcW w:w="1476" w:type="dxa"/>
            <w:shd w:val="clear" w:color="auto" w:fill="FFFFFF"/>
            <w:vAlign w:val="center"/>
          </w:tcPr>
          <w:p w14:paraId="330A0128" w14:textId="77777777" w:rsidR="00BE17B8" w:rsidRPr="005E231E" w:rsidRDefault="00BE17B8" w:rsidP="00476B5C">
            <w:pPr>
              <w:autoSpaceDE w:val="0"/>
              <w:autoSpaceDN w:val="0"/>
              <w:adjustRightInd w:val="0"/>
              <w:spacing w:after="0" w:line="360" w:lineRule="auto"/>
              <w:rPr>
                <w:rFonts w:ascii="Times New Roman" w:hAnsi="Times New Roman" w:cs="Times New Roman"/>
                <w:kern w:val="0"/>
              </w:rPr>
            </w:pPr>
          </w:p>
        </w:tc>
        <w:tc>
          <w:tcPr>
            <w:tcW w:w="1030" w:type="dxa"/>
            <w:shd w:val="clear" w:color="auto" w:fill="FFFFFF"/>
          </w:tcPr>
          <w:p w14:paraId="21DB2A48"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1.218</w:t>
            </w:r>
          </w:p>
        </w:tc>
        <w:tc>
          <w:tcPr>
            <w:tcW w:w="1030" w:type="dxa"/>
            <w:shd w:val="clear" w:color="auto" w:fill="FFFFFF"/>
          </w:tcPr>
          <w:p w14:paraId="6FF1E252"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.226</w:t>
            </w:r>
          </w:p>
        </w:tc>
      </w:tr>
      <w:tr w:rsidR="00BE17B8" w:rsidRPr="005E231E" w14:paraId="0DFD93E5" w14:textId="77777777" w:rsidTr="005817D9">
        <w:trPr>
          <w:cantSplit/>
        </w:trPr>
        <w:tc>
          <w:tcPr>
            <w:tcW w:w="736" w:type="dxa"/>
            <w:vMerge/>
            <w:shd w:val="clear" w:color="auto" w:fill="E0E0E0"/>
          </w:tcPr>
          <w:p w14:paraId="4A562085" w14:textId="77777777" w:rsidR="00BE17B8" w:rsidRPr="005E231E" w:rsidRDefault="00BE17B8" w:rsidP="00476B5C">
            <w:pPr>
              <w:autoSpaceDE w:val="0"/>
              <w:autoSpaceDN w:val="0"/>
              <w:adjustRightInd w:val="0"/>
              <w:spacing w:after="0" w:line="360" w:lineRule="auto"/>
              <w:rPr>
                <w:rFonts w:ascii="Times New Roman" w:hAnsi="Times New Roman" w:cs="Times New Roman"/>
                <w:color w:val="010205"/>
                <w:kern w:val="0"/>
                <w:sz w:val="18"/>
                <w:szCs w:val="18"/>
              </w:rPr>
            </w:pPr>
          </w:p>
        </w:tc>
        <w:tc>
          <w:tcPr>
            <w:tcW w:w="1184" w:type="dxa"/>
            <w:shd w:val="clear" w:color="auto" w:fill="E0E0E0"/>
          </w:tcPr>
          <w:p w14:paraId="652A7784"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Ulasan konsumen (X</w:t>
            </w:r>
            <w:r w:rsidRPr="005E231E">
              <w:rPr>
                <w:rFonts w:ascii="Times New Roman" w:hAnsi="Times New Roman" w:cs="Times New Roman"/>
                <w:color w:val="264A60"/>
                <w:kern w:val="0"/>
                <w:sz w:val="18"/>
                <w:szCs w:val="18"/>
                <w:vertAlign w:val="subscript"/>
              </w:rPr>
              <w:t>2</w:t>
            </w:r>
            <w:r w:rsidRPr="005E231E">
              <w:rPr>
                <w:rFonts w:ascii="Times New Roman" w:hAnsi="Times New Roman" w:cs="Times New Roman"/>
                <w:color w:val="264A60"/>
                <w:kern w:val="0"/>
                <w:sz w:val="18"/>
                <w:szCs w:val="18"/>
              </w:rPr>
              <w:t>)</w:t>
            </w:r>
          </w:p>
        </w:tc>
        <w:tc>
          <w:tcPr>
            <w:tcW w:w="1338" w:type="dxa"/>
            <w:shd w:val="clear" w:color="auto" w:fill="FFFFFF"/>
          </w:tcPr>
          <w:p w14:paraId="2937DDB1"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.450</w:t>
            </w:r>
          </w:p>
        </w:tc>
        <w:tc>
          <w:tcPr>
            <w:tcW w:w="1338" w:type="dxa"/>
            <w:shd w:val="clear" w:color="auto" w:fill="FFFFFF"/>
          </w:tcPr>
          <w:p w14:paraId="5F40A7DD"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.102</w:t>
            </w:r>
          </w:p>
        </w:tc>
        <w:tc>
          <w:tcPr>
            <w:tcW w:w="1476" w:type="dxa"/>
            <w:shd w:val="clear" w:color="auto" w:fill="FFFFFF"/>
          </w:tcPr>
          <w:p w14:paraId="4E74BDF3"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.395</w:t>
            </w:r>
          </w:p>
        </w:tc>
        <w:tc>
          <w:tcPr>
            <w:tcW w:w="1030" w:type="dxa"/>
            <w:shd w:val="clear" w:color="auto" w:fill="FFFFFF"/>
          </w:tcPr>
          <w:p w14:paraId="6FA7E5FF"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4.438</w:t>
            </w:r>
          </w:p>
        </w:tc>
        <w:tc>
          <w:tcPr>
            <w:tcW w:w="1030" w:type="dxa"/>
            <w:shd w:val="clear" w:color="auto" w:fill="FFFFFF"/>
          </w:tcPr>
          <w:p w14:paraId="172F55DC"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.000</w:t>
            </w:r>
          </w:p>
        </w:tc>
      </w:tr>
      <w:tr w:rsidR="00BE17B8" w:rsidRPr="005E231E" w14:paraId="48489E73" w14:textId="77777777" w:rsidTr="005817D9">
        <w:trPr>
          <w:cantSplit/>
        </w:trPr>
        <w:tc>
          <w:tcPr>
            <w:tcW w:w="736" w:type="dxa"/>
            <w:vMerge/>
            <w:shd w:val="clear" w:color="auto" w:fill="E0E0E0"/>
          </w:tcPr>
          <w:p w14:paraId="541F69CB" w14:textId="77777777" w:rsidR="00BE17B8" w:rsidRPr="005E231E" w:rsidRDefault="00BE17B8" w:rsidP="00476B5C">
            <w:pPr>
              <w:autoSpaceDE w:val="0"/>
              <w:autoSpaceDN w:val="0"/>
              <w:adjustRightInd w:val="0"/>
              <w:spacing w:after="0" w:line="360" w:lineRule="auto"/>
              <w:rPr>
                <w:rFonts w:ascii="Times New Roman" w:hAnsi="Times New Roman" w:cs="Times New Roman"/>
                <w:color w:val="010205"/>
                <w:kern w:val="0"/>
                <w:sz w:val="18"/>
                <w:szCs w:val="18"/>
              </w:rPr>
            </w:pPr>
          </w:p>
        </w:tc>
        <w:tc>
          <w:tcPr>
            <w:tcW w:w="1184" w:type="dxa"/>
            <w:shd w:val="clear" w:color="auto" w:fill="E0E0E0"/>
          </w:tcPr>
          <w:p w14:paraId="542A7406"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Harga (X</w:t>
            </w:r>
            <w:r w:rsidRPr="005E231E">
              <w:rPr>
                <w:rFonts w:ascii="Times New Roman" w:hAnsi="Times New Roman" w:cs="Times New Roman"/>
                <w:color w:val="264A60"/>
                <w:kern w:val="0"/>
                <w:sz w:val="18"/>
                <w:szCs w:val="18"/>
                <w:vertAlign w:val="subscript"/>
              </w:rPr>
              <w:t>1</w:t>
            </w:r>
            <w:r w:rsidRPr="005E231E">
              <w:rPr>
                <w:rFonts w:ascii="Times New Roman" w:hAnsi="Times New Roman" w:cs="Times New Roman"/>
                <w:color w:val="264A60"/>
                <w:kern w:val="0"/>
                <w:sz w:val="18"/>
                <w:szCs w:val="18"/>
              </w:rPr>
              <w:t>)</w:t>
            </w:r>
          </w:p>
        </w:tc>
        <w:tc>
          <w:tcPr>
            <w:tcW w:w="1338" w:type="dxa"/>
            <w:shd w:val="clear" w:color="auto" w:fill="FFFFFF"/>
          </w:tcPr>
          <w:p w14:paraId="7BB1FDDE"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.364</w:t>
            </w:r>
          </w:p>
        </w:tc>
        <w:tc>
          <w:tcPr>
            <w:tcW w:w="1338" w:type="dxa"/>
            <w:shd w:val="clear" w:color="auto" w:fill="FFFFFF"/>
          </w:tcPr>
          <w:p w14:paraId="766518DE"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.098</w:t>
            </w:r>
          </w:p>
        </w:tc>
        <w:tc>
          <w:tcPr>
            <w:tcW w:w="1476" w:type="dxa"/>
            <w:shd w:val="clear" w:color="auto" w:fill="FFFFFF"/>
          </w:tcPr>
          <w:p w14:paraId="1F77FA28"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.332</w:t>
            </w:r>
          </w:p>
        </w:tc>
        <w:tc>
          <w:tcPr>
            <w:tcW w:w="1030" w:type="dxa"/>
            <w:shd w:val="clear" w:color="auto" w:fill="FFFFFF"/>
          </w:tcPr>
          <w:p w14:paraId="58C48D99"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3.728</w:t>
            </w:r>
          </w:p>
        </w:tc>
        <w:tc>
          <w:tcPr>
            <w:tcW w:w="1030" w:type="dxa"/>
            <w:shd w:val="clear" w:color="auto" w:fill="FFFFFF"/>
          </w:tcPr>
          <w:p w14:paraId="077901D9" w14:textId="77777777" w:rsidR="00BE17B8" w:rsidRPr="005E231E" w:rsidRDefault="00BE17B8"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.000</w:t>
            </w:r>
          </w:p>
        </w:tc>
      </w:tr>
      <w:tr w:rsidR="00BE17B8" w:rsidRPr="005E231E" w14:paraId="2B8C9190" w14:textId="77777777" w:rsidTr="005817D9">
        <w:trPr>
          <w:cantSplit/>
        </w:trPr>
        <w:tc>
          <w:tcPr>
            <w:tcW w:w="8132" w:type="dxa"/>
            <w:gridSpan w:val="7"/>
            <w:tcBorders>
              <w:bottom w:val="nil"/>
            </w:tcBorders>
            <w:shd w:val="clear" w:color="auto" w:fill="FFFFFF"/>
          </w:tcPr>
          <w:p w14:paraId="24F37998"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a. Dependent Variable: keputusan pembelian (y)</w:t>
            </w:r>
          </w:p>
        </w:tc>
      </w:tr>
      <w:tr w:rsidR="00BE17B8" w:rsidRPr="005E231E" w14:paraId="62285FCD" w14:textId="77777777" w:rsidTr="005817D9">
        <w:trPr>
          <w:cantSplit/>
        </w:trPr>
        <w:tc>
          <w:tcPr>
            <w:tcW w:w="8132" w:type="dxa"/>
            <w:gridSpan w:val="7"/>
            <w:tcBorders>
              <w:top w:val="nil"/>
              <w:left w:val="nil"/>
              <w:bottom w:val="nil"/>
              <w:right w:val="nil"/>
            </w:tcBorders>
            <w:shd w:val="clear" w:color="auto" w:fill="FFFFFF"/>
          </w:tcPr>
          <w:p w14:paraId="4AB916E1" w14:textId="77777777" w:rsidR="00BE17B8" w:rsidRPr="005E231E" w:rsidRDefault="00BE17B8"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 xml:space="preserve">Sumber: Berdasarkan tabel </w:t>
            </w:r>
            <w:r w:rsidRPr="005E231E">
              <w:rPr>
                <w:rFonts w:ascii="Times New Roman" w:hAnsi="Times New Roman" w:cs="Times New Roman"/>
                <w:i/>
                <w:iCs/>
                <w:color w:val="010205"/>
                <w:kern w:val="0"/>
                <w:sz w:val="18"/>
                <w:szCs w:val="18"/>
              </w:rPr>
              <w:t>Coefficients</w:t>
            </w:r>
            <w:r w:rsidRPr="005E231E">
              <w:rPr>
                <w:rFonts w:ascii="Times New Roman" w:hAnsi="Times New Roman" w:cs="Times New Roman"/>
                <w:color w:val="010205"/>
                <w:kern w:val="0"/>
                <w:sz w:val="18"/>
                <w:szCs w:val="18"/>
              </w:rPr>
              <w:t>, diperoleh persamaan regresi linear berganda sebagai berikut:</w:t>
            </w:r>
          </w:p>
          <w:p w14:paraId="39AFA036" w14:textId="77777777" w:rsidR="00BE17B8" w:rsidRPr="005E231E" w:rsidRDefault="00BE17B8" w:rsidP="00476B5C">
            <w:pPr>
              <w:autoSpaceDE w:val="0"/>
              <w:autoSpaceDN w:val="0"/>
              <w:adjustRightInd w:val="0"/>
              <w:spacing w:after="0" w:line="360" w:lineRule="auto"/>
              <w:ind w:right="60"/>
              <w:rPr>
                <w:rFonts w:ascii="Times New Roman" w:hAnsi="Times New Roman" w:cs="Times New Roman"/>
                <w:color w:val="010205"/>
                <w:kern w:val="0"/>
                <w:sz w:val="18"/>
                <w:szCs w:val="18"/>
              </w:rPr>
            </w:pPr>
          </w:p>
          <w:p w14:paraId="21A215BB" w14:textId="404CBF01" w:rsidR="00BE17B8" w:rsidRPr="005E231E" w:rsidRDefault="00BE17B8" w:rsidP="00476B5C">
            <w:pPr>
              <w:autoSpaceDE w:val="0"/>
              <w:autoSpaceDN w:val="0"/>
              <w:adjustRightInd w:val="0"/>
              <w:spacing w:after="0" w:line="360" w:lineRule="auto"/>
              <w:ind w:right="60"/>
              <w:rPr>
                <w:rFonts w:ascii="Times New Roman" w:hAnsi="Times New Roman" w:cs="Times New Roman"/>
                <w:color w:val="010205"/>
                <w:kern w:val="0"/>
                <w:sz w:val="18"/>
                <w:szCs w:val="18"/>
              </w:rPr>
            </w:pPr>
            <m:oMathPara>
              <m:oMath>
                <m:r>
                  <w:rPr>
                    <w:rFonts w:ascii="Cambria Math" w:hAnsi="Cambria Math" w:cs="Times New Roman"/>
                    <w:color w:val="010205"/>
                    <w:kern w:val="0"/>
                    <w:sz w:val="18"/>
                    <w:szCs w:val="18"/>
                  </w:rPr>
                  <m:t>Y=</m:t>
                </m:r>
                <m:r>
                  <m:rPr>
                    <m:sty m:val="p"/>
                  </m:rPr>
                  <w:rPr>
                    <w:rFonts w:ascii="Cambria Math" w:hAnsi="Cambria Math" w:cs="Times New Roman"/>
                    <w:color w:val="010205"/>
                    <w:kern w:val="0"/>
                    <w:sz w:val="18"/>
                    <w:szCs w:val="18"/>
                  </w:rPr>
                  <m:t>2,612</m:t>
                </m:r>
                <m:r>
                  <w:rPr>
                    <w:rFonts w:ascii="Cambria Math" w:hAnsi="Cambria Math" w:cs="Times New Roman"/>
                    <w:color w:val="010205"/>
                    <w:kern w:val="0"/>
                    <w:sz w:val="18"/>
                    <w:szCs w:val="18"/>
                  </w:rPr>
                  <m:t>+</m:t>
                </m:r>
                <m:r>
                  <m:rPr>
                    <m:sty m:val="p"/>
                  </m:rPr>
                  <w:rPr>
                    <w:rFonts w:ascii="Cambria Math" w:hAnsi="Cambria Math" w:cs="Times New Roman"/>
                    <w:color w:val="010205"/>
                    <w:kern w:val="0"/>
                    <w:sz w:val="18"/>
                    <w:szCs w:val="18"/>
                  </w:rPr>
                  <m:t>0,364</m:t>
                </m:r>
                <m:sSub>
                  <m:sSubPr>
                    <m:ctrlPr>
                      <w:rPr>
                        <w:rFonts w:ascii="Cambria Math" w:hAnsi="Cambria Math" w:cs="Times New Roman"/>
                        <w:color w:val="010205"/>
                        <w:kern w:val="0"/>
                        <w:sz w:val="18"/>
                        <w:szCs w:val="18"/>
                      </w:rPr>
                    </m:ctrlPr>
                  </m:sSubPr>
                  <m:e>
                    <m:r>
                      <w:rPr>
                        <w:rFonts w:ascii="Cambria Math" w:hAnsi="Cambria Math" w:cs="Times New Roman"/>
                        <w:color w:val="010205"/>
                        <w:kern w:val="0"/>
                        <w:sz w:val="18"/>
                        <w:szCs w:val="18"/>
                      </w:rPr>
                      <m:t>X</m:t>
                    </m:r>
                  </m:e>
                  <m:sub>
                    <m:r>
                      <w:rPr>
                        <w:rFonts w:ascii="Cambria Math" w:hAnsi="Cambria Math" w:cs="Times New Roman"/>
                        <w:color w:val="010205"/>
                        <w:kern w:val="0"/>
                        <w:sz w:val="18"/>
                        <w:szCs w:val="18"/>
                      </w:rPr>
                      <m:t>1</m:t>
                    </m:r>
                  </m:sub>
                </m:sSub>
                <m:r>
                  <w:rPr>
                    <w:rFonts w:ascii="Cambria Math" w:hAnsi="Cambria Math" w:cs="Times New Roman"/>
                    <w:color w:val="010205"/>
                    <w:kern w:val="0"/>
                    <w:sz w:val="18"/>
                    <w:szCs w:val="18"/>
                  </w:rPr>
                  <m:t>+</m:t>
                </m:r>
                <m:r>
                  <m:rPr>
                    <m:sty m:val="p"/>
                  </m:rPr>
                  <w:rPr>
                    <w:rFonts w:ascii="Cambria Math" w:hAnsi="Cambria Math" w:cs="Times New Roman"/>
                    <w:color w:val="010205"/>
                    <w:kern w:val="0"/>
                    <w:sz w:val="18"/>
                    <w:szCs w:val="18"/>
                  </w:rPr>
                  <m:t>0,450</m:t>
                </m:r>
                <m:sSub>
                  <m:sSubPr>
                    <m:ctrlPr>
                      <w:rPr>
                        <w:rFonts w:ascii="Cambria Math" w:hAnsi="Cambria Math" w:cs="Times New Roman"/>
                        <w:color w:val="010205"/>
                        <w:kern w:val="0"/>
                        <w:sz w:val="18"/>
                        <w:szCs w:val="18"/>
                      </w:rPr>
                    </m:ctrlPr>
                  </m:sSubPr>
                  <m:e>
                    <m:r>
                      <w:rPr>
                        <w:rFonts w:ascii="Cambria Math" w:hAnsi="Cambria Math" w:cs="Times New Roman"/>
                        <w:color w:val="010205"/>
                        <w:kern w:val="0"/>
                        <w:sz w:val="18"/>
                        <w:szCs w:val="18"/>
                      </w:rPr>
                      <m:t>X</m:t>
                    </m:r>
                  </m:e>
                  <m:sub>
                    <m:r>
                      <w:rPr>
                        <w:rFonts w:ascii="Cambria Math" w:hAnsi="Cambria Math" w:cs="Times New Roman"/>
                        <w:color w:val="010205"/>
                        <w:kern w:val="0"/>
                        <w:sz w:val="18"/>
                        <w:szCs w:val="18"/>
                      </w:rPr>
                      <m:t>2</m:t>
                    </m:r>
                  </m:sub>
                </m:sSub>
              </m:oMath>
            </m:oMathPara>
          </w:p>
        </w:tc>
      </w:tr>
    </w:tbl>
    <w:bookmarkEnd w:id="0"/>
    <w:p w14:paraId="529B4D1D" w14:textId="77777777" w:rsidR="00A75720" w:rsidRPr="005E231E" w:rsidRDefault="00A75720" w:rsidP="00476B5C">
      <w:pPr>
        <w:spacing w:line="360" w:lineRule="auto"/>
        <w:jc w:val="both"/>
        <w:rPr>
          <w:rFonts w:ascii="Times New Roman" w:hAnsi="Times New Roman" w:cs="Times New Roman"/>
        </w:rPr>
      </w:pPr>
      <w:r w:rsidRPr="005E231E">
        <w:rPr>
          <w:rFonts w:ascii="Times New Roman" w:hAnsi="Times New Roman" w:cs="Times New Roman"/>
        </w:rPr>
        <w:t>Dimana:</w:t>
      </w:r>
    </w:p>
    <w:p w14:paraId="2AEA29BA"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t>Y = Keputusan Pembelian</w:t>
      </w:r>
    </w:p>
    <w:p w14:paraId="744F9664"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lastRenderedPageBreak/>
        <w:t xml:space="preserve">a = Konstanta </w:t>
      </w:r>
      <w:r w:rsidRPr="005E231E">
        <w:rPr>
          <w:rFonts w:ascii="Times New Roman" w:hAnsi="Times New Roman" w:cs="Times New Roman"/>
          <w:i/>
          <w:iCs/>
        </w:rPr>
        <w:t>(intercepts)</w:t>
      </w:r>
    </w:p>
    <w:p w14:paraId="2C4961A8"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t>b₁, b₂ = Koefisien regresi</w:t>
      </w:r>
    </w:p>
    <w:p w14:paraId="16343018"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t>X₁ = Harga</w:t>
      </w:r>
    </w:p>
    <w:p w14:paraId="6B25B5D3"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t>X₂ = Ulasan Konsumen</w:t>
      </w:r>
    </w:p>
    <w:p w14:paraId="20BD46D5" w14:textId="77777777" w:rsidR="00A75720" w:rsidRPr="005E231E" w:rsidRDefault="00A75720" w:rsidP="00476B5C">
      <w:pPr>
        <w:numPr>
          <w:ilvl w:val="0"/>
          <w:numId w:val="4"/>
        </w:numPr>
        <w:spacing w:line="360" w:lineRule="auto"/>
        <w:jc w:val="both"/>
        <w:rPr>
          <w:rFonts w:ascii="Times New Roman" w:hAnsi="Times New Roman" w:cs="Times New Roman"/>
        </w:rPr>
      </w:pPr>
      <w:r w:rsidRPr="005E231E">
        <w:rPr>
          <w:rFonts w:ascii="Times New Roman" w:hAnsi="Times New Roman" w:cs="Times New Roman"/>
        </w:rPr>
        <w:t xml:space="preserve">e = </w:t>
      </w:r>
      <w:r w:rsidRPr="005E231E">
        <w:rPr>
          <w:rFonts w:ascii="Times New Roman" w:hAnsi="Times New Roman" w:cs="Times New Roman"/>
          <w:i/>
          <w:iCs/>
        </w:rPr>
        <w:t>Error term</w:t>
      </w:r>
      <w:r w:rsidRPr="005E231E">
        <w:rPr>
          <w:rFonts w:ascii="Times New Roman" w:hAnsi="Times New Roman" w:cs="Times New Roman"/>
        </w:rPr>
        <w:t xml:space="preserve"> atau nilai residual</w:t>
      </w:r>
    </w:p>
    <w:p w14:paraId="5095D3C9" w14:textId="77777777" w:rsidR="00A75720" w:rsidRPr="005E231E" w:rsidRDefault="00A75720" w:rsidP="00476B5C">
      <w:pPr>
        <w:spacing w:line="360" w:lineRule="auto"/>
        <w:jc w:val="both"/>
        <w:rPr>
          <w:rFonts w:ascii="Times New Roman" w:hAnsi="Times New Roman" w:cs="Times New Roman"/>
        </w:rPr>
      </w:pPr>
      <w:r w:rsidRPr="005E231E">
        <w:rPr>
          <w:rFonts w:ascii="Times New Roman" w:hAnsi="Times New Roman" w:cs="Times New Roman"/>
        </w:rPr>
        <w:t>Persamaan regresi tersebut dapat diinterpretasikan sebagai berikut:</w:t>
      </w:r>
    </w:p>
    <w:p w14:paraId="1EEAA75B" w14:textId="77777777" w:rsidR="00A75720" w:rsidRPr="005E231E" w:rsidRDefault="00A75720" w:rsidP="00476B5C">
      <w:pPr>
        <w:numPr>
          <w:ilvl w:val="0"/>
          <w:numId w:val="5"/>
        </w:numPr>
        <w:spacing w:line="360" w:lineRule="auto"/>
        <w:jc w:val="both"/>
        <w:rPr>
          <w:rFonts w:ascii="Times New Roman" w:hAnsi="Times New Roman" w:cs="Times New Roman"/>
        </w:rPr>
      </w:pPr>
      <w:r w:rsidRPr="005E231E">
        <w:rPr>
          <w:rFonts w:ascii="Times New Roman" w:hAnsi="Times New Roman" w:cs="Times New Roman"/>
        </w:rPr>
        <w:t>Nilai konstanta sebesar 2,612 menunjukkan bahwa apabila variabel harga dan ulasan konsumen bernilai nol atau dianggap konstan, maka nilai Keputusan pembelian adalah sebesar 2,612. Hal ini menggambarkan bahwa tanpa adanya pengaruh dari variabel independen, masih terdapat nilai dasar pada variabel dependen.</w:t>
      </w:r>
    </w:p>
    <w:p w14:paraId="2B22FFAA" w14:textId="7EF9E531" w:rsidR="00A75720" w:rsidRPr="005E231E" w:rsidRDefault="00A75720" w:rsidP="00476B5C">
      <w:pPr>
        <w:numPr>
          <w:ilvl w:val="0"/>
          <w:numId w:val="5"/>
        </w:numPr>
        <w:spacing w:line="360" w:lineRule="auto"/>
        <w:jc w:val="both"/>
        <w:rPr>
          <w:rFonts w:ascii="Times New Roman" w:hAnsi="Times New Roman" w:cs="Times New Roman"/>
        </w:rPr>
      </w:pPr>
      <w:r w:rsidRPr="005E231E">
        <w:rPr>
          <w:rFonts w:ascii="Times New Roman" w:hAnsi="Times New Roman" w:cs="Times New Roman"/>
        </w:rPr>
        <w:t>Koefisien regresi variabel Harga sebesar 0,364 menunjukkan bahwa setiap peningkatan satu satuan pada variabel Harga,Koefisien bernilai positif, yang berarti Harga memiliki pengaruh positif terhadap Keputusan pembelian.</w:t>
      </w:r>
    </w:p>
    <w:p w14:paraId="78B6D9AC" w14:textId="18046D6C" w:rsidR="00A75720" w:rsidRPr="005E231E" w:rsidRDefault="00A75720" w:rsidP="00476B5C">
      <w:pPr>
        <w:numPr>
          <w:ilvl w:val="0"/>
          <w:numId w:val="5"/>
        </w:numPr>
        <w:spacing w:line="360" w:lineRule="auto"/>
        <w:jc w:val="both"/>
        <w:rPr>
          <w:rFonts w:ascii="Times New Roman" w:hAnsi="Times New Roman" w:cs="Times New Roman"/>
        </w:rPr>
      </w:pPr>
      <w:r w:rsidRPr="005E231E">
        <w:rPr>
          <w:rFonts w:ascii="Times New Roman" w:hAnsi="Times New Roman" w:cs="Times New Roman"/>
        </w:rPr>
        <w:t xml:space="preserve">Koefisien regresi </w:t>
      </w:r>
      <w:r w:rsidR="00E75D5E">
        <w:rPr>
          <w:rFonts w:ascii="Times New Roman" w:hAnsi="Times New Roman" w:cs="Times New Roman"/>
        </w:rPr>
        <w:t xml:space="preserve">ulasan konsumen </w:t>
      </w:r>
      <w:r w:rsidRPr="005E231E">
        <w:rPr>
          <w:rFonts w:ascii="Times New Roman" w:hAnsi="Times New Roman" w:cs="Times New Roman"/>
        </w:rPr>
        <w:t>sebesar 0,450 Nilai koefisien yang positif menunjukkan bahwa Ulasan Konsumen juga berpengaruh positif terhadap Keputusan Pembelian.</w:t>
      </w:r>
    </w:p>
    <w:p w14:paraId="359C47EA" w14:textId="77777777" w:rsidR="00A75720" w:rsidRPr="005E231E" w:rsidRDefault="00A75720" w:rsidP="00476B5C">
      <w:pPr>
        <w:pStyle w:val="ListParagraph"/>
        <w:numPr>
          <w:ilvl w:val="0"/>
          <w:numId w:val="3"/>
        </w:numPr>
        <w:spacing w:line="360" w:lineRule="auto"/>
        <w:jc w:val="both"/>
        <w:rPr>
          <w:rFonts w:ascii="Times New Roman" w:hAnsi="Times New Roman" w:cs="Times New Roman"/>
          <w:b/>
          <w:bCs/>
        </w:rPr>
      </w:pPr>
      <w:r w:rsidRPr="005E231E">
        <w:rPr>
          <w:rFonts w:ascii="Times New Roman" w:hAnsi="Times New Roman" w:cs="Times New Roman"/>
        </w:rPr>
        <w:t>Uji F (Uji Simultan)</w:t>
      </w:r>
    </w:p>
    <w:p w14:paraId="36BDFF70" w14:textId="79E7DB9D" w:rsidR="001C61F4" w:rsidRPr="00655FF5" w:rsidRDefault="00A75720" w:rsidP="00655FF5">
      <w:pPr>
        <w:pStyle w:val="ListParagraph"/>
        <w:spacing w:after="0" w:line="360" w:lineRule="auto"/>
        <w:ind w:firstLine="720"/>
        <w:jc w:val="both"/>
        <w:rPr>
          <w:rFonts w:ascii="Times New Roman" w:hAnsi="Times New Roman" w:cs="Times New Roman"/>
        </w:rPr>
      </w:pPr>
      <w:r w:rsidRPr="005E231E">
        <w:rPr>
          <w:rFonts w:ascii="Times New Roman" w:hAnsi="Times New Roman" w:cs="Times New Roman"/>
        </w:rPr>
        <w:t>Uji F digunakan untuk mengetahui apakah variabel independen yang terdiri dari Harga dan Ulasan Konsumen secara simultan berpengaruh terhadap variabel dependen keputusan pembelian. Pengujian ini dilakukan dengan membandingkan nilai signifikansi (Sig.) dengan taraf signifikansi α = 0,05.</w:t>
      </w:r>
    </w:p>
    <w:tbl>
      <w:tblPr>
        <w:tblW w:w="8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6"/>
        <w:gridCol w:w="1292"/>
        <w:gridCol w:w="1476"/>
        <w:gridCol w:w="1030"/>
        <w:gridCol w:w="1415"/>
        <w:gridCol w:w="1030"/>
        <w:gridCol w:w="1030"/>
      </w:tblGrid>
      <w:tr w:rsidR="00A75720" w:rsidRPr="005E231E" w14:paraId="754800D8" w14:textId="77777777" w:rsidTr="00A75720">
        <w:trPr>
          <w:cantSplit/>
        </w:trPr>
        <w:tc>
          <w:tcPr>
            <w:tcW w:w="8004" w:type="dxa"/>
            <w:gridSpan w:val="7"/>
            <w:shd w:val="clear" w:color="auto" w:fill="FFFFFF"/>
            <w:vAlign w:val="center"/>
          </w:tcPr>
          <w:p w14:paraId="315DC47F"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010205"/>
                <w:kern w:val="0"/>
                <w:sz w:val="22"/>
                <w:szCs w:val="22"/>
              </w:rPr>
            </w:pPr>
            <w:bookmarkStart w:id="1" w:name="_Hlk218777961"/>
            <w:r w:rsidRPr="005E231E">
              <w:rPr>
                <w:rFonts w:ascii="Times New Roman" w:hAnsi="Times New Roman" w:cs="Times New Roman"/>
                <w:b/>
                <w:bCs/>
                <w:color w:val="010205"/>
                <w:kern w:val="0"/>
                <w:sz w:val="22"/>
                <w:szCs w:val="22"/>
              </w:rPr>
              <w:t>ANOVA</w:t>
            </w:r>
            <w:r w:rsidRPr="005E231E">
              <w:rPr>
                <w:rFonts w:ascii="Times New Roman" w:hAnsi="Times New Roman" w:cs="Times New Roman"/>
                <w:b/>
                <w:bCs/>
                <w:color w:val="010205"/>
                <w:kern w:val="0"/>
                <w:sz w:val="22"/>
                <w:szCs w:val="22"/>
                <w:vertAlign w:val="superscript"/>
              </w:rPr>
              <w:t>a</w:t>
            </w:r>
          </w:p>
        </w:tc>
      </w:tr>
      <w:tr w:rsidR="00A75720" w:rsidRPr="005E231E" w14:paraId="15F64502" w14:textId="77777777" w:rsidTr="00A75720">
        <w:trPr>
          <w:cantSplit/>
        </w:trPr>
        <w:tc>
          <w:tcPr>
            <w:tcW w:w="2028" w:type="dxa"/>
            <w:gridSpan w:val="2"/>
            <w:shd w:val="clear" w:color="auto" w:fill="FFFFFF"/>
            <w:vAlign w:val="bottom"/>
          </w:tcPr>
          <w:p w14:paraId="66554DF6"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Model</w:t>
            </w:r>
          </w:p>
        </w:tc>
        <w:tc>
          <w:tcPr>
            <w:tcW w:w="1475" w:type="dxa"/>
            <w:shd w:val="clear" w:color="auto" w:fill="FFFFFF"/>
            <w:vAlign w:val="bottom"/>
          </w:tcPr>
          <w:p w14:paraId="719CBAFE"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Sum of Squares</w:t>
            </w:r>
          </w:p>
        </w:tc>
        <w:tc>
          <w:tcPr>
            <w:tcW w:w="1029" w:type="dxa"/>
            <w:shd w:val="clear" w:color="auto" w:fill="FFFFFF"/>
            <w:vAlign w:val="bottom"/>
          </w:tcPr>
          <w:p w14:paraId="24BEA04E"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df</w:t>
            </w:r>
          </w:p>
        </w:tc>
        <w:tc>
          <w:tcPr>
            <w:tcW w:w="1414" w:type="dxa"/>
            <w:shd w:val="clear" w:color="auto" w:fill="FFFFFF"/>
            <w:vAlign w:val="bottom"/>
          </w:tcPr>
          <w:p w14:paraId="401897E5"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Mean Square</w:t>
            </w:r>
          </w:p>
        </w:tc>
        <w:tc>
          <w:tcPr>
            <w:tcW w:w="1029" w:type="dxa"/>
            <w:shd w:val="clear" w:color="auto" w:fill="FFFFFF"/>
            <w:vAlign w:val="bottom"/>
          </w:tcPr>
          <w:p w14:paraId="0A87F194"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F</w:t>
            </w:r>
          </w:p>
        </w:tc>
        <w:tc>
          <w:tcPr>
            <w:tcW w:w="1029" w:type="dxa"/>
            <w:shd w:val="clear" w:color="auto" w:fill="FFFFFF"/>
            <w:vAlign w:val="bottom"/>
          </w:tcPr>
          <w:p w14:paraId="1C4B75E3"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Sig.</w:t>
            </w:r>
          </w:p>
        </w:tc>
      </w:tr>
      <w:tr w:rsidR="00A75720" w:rsidRPr="005E231E" w14:paraId="396EBB34" w14:textId="77777777" w:rsidTr="00A75720">
        <w:trPr>
          <w:cantSplit/>
        </w:trPr>
        <w:tc>
          <w:tcPr>
            <w:tcW w:w="737" w:type="dxa"/>
            <w:vMerge w:val="restart"/>
            <w:shd w:val="clear" w:color="auto" w:fill="E0E0E0"/>
          </w:tcPr>
          <w:p w14:paraId="23C21267"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1</w:t>
            </w:r>
          </w:p>
        </w:tc>
        <w:tc>
          <w:tcPr>
            <w:tcW w:w="1291" w:type="dxa"/>
            <w:shd w:val="clear" w:color="auto" w:fill="E0E0E0"/>
          </w:tcPr>
          <w:p w14:paraId="6748C77E"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Regression</w:t>
            </w:r>
          </w:p>
        </w:tc>
        <w:tc>
          <w:tcPr>
            <w:tcW w:w="1475" w:type="dxa"/>
            <w:shd w:val="clear" w:color="auto" w:fill="FFFFFF"/>
          </w:tcPr>
          <w:p w14:paraId="6E1A10F3"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308.769</w:t>
            </w:r>
          </w:p>
        </w:tc>
        <w:tc>
          <w:tcPr>
            <w:tcW w:w="1029" w:type="dxa"/>
            <w:shd w:val="clear" w:color="auto" w:fill="FFFFFF"/>
          </w:tcPr>
          <w:p w14:paraId="790934DB"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2</w:t>
            </w:r>
          </w:p>
        </w:tc>
        <w:tc>
          <w:tcPr>
            <w:tcW w:w="1414" w:type="dxa"/>
            <w:shd w:val="clear" w:color="auto" w:fill="FFFFFF"/>
          </w:tcPr>
          <w:p w14:paraId="713DBC0D"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154.385</w:t>
            </w:r>
          </w:p>
        </w:tc>
        <w:tc>
          <w:tcPr>
            <w:tcW w:w="1029" w:type="dxa"/>
            <w:shd w:val="clear" w:color="auto" w:fill="FFFFFF"/>
          </w:tcPr>
          <w:p w14:paraId="686440B9"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30.232</w:t>
            </w:r>
          </w:p>
        </w:tc>
        <w:tc>
          <w:tcPr>
            <w:tcW w:w="1029" w:type="dxa"/>
            <w:shd w:val="clear" w:color="auto" w:fill="FFFFFF"/>
          </w:tcPr>
          <w:p w14:paraId="6913D8BD"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.000</w:t>
            </w:r>
            <w:r w:rsidRPr="005E231E">
              <w:rPr>
                <w:rFonts w:ascii="Times New Roman" w:hAnsi="Times New Roman" w:cs="Times New Roman"/>
                <w:color w:val="010205"/>
                <w:kern w:val="0"/>
                <w:sz w:val="18"/>
                <w:szCs w:val="18"/>
                <w:vertAlign w:val="superscript"/>
              </w:rPr>
              <w:t>b</w:t>
            </w:r>
          </w:p>
        </w:tc>
      </w:tr>
      <w:tr w:rsidR="00A75720" w:rsidRPr="005E231E" w14:paraId="6DE035AA" w14:textId="77777777" w:rsidTr="00A75720">
        <w:trPr>
          <w:cantSplit/>
        </w:trPr>
        <w:tc>
          <w:tcPr>
            <w:tcW w:w="737" w:type="dxa"/>
            <w:vMerge/>
            <w:shd w:val="clear" w:color="auto" w:fill="E0E0E0"/>
          </w:tcPr>
          <w:p w14:paraId="68108CFC" w14:textId="77777777" w:rsidR="00A75720" w:rsidRPr="005E231E" w:rsidRDefault="00A75720" w:rsidP="00476B5C">
            <w:pPr>
              <w:autoSpaceDE w:val="0"/>
              <w:autoSpaceDN w:val="0"/>
              <w:adjustRightInd w:val="0"/>
              <w:spacing w:after="0" w:line="360" w:lineRule="auto"/>
              <w:rPr>
                <w:rFonts w:ascii="Times New Roman" w:hAnsi="Times New Roman" w:cs="Times New Roman"/>
                <w:color w:val="010205"/>
                <w:kern w:val="0"/>
                <w:sz w:val="18"/>
                <w:szCs w:val="18"/>
              </w:rPr>
            </w:pPr>
          </w:p>
        </w:tc>
        <w:tc>
          <w:tcPr>
            <w:tcW w:w="1291" w:type="dxa"/>
            <w:shd w:val="clear" w:color="auto" w:fill="E0E0E0"/>
          </w:tcPr>
          <w:p w14:paraId="5DFD8A3E"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Residual</w:t>
            </w:r>
          </w:p>
        </w:tc>
        <w:tc>
          <w:tcPr>
            <w:tcW w:w="1475" w:type="dxa"/>
            <w:shd w:val="clear" w:color="auto" w:fill="FFFFFF"/>
          </w:tcPr>
          <w:p w14:paraId="62AD5F89"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495.341</w:t>
            </w:r>
          </w:p>
        </w:tc>
        <w:tc>
          <w:tcPr>
            <w:tcW w:w="1029" w:type="dxa"/>
            <w:shd w:val="clear" w:color="auto" w:fill="FFFFFF"/>
          </w:tcPr>
          <w:p w14:paraId="30370401"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97</w:t>
            </w:r>
          </w:p>
        </w:tc>
        <w:tc>
          <w:tcPr>
            <w:tcW w:w="1414" w:type="dxa"/>
            <w:shd w:val="clear" w:color="auto" w:fill="FFFFFF"/>
          </w:tcPr>
          <w:p w14:paraId="49A17028"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5.107</w:t>
            </w:r>
          </w:p>
        </w:tc>
        <w:tc>
          <w:tcPr>
            <w:tcW w:w="1029" w:type="dxa"/>
            <w:shd w:val="clear" w:color="auto" w:fill="FFFFFF"/>
            <w:vAlign w:val="center"/>
          </w:tcPr>
          <w:p w14:paraId="5158878C"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c>
          <w:tcPr>
            <w:tcW w:w="1029" w:type="dxa"/>
            <w:shd w:val="clear" w:color="auto" w:fill="FFFFFF"/>
            <w:vAlign w:val="center"/>
          </w:tcPr>
          <w:p w14:paraId="4C54D79B"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r>
      <w:tr w:rsidR="00A75720" w:rsidRPr="005E231E" w14:paraId="65318223" w14:textId="77777777" w:rsidTr="00A75720">
        <w:trPr>
          <w:cantSplit/>
        </w:trPr>
        <w:tc>
          <w:tcPr>
            <w:tcW w:w="737" w:type="dxa"/>
            <w:vMerge/>
            <w:shd w:val="clear" w:color="auto" w:fill="E0E0E0"/>
          </w:tcPr>
          <w:p w14:paraId="4D77AB3A"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c>
          <w:tcPr>
            <w:tcW w:w="1291" w:type="dxa"/>
            <w:shd w:val="clear" w:color="auto" w:fill="E0E0E0"/>
          </w:tcPr>
          <w:p w14:paraId="02F09C47"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Total</w:t>
            </w:r>
          </w:p>
        </w:tc>
        <w:tc>
          <w:tcPr>
            <w:tcW w:w="1475" w:type="dxa"/>
            <w:shd w:val="clear" w:color="auto" w:fill="FFFFFF"/>
          </w:tcPr>
          <w:p w14:paraId="63A7F8DA"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804.110</w:t>
            </w:r>
          </w:p>
        </w:tc>
        <w:tc>
          <w:tcPr>
            <w:tcW w:w="1029" w:type="dxa"/>
            <w:shd w:val="clear" w:color="auto" w:fill="FFFFFF"/>
          </w:tcPr>
          <w:p w14:paraId="3E02B1B8"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99</w:t>
            </w:r>
          </w:p>
        </w:tc>
        <w:tc>
          <w:tcPr>
            <w:tcW w:w="1414" w:type="dxa"/>
            <w:shd w:val="clear" w:color="auto" w:fill="FFFFFF"/>
            <w:vAlign w:val="center"/>
          </w:tcPr>
          <w:p w14:paraId="0868A741"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c>
          <w:tcPr>
            <w:tcW w:w="1029" w:type="dxa"/>
            <w:shd w:val="clear" w:color="auto" w:fill="FFFFFF"/>
            <w:vAlign w:val="center"/>
          </w:tcPr>
          <w:p w14:paraId="31E52010"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c>
          <w:tcPr>
            <w:tcW w:w="1029" w:type="dxa"/>
            <w:shd w:val="clear" w:color="auto" w:fill="FFFFFF"/>
            <w:vAlign w:val="center"/>
          </w:tcPr>
          <w:p w14:paraId="3E0BC92C" w14:textId="77777777" w:rsidR="00A75720" w:rsidRPr="005E231E" w:rsidRDefault="00A75720" w:rsidP="00476B5C">
            <w:pPr>
              <w:autoSpaceDE w:val="0"/>
              <w:autoSpaceDN w:val="0"/>
              <w:adjustRightInd w:val="0"/>
              <w:spacing w:after="0" w:line="360" w:lineRule="auto"/>
              <w:rPr>
                <w:rFonts w:ascii="Times New Roman" w:hAnsi="Times New Roman" w:cs="Times New Roman"/>
                <w:kern w:val="0"/>
              </w:rPr>
            </w:pPr>
          </w:p>
        </w:tc>
      </w:tr>
      <w:tr w:rsidR="00A75720" w:rsidRPr="005E231E" w14:paraId="205A1509" w14:textId="77777777" w:rsidTr="00A75720">
        <w:trPr>
          <w:cantSplit/>
        </w:trPr>
        <w:tc>
          <w:tcPr>
            <w:tcW w:w="8004" w:type="dxa"/>
            <w:gridSpan w:val="7"/>
            <w:shd w:val="clear" w:color="auto" w:fill="FFFFFF"/>
          </w:tcPr>
          <w:p w14:paraId="375A5ACC"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a. Dependent Variable: y</w:t>
            </w:r>
          </w:p>
        </w:tc>
      </w:tr>
      <w:tr w:rsidR="00A75720" w:rsidRPr="005E231E" w14:paraId="19443EAE" w14:textId="77777777" w:rsidTr="00A75720">
        <w:trPr>
          <w:cantSplit/>
        </w:trPr>
        <w:tc>
          <w:tcPr>
            <w:tcW w:w="8004" w:type="dxa"/>
            <w:gridSpan w:val="7"/>
            <w:shd w:val="clear" w:color="auto" w:fill="FFFFFF"/>
          </w:tcPr>
          <w:p w14:paraId="3AE5B457"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b. Predictors: (Constant), x1, x2</w:t>
            </w:r>
          </w:p>
        </w:tc>
      </w:tr>
    </w:tbl>
    <w:bookmarkEnd w:id="1"/>
    <w:p w14:paraId="4229EDFC" w14:textId="6A8DB586" w:rsidR="00A75720" w:rsidRPr="005E231E" w:rsidRDefault="00A75720" w:rsidP="00655FF5">
      <w:pPr>
        <w:spacing w:after="0" w:line="360" w:lineRule="auto"/>
        <w:ind w:firstLine="720"/>
        <w:jc w:val="both"/>
        <w:rPr>
          <w:rFonts w:ascii="Times New Roman" w:hAnsi="Times New Roman" w:cs="Times New Roman"/>
        </w:rPr>
      </w:pPr>
      <w:r w:rsidRPr="005E231E">
        <w:rPr>
          <w:rFonts w:ascii="Times New Roman" w:hAnsi="Times New Roman" w:cs="Times New Roman"/>
        </w:rPr>
        <w:t>Berdasarkan hasil pengolahan data menggunakan program SPSS pada tabel ANOVA:</w:t>
      </w:r>
      <w:r w:rsidRPr="005E231E">
        <w:rPr>
          <w:rFonts w:ascii="Times New Roman" w:hAnsi="Times New Roman" w:cs="Times New Roman"/>
          <w:lang w:val="en-US"/>
        </w:rPr>
        <w:t xml:space="preserve"> </w:t>
      </w:r>
      <w:r w:rsidRPr="005E231E">
        <w:rPr>
          <w:rFonts w:ascii="Times New Roman" w:hAnsi="Times New Roman" w:cs="Times New Roman"/>
        </w:rPr>
        <w:t>diperoleh nilai F hitung sebesar 30,232 dengan tingkat signifikansi sebesar 0,000. Nilai signifikansi tersebut lebih kecil dari 0,05 (0,000 &lt; 0,05 sehingga dapat disimpulkan bahwa H₀ ditolak dan H₁ diterima.</w:t>
      </w:r>
      <w:r w:rsidR="00E75D5E">
        <w:rPr>
          <w:rFonts w:ascii="Times New Roman" w:hAnsi="Times New Roman" w:cs="Times New Roman"/>
        </w:rPr>
        <w:t xml:space="preserve"> </w:t>
      </w:r>
      <w:r w:rsidRPr="005E231E">
        <w:rPr>
          <w:rFonts w:ascii="Times New Roman" w:hAnsi="Times New Roman" w:cs="Times New Roman"/>
        </w:rPr>
        <w:t>Hal ini menunjukkan bahwa variabel Harga dan ulasan konsumen secara simultan berpengaruh positif dan signifikan terhadap variabel keputusan pembelian. Dengan demikian</w:t>
      </w:r>
      <w:r w:rsidR="00F475DD">
        <w:rPr>
          <w:rFonts w:ascii="Times New Roman" w:hAnsi="Times New Roman" w:cs="Times New Roman"/>
        </w:rPr>
        <w:t>.</w:t>
      </w:r>
      <w:r w:rsidRPr="005E231E">
        <w:rPr>
          <w:rFonts w:ascii="Times New Roman" w:hAnsi="Times New Roman" w:cs="Times New Roman"/>
        </w:rPr>
        <w:t xml:space="preserve"> </w:t>
      </w:r>
    </w:p>
    <w:p w14:paraId="5D9BA30E" w14:textId="77777777" w:rsidR="00A75720" w:rsidRPr="005E231E" w:rsidRDefault="00A75720" w:rsidP="00655FF5">
      <w:pPr>
        <w:spacing w:after="0" w:line="360" w:lineRule="auto"/>
        <w:ind w:firstLine="720"/>
        <w:jc w:val="both"/>
        <w:rPr>
          <w:rFonts w:ascii="Times New Roman" w:hAnsi="Times New Roman" w:cs="Times New Roman"/>
          <w:lang w:val="en-US"/>
        </w:rPr>
      </w:pPr>
      <w:r w:rsidRPr="005E231E">
        <w:rPr>
          <w:rFonts w:ascii="Times New Roman" w:hAnsi="Times New Roman" w:cs="Times New Roman"/>
        </w:rPr>
        <w:t>Berdasarkan hasil uji F, dapat disimpulkan bahwa secara bersama-sama variabel Harga dan Ulasan Konsumen memiliki pengaruh yang signifikan terhadap variabel keputusan pembelian, sehingga hipotesis yang menyatakan adanya pengaruh simultan antara variabel independen terhadap variabel dependen dapat diterima.</w:t>
      </w:r>
    </w:p>
    <w:p w14:paraId="05B2E293" w14:textId="1AE56574" w:rsidR="00A75720" w:rsidRPr="005E231E" w:rsidRDefault="00A75720" w:rsidP="00655FF5">
      <w:pPr>
        <w:pStyle w:val="ListParagraph"/>
        <w:numPr>
          <w:ilvl w:val="0"/>
          <w:numId w:val="3"/>
        </w:numPr>
        <w:spacing w:after="0" w:line="360" w:lineRule="auto"/>
        <w:jc w:val="both"/>
        <w:rPr>
          <w:rFonts w:ascii="Times New Roman" w:hAnsi="Times New Roman" w:cs="Times New Roman"/>
          <w:b/>
          <w:bCs/>
        </w:rPr>
      </w:pPr>
      <w:r w:rsidRPr="005E231E">
        <w:rPr>
          <w:rFonts w:ascii="Times New Roman" w:hAnsi="Times New Roman" w:cs="Times New Roman"/>
        </w:rPr>
        <w:t>Koefisien Determinasi (R²)</w:t>
      </w:r>
    </w:p>
    <w:p w14:paraId="02FA2334" w14:textId="58B1AEE3" w:rsidR="00A75720" w:rsidRPr="001C61F4" w:rsidRDefault="00A75720" w:rsidP="00655FF5">
      <w:pPr>
        <w:pStyle w:val="ListParagraph"/>
        <w:spacing w:after="0" w:line="360" w:lineRule="auto"/>
        <w:ind w:firstLine="720"/>
        <w:jc w:val="both"/>
        <w:rPr>
          <w:rFonts w:ascii="Times New Roman" w:hAnsi="Times New Roman" w:cs="Times New Roman"/>
        </w:rPr>
      </w:pPr>
      <w:r w:rsidRPr="005E231E">
        <w:rPr>
          <w:rFonts w:ascii="Times New Roman" w:hAnsi="Times New Roman" w:cs="Times New Roman"/>
        </w:rPr>
        <w:t>Dalam penelitian ini, koefisien determinasi digunakan untuk mengukur kemampuan variabel Harga dan ulasan konsumen dalam menjelaskan variasi perubahan pada variabel keputusan pembelian.</w:t>
      </w:r>
    </w:p>
    <w:tbl>
      <w:tblPr>
        <w:tblW w:w="5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8"/>
        <w:gridCol w:w="1030"/>
        <w:gridCol w:w="1092"/>
        <w:gridCol w:w="1476"/>
        <w:gridCol w:w="1476"/>
      </w:tblGrid>
      <w:tr w:rsidR="00A75720" w:rsidRPr="005E231E" w14:paraId="013976CC" w14:textId="77777777" w:rsidTr="005817D9">
        <w:trPr>
          <w:cantSplit/>
          <w:jc w:val="center"/>
        </w:trPr>
        <w:tc>
          <w:tcPr>
            <w:tcW w:w="5872" w:type="dxa"/>
            <w:gridSpan w:val="5"/>
            <w:shd w:val="clear" w:color="auto" w:fill="FFFFFF"/>
            <w:vAlign w:val="center"/>
          </w:tcPr>
          <w:p w14:paraId="54DB6EE0"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010205"/>
                <w:kern w:val="0"/>
                <w:sz w:val="22"/>
                <w:szCs w:val="22"/>
              </w:rPr>
            </w:pPr>
            <w:bookmarkStart w:id="2" w:name="_Hlk218778150"/>
            <w:r w:rsidRPr="005E231E">
              <w:rPr>
                <w:rFonts w:ascii="Times New Roman" w:hAnsi="Times New Roman" w:cs="Times New Roman"/>
                <w:b/>
                <w:bCs/>
                <w:color w:val="010205"/>
                <w:kern w:val="0"/>
                <w:sz w:val="22"/>
                <w:szCs w:val="22"/>
              </w:rPr>
              <w:t>Model Summary</w:t>
            </w:r>
            <w:r w:rsidRPr="005E231E">
              <w:rPr>
                <w:rFonts w:ascii="Times New Roman" w:hAnsi="Times New Roman" w:cs="Times New Roman"/>
                <w:b/>
                <w:bCs/>
                <w:color w:val="010205"/>
                <w:kern w:val="0"/>
                <w:sz w:val="22"/>
                <w:szCs w:val="22"/>
                <w:vertAlign w:val="superscript"/>
              </w:rPr>
              <w:t>b</w:t>
            </w:r>
          </w:p>
        </w:tc>
      </w:tr>
      <w:tr w:rsidR="00A75720" w:rsidRPr="005E231E" w14:paraId="39744548" w14:textId="77777777" w:rsidTr="005817D9">
        <w:trPr>
          <w:cantSplit/>
          <w:jc w:val="center"/>
        </w:trPr>
        <w:tc>
          <w:tcPr>
            <w:tcW w:w="798" w:type="dxa"/>
            <w:shd w:val="clear" w:color="auto" w:fill="FFFFFF"/>
            <w:vAlign w:val="bottom"/>
          </w:tcPr>
          <w:p w14:paraId="148F2769"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Model</w:t>
            </w:r>
          </w:p>
        </w:tc>
        <w:tc>
          <w:tcPr>
            <w:tcW w:w="1030" w:type="dxa"/>
            <w:shd w:val="clear" w:color="auto" w:fill="FFFFFF"/>
            <w:vAlign w:val="bottom"/>
          </w:tcPr>
          <w:p w14:paraId="52E79C92"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R</w:t>
            </w:r>
          </w:p>
        </w:tc>
        <w:tc>
          <w:tcPr>
            <w:tcW w:w="1092" w:type="dxa"/>
            <w:shd w:val="clear" w:color="auto" w:fill="FFFFFF"/>
            <w:vAlign w:val="bottom"/>
          </w:tcPr>
          <w:p w14:paraId="1A6E5F93"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R Square</w:t>
            </w:r>
          </w:p>
        </w:tc>
        <w:tc>
          <w:tcPr>
            <w:tcW w:w="1476" w:type="dxa"/>
            <w:shd w:val="clear" w:color="auto" w:fill="FFFFFF"/>
            <w:vAlign w:val="bottom"/>
          </w:tcPr>
          <w:p w14:paraId="175553FC"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Adjusted R Square</w:t>
            </w:r>
          </w:p>
        </w:tc>
        <w:tc>
          <w:tcPr>
            <w:tcW w:w="1476" w:type="dxa"/>
            <w:shd w:val="clear" w:color="auto" w:fill="FFFFFF"/>
            <w:vAlign w:val="bottom"/>
          </w:tcPr>
          <w:p w14:paraId="3F83AC42" w14:textId="77777777" w:rsidR="00A75720" w:rsidRPr="005E231E" w:rsidRDefault="00A75720" w:rsidP="00476B5C">
            <w:pPr>
              <w:autoSpaceDE w:val="0"/>
              <w:autoSpaceDN w:val="0"/>
              <w:adjustRightInd w:val="0"/>
              <w:spacing w:after="0" w:line="360" w:lineRule="auto"/>
              <w:ind w:left="60" w:right="60"/>
              <w:jc w:val="center"/>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Std. Error of the Estimate</w:t>
            </w:r>
          </w:p>
        </w:tc>
      </w:tr>
      <w:tr w:rsidR="00A75720" w:rsidRPr="005E231E" w14:paraId="5C22555C" w14:textId="77777777" w:rsidTr="005817D9">
        <w:trPr>
          <w:cantSplit/>
          <w:jc w:val="center"/>
        </w:trPr>
        <w:tc>
          <w:tcPr>
            <w:tcW w:w="798" w:type="dxa"/>
            <w:shd w:val="clear" w:color="auto" w:fill="E0E0E0"/>
          </w:tcPr>
          <w:p w14:paraId="3C92A4D0"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264A60"/>
                <w:kern w:val="0"/>
                <w:sz w:val="18"/>
                <w:szCs w:val="18"/>
              </w:rPr>
            </w:pPr>
            <w:r w:rsidRPr="005E231E">
              <w:rPr>
                <w:rFonts w:ascii="Times New Roman" w:hAnsi="Times New Roman" w:cs="Times New Roman"/>
                <w:color w:val="264A60"/>
                <w:kern w:val="0"/>
                <w:sz w:val="18"/>
                <w:szCs w:val="18"/>
              </w:rPr>
              <w:t>1</w:t>
            </w:r>
          </w:p>
        </w:tc>
        <w:tc>
          <w:tcPr>
            <w:tcW w:w="1030" w:type="dxa"/>
            <w:shd w:val="clear" w:color="auto" w:fill="FFFFFF"/>
          </w:tcPr>
          <w:p w14:paraId="60C9883E"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.620</w:t>
            </w:r>
            <w:r w:rsidRPr="005E231E">
              <w:rPr>
                <w:rFonts w:ascii="Times New Roman" w:hAnsi="Times New Roman" w:cs="Times New Roman"/>
                <w:color w:val="010205"/>
                <w:kern w:val="0"/>
                <w:sz w:val="18"/>
                <w:szCs w:val="18"/>
                <w:vertAlign w:val="superscript"/>
              </w:rPr>
              <w:t>a</w:t>
            </w:r>
          </w:p>
        </w:tc>
        <w:tc>
          <w:tcPr>
            <w:tcW w:w="1092" w:type="dxa"/>
            <w:shd w:val="clear" w:color="auto" w:fill="FFFFFF"/>
          </w:tcPr>
          <w:p w14:paraId="2E7C93B5"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.384</w:t>
            </w:r>
          </w:p>
        </w:tc>
        <w:tc>
          <w:tcPr>
            <w:tcW w:w="1476" w:type="dxa"/>
            <w:shd w:val="clear" w:color="auto" w:fill="FFFFFF"/>
          </w:tcPr>
          <w:p w14:paraId="7C3B50C8"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.371</w:t>
            </w:r>
          </w:p>
        </w:tc>
        <w:tc>
          <w:tcPr>
            <w:tcW w:w="1476" w:type="dxa"/>
            <w:shd w:val="clear" w:color="auto" w:fill="FFFFFF"/>
          </w:tcPr>
          <w:p w14:paraId="0A96F42F" w14:textId="77777777" w:rsidR="00A75720" w:rsidRPr="005E231E" w:rsidRDefault="00A75720" w:rsidP="00476B5C">
            <w:pPr>
              <w:autoSpaceDE w:val="0"/>
              <w:autoSpaceDN w:val="0"/>
              <w:adjustRightInd w:val="0"/>
              <w:spacing w:after="0" w:line="360" w:lineRule="auto"/>
              <w:ind w:left="60" w:right="60"/>
              <w:jc w:val="right"/>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2.25978</w:t>
            </w:r>
          </w:p>
        </w:tc>
      </w:tr>
      <w:tr w:rsidR="00A75720" w:rsidRPr="005E231E" w14:paraId="076039D4" w14:textId="77777777" w:rsidTr="005817D9">
        <w:trPr>
          <w:cantSplit/>
          <w:jc w:val="center"/>
        </w:trPr>
        <w:tc>
          <w:tcPr>
            <w:tcW w:w="5872" w:type="dxa"/>
            <w:gridSpan w:val="5"/>
            <w:shd w:val="clear" w:color="auto" w:fill="FFFFFF"/>
          </w:tcPr>
          <w:p w14:paraId="2C31A3A8"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a. Predictors: (Constant), x1, x2</w:t>
            </w:r>
          </w:p>
        </w:tc>
      </w:tr>
      <w:tr w:rsidR="00A75720" w:rsidRPr="005E231E" w14:paraId="6F996DDE" w14:textId="77777777" w:rsidTr="005817D9">
        <w:trPr>
          <w:cantSplit/>
          <w:jc w:val="center"/>
        </w:trPr>
        <w:tc>
          <w:tcPr>
            <w:tcW w:w="5872" w:type="dxa"/>
            <w:gridSpan w:val="5"/>
            <w:shd w:val="clear" w:color="auto" w:fill="FFFFFF"/>
          </w:tcPr>
          <w:p w14:paraId="11972CAC"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p>
        </w:tc>
      </w:tr>
      <w:tr w:rsidR="00A75720" w:rsidRPr="005E231E" w14:paraId="0C3E1CFC" w14:textId="77777777" w:rsidTr="005817D9">
        <w:trPr>
          <w:cantSplit/>
          <w:jc w:val="center"/>
        </w:trPr>
        <w:tc>
          <w:tcPr>
            <w:tcW w:w="5872" w:type="dxa"/>
            <w:gridSpan w:val="5"/>
            <w:shd w:val="clear" w:color="auto" w:fill="FFFFFF"/>
          </w:tcPr>
          <w:p w14:paraId="6C18BE01" w14:textId="77777777" w:rsidR="00A75720" w:rsidRPr="005E231E" w:rsidRDefault="00A75720" w:rsidP="00476B5C">
            <w:pPr>
              <w:autoSpaceDE w:val="0"/>
              <w:autoSpaceDN w:val="0"/>
              <w:adjustRightInd w:val="0"/>
              <w:spacing w:after="0" w:line="360" w:lineRule="auto"/>
              <w:ind w:left="60" w:right="60"/>
              <w:rPr>
                <w:rFonts w:ascii="Times New Roman" w:hAnsi="Times New Roman" w:cs="Times New Roman"/>
                <w:color w:val="010205"/>
                <w:kern w:val="0"/>
                <w:sz w:val="18"/>
                <w:szCs w:val="18"/>
              </w:rPr>
            </w:pPr>
            <w:r w:rsidRPr="005E231E">
              <w:rPr>
                <w:rFonts w:ascii="Times New Roman" w:hAnsi="Times New Roman" w:cs="Times New Roman"/>
                <w:color w:val="010205"/>
                <w:kern w:val="0"/>
                <w:sz w:val="18"/>
                <w:szCs w:val="18"/>
              </w:rPr>
              <w:t>b. Dependent Variable: y</w:t>
            </w:r>
          </w:p>
        </w:tc>
      </w:tr>
      <w:tr w:rsidR="00A75720" w:rsidRPr="005E231E" w14:paraId="55886E55" w14:textId="77777777" w:rsidTr="005817D9">
        <w:trPr>
          <w:cantSplit/>
          <w:jc w:val="center"/>
        </w:trPr>
        <w:tc>
          <w:tcPr>
            <w:tcW w:w="5872" w:type="dxa"/>
            <w:gridSpan w:val="5"/>
            <w:shd w:val="clear" w:color="auto" w:fill="FFFFFF"/>
          </w:tcPr>
          <w:p w14:paraId="45EAA353" w14:textId="77777777" w:rsidR="00A75720" w:rsidRPr="005E231E" w:rsidRDefault="00A75720" w:rsidP="00476B5C">
            <w:pPr>
              <w:autoSpaceDE w:val="0"/>
              <w:autoSpaceDN w:val="0"/>
              <w:adjustRightInd w:val="0"/>
              <w:spacing w:after="0" w:line="360" w:lineRule="auto"/>
              <w:ind w:right="60"/>
              <w:rPr>
                <w:rFonts w:ascii="Times New Roman" w:hAnsi="Times New Roman" w:cs="Times New Roman"/>
                <w:color w:val="010205"/>
                <w:kern w:val="0"/>
                <w:sz w:val="18"/>
                <w:szCs w:val="18"/>
              </w:rPr>
            </w:pPr>
          </w:p>
        </w:tc>
      </w:tr>
    </w:tbl>
    <w:bookmarkEnd w:id="2"/>
    <w:p w14:paraId="427081FB" w14:textId="77777777" w:rsidR="00A75720" w:rsidRPr="005E231E" w:rsidRDefault="00A75720" w:rsidP="001C61F4">
      <w:pPr>
        <w:spacing w:line="360" w:lineRule="auto"/>
        <w:ind w:firstLine="720"/>
        <w:jc w:val="both"/>
        <w:rPr>
          <w:rFonts w:ascii="Times New Roman" w:hAnsi="Times New Roman" w:cs="Times New Roman"/>
        </w:rPr>
      </w:pPr>
      <w:r w:rsidRPr="005E231E">
        <w:rPr>
          <w:rFonts w:ascii="Times New Roman" w:hAnsi="Times New Roman" w:cs="Times New Roman"/>
        </w:rPr>
        <w:t xml:space="preserve">Berdasarkan hasil pengolahan data menggunakan program SPSS pada tabel </w:t>
      </w:r>
      <w:r w:rsidRPr="005E231E">
        <w:rPr>
          <w:rFonts w:ascii="Times New Roman" w:hAnsi="Times New Roman" w:cs="Times New Roman"/>
          <w:i/>
          <w:iCs/>
        </w:rPr>
        <w:t>Model Summary</w:t>
      </w:r>
      <w:r w:rsidRPr="005E231E">
        <w:rPr>
          <w:rFonts w:ascii="Times New Roman" w:hAnsi="Times New Roman" w:cs="Times New Roman"/>
        </w:rPr>
        <w:t xml:space="preserve">, diperoleh nilai R sebesar 0,620, yang menunjukkan bahwa terdapat hubungan yang cukup kuat antara variabel independen dan variabel dependen. Nilai R </w:t>
      </w:r>
      <w:r w:rsidRPr="005E231E">
        <w:rPr>
          <w:rFonts w:ascii="Times New Roman" w:hAnsi="Times New Roman" w:cs="Times New Roman"/>
          <w:i/>
          <w:iCs/>
        </w:rPr>
        <w:t>Square</w:t>
      </w:r>
      <w:r w:rsidRPr="005E231E">
        <w:rPr>
          <w:rFonts w:ascii="Times New Roman" w:hAnsi="Times New Roman" w:cs="Times New Roman"/>
        </w:rPr>
        <w:t xml:space="preserve"> (R²) sebesar 0,384 menunjukkan bahwa sebesar 38,4% variasi variabel keputusan pembelian dapat dijelaskan oleh variabel Harga dan Ulasan Konsumen secara bersama-sama.</w:t>
      </w:r>
    </w:p>
    <w:p w14:paraId="5DA63DA3" w14:textId="1DB29FF2" w:rsidR="00A75720" w:rsidRPr="001C61F4" w:rsidRDefault="00A75720" w:rsidP="001C61F4">
      <w:pPr>
        <w:spacing w:line="360" w:lineRule="auto"/>
        <w:ind w:firstLine="720"/>
        <w:jc w:val="both"/>
        <w:rPr>
          <w:rFonts w:ascii="Times New Roman" w:hAnsi="Times New Roman" w:cs="Times New Roman"/>
          <w:lang w:val="en-US"/>
        </w:rPr>
      </w:pPr>
      <w:r w:rsidRPr="005E231E">
        <w:rPr>
          <w:rFonts w:ascii="Times New Roman" w:hAnsi="Times New Roman" w:cs="Times New Roman"/>
        </w:rPr>
        <w:lastRenderedPageBreak/>
        <w:t xml:space="preserve">Sementara itu, nilai </w:t>
      </w:r>
      <w:r w:rsidRPr="005E231E">
        <w:rPr>
          <w:rFonts w:ascii="Times New Roman" w:hAnsi="Times New Roman" w:cs="Times New Roman"/>
          <w:i/>
          <w:iCs/>
        </w:rPr>
        <w:t>Adjusted R Square</w:t>
      </w:r>
      <w:r w:rsidRPr="005E231E">
        <w:rPr>
          <w:rFonts w:ascii="Times New Roman" w:hAnsi="Times New Roman" w:cs="Times New Roman"/>
        </w:rPr>
        <w:t xml:space="preserve"> sebesar 0,371 menunjukkan bahwa setelah disesuaikan dengan jumlah variabel independen dan ukuran sampel, sebesar 37,1% variasi variabel keputusan pembelian dapat dijelaskan oleh model regresi yang digunakan. Sisanya sebesar 62,9% dipengaruhi oleh variabel lain di luar model penelitian ini yang tidak diteliti, seperti faktor promosi, kualitas layanan, kepercayaan konsumen, dan faktor lainnya. Nilai </w:t>
      </w:r>
      <w:r w:rsidRPr="005E231E">
        <w:rPr>
          <w:rFonts w:ascii="Times New Roman" w:hAnsi="Times New Roman" w:cs="Times New Roman"/>
          <w:i/>
          <w:iCs/>
        </w:rPr>
        <w:t>Std. Error of the Estimate</w:t>
      </w:r>
      <w:r w:rsidRPr="005E231E">
        <w:rPr>
          <w:rFonts w:ascii="Times New Roman" w:hAnsi="Times New Roman" w:cs="Times New Roman"/>
        </w:rPr>
        <w:t xml:space="preserve"> sebesar 2,25978 menunjukkan tingkat kesalahan prediksi dalam model regresi, di mana semakin kecil nilai standar error maka semakin baik kemampuan model dalam memprediksi variabel dependen. Hasil koefisien determinasi ini sejalan dengan hasil uji F yang menunjukkan bahwa model regresi signifikan secara simultan, serta hasil uji t yang menunjukkan bahwa masing-masing variabel Harga dan Ulasan Konsumen berpengaruh signifikan terhadap variabel keputusan pembelian.</w:t>
      </w:r>
    </w:p>
    <w:p w14:paraId="4F8A9A37" w14:textId="57D77C3B" w:rsidR="00852620" w:rsidRPr="005E231E" w:rsidRDefault="00852620" w:rsidP="00476B5C">
      <w:pPr>
        <w:spacing w:line="360" w:lineRule="auto"/>
        <w:jc w:val="both"/>
        <w:rPr>
          <w:rFonts w:ascii="Times New Roman" w:hAnsi="Times New Roman" w:cs="Times New Roman"/>
          <w:b/>
          <w:bCs/>
        </w:rPr>
      </w:pPr>
      <w:r w:rsidRPr="005E231E">
        <w:rPr>
          <w:rFonts w:ascii="Times New Roman" w:hAnsi="Times New Roman" w:cs="Times New Roman"/>
          <w:b/>
          <w:bCs/>
        </w:rPr>
        <w:t>KESIMPULAN</w:t>
      </w:r>
    </w:p>
    <w:p w14:paraId="55056844" w14:textId="30CFFF21" w:rsidR="000B764D" w:rsidRPr="005E231E" w:rsidRDefault="000B764D" w:rsidP="00476B5C">
      <w:pPr>
        <w:spacing w:line="360" w:lineRule="auto"/>
        <w:ind w:firstLine="720"/>
        <w:jc w:val="both"/>
        <w:rPr>
          <w:rFonts w:ascii="Times New Roman" w:hAnsi="Times New Roman" w:cs="Times New Roman"/>
        </w:rPr>
      </w:pPr>
      <w:r w:rsidRPr="005E231E">
        <w:rPr>
          <w:rFonts w:ascii="Times New Roman" w:hAnsi="Times New Roman" w:cs="Times New Roman"/>
        </w:rPr>
        <w:t>Berdasarkan hasil analisis data maka dapat ditarik beberapa kesimpulan, Uji normalitas menunjukkan data berdistribusi normal, uji multikolinearitas menunjukkan tidak terdapat korelasi tinggi antar variabel independen, serta uji heteroskedastisitas menunjukkan tidak adanya gejala heteroskedastisitas. Dengan demikian, model regresi yang digunakan dinyatakan layak.</w:t>
      </w:r>
    </w:p>
    <w:p w14:paraId="5870F8EE" w14:textId="68AED92F" w:rsidR="00476B5C" w:rsidRDefault="000B764D" w:rsidP="001C61F4">
      <w:pPr>
        <w:spacing w:line="360" w:lineRule="auto"/>
        <w:ind w:firstLine="720"/>
        <w:jc w:val="both"/>
        <w:rPr>
          <w:rFonts w:ascii="Times New Roman" w:hAnsi="Times New Roman" w:cs="Times New Roman"/>
        </w:rPr>
      </w:pPr>
      <w:r w:rsidRPr="005E231E">
        <w:rPr>
          <w:rFonts w:ascii="Times New Roman" w:hAnsi="Times New Roman" w:cs="Times New Roman"/>
        </w:rPr>
        <w:t xml:space="preserve">Hasil uji t (parsial) menunjukkan bahwa Variabel Harga berpengaruh positif dan signifikan terhadap variabel keputusan pembelian, yang ditunjukkan oleh nilai signifikansi lebih kecil dari 0,05. Variabel Ulasan Konsumen juga berpengaruh positif dan signifikan terhadap variabel keputusan pembelian, dengan nilai signifikansi lebih kecil dari 0,05. Hal ini menunjukkan bahwa masing-masing variabel independen memiliki peran penting dalam memengaruhi variabel dependen. Hasil uji F (simultan) menunjukkan bahwa variabel Harga dan Ulasan Konsumen secara bersama-sama berpengaruh signifikan terhadap variabel keputusan pembelian, dengan nilai signifikansi sebesar 0,000 (&lt; 0,05). Artinya, model regresi yang digunakan dalam penelitian ini layak dan dapat digunakan untuk menjelaskan pengaruh variabel independen terhadap variabel dependen. Hasil </w:t>
      </w:r>
      <w:r w:rsidRPr="005E231E">
        <w:rPr>
          <w:rFonts w:ascii="Times New Roman" w:hAnsi="Times New Roman" w:cs="Times New Roman"/>
        </w:rPr>
        <w:lastRenderedPageBreak/>
        <w:t>koefisien determinasi (R²) menunjukkan nilai sebesar 0,384, yang berarti bahwa 38,4% variasi variabel keputusan pembelian dapat dijelaskan oleh variabel Harga dan Ulasan Konsumen, sedangkan sisanya sebesar 61,6% dipengaruhi oleh faktor-faktor lain di luar model penelitian ini. Dengan demikian, dapat disimpulkan bahwa harga dan ulasan konsumen memiliki peran penting dalam membentuk keputusan pembelian pengguna GoFood di Kecamatan Medan Tuntungan</w:t>
      </w:r>
    </w:p>
    <w:p w14:paraId="35228EBF" w14:textId="0D813DDD" w:rsidR="000B764D" w:rsidRPr="005E231E" w:rsidRDefault="000B764D" w:rsidP="00476B5C">
      <w:pPr>
        <w:spacing w:line="360" w:lineRule="auto"/>
        <w:jc w:val="both"/>
        <w:rPr>
          <w:rFonts w:ascii="Times New Roman" w:hAnsi="Times New Roman" w:cs="Times New Roman"/>
          <w:b/>
          <w:bCs/>
        </w:rPr>
      </w:pPr>
      <w:r w:rsidRPr="005E231E">
        <w:rPr>
          <w:rFonts w:ascii="Times New Roman" w:hAnsi="Times New Roman" w:cs="Times New Roman"/>
          <w:b/>
          <w:bCs/>
        </w:rPr>
        <w:t>DAFTAR PUSTAKA</w:t>
      </w:r>
    </w:p>
    <w:p w14:paraId="7D8678D7"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Afrianto, A. P., &amp; Irwansyah, I. (2021). Eksplorasi kondisi masyarakat dalam memilih belanja online melalui Shopee selama masa pandemi covid-19 di Indonesia. </w:t>
      </w:r>
      <w:r w:rsidRPr="005E231E">
        <w:rPr>
          <w:rFonts w:ascii="Times New Roman" w:hAnsi="Times New Roman" w:cs="Times New Roman"/>
          <w:i/>
          <w:iCs/>
        </w:rPr>
        <w:t>Jurnal Teknologi Dan Sistem Informasi Bisnis.</w:t>
      </w:r>
    </w:p>
    <w:p w14:paraId="2AD6D4E1"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Amelia, R., Andrian, A., &amp; Sumantyo, F. D. S. (2023). Dampak Store Atmosphere, Citra Merek, Dan Persepsi Harga Terhadap Keputusan Pembelian Sociolla Di Summarecon Mall Bekasi. </w:t>
      </w:r>
      <w:r w:rsidRPr="005E231E">
        <w:rPr>
          <w:rFonts w:ascii="Times New Roman" w:hAnsi="Times New Roman" w:cs="Times New Roman"/>
          <w:i/>
          <w:iCs/>
        </w:rPr>
        <w:t>Jurnal Economina</w:t>
      </w:r>
      <w:r w:rsidRPr="005E231E">
        <w:rPr>
          <w:rFonts w:ascii="Times New Roman" w:hAnsi="Times New Roman" w:cs="Times New Roman"/>
        </w:rPr>
        <w:t>.</w:t>
      </w:r>
    </w:p>
    <w:p w14:paraId="0EB1907C"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 xml:space="preserve">Andriani dan Lestari (2023) Pengaruh </w:t>
      </w:r>
      <w:r w:rsidRPr="005E231E">
        <w:rPr>
          <w:rFonts w:ascii="Times New Roman" w:hAnsi="Times New Roman" w:cs="Times New Roman"/>
          <w:i/>
          <w:iCs/>
        </w:rPr>
        <w:t>Online Reviews,</w:t>
      </w:r>
      <w:r w:rsidRPr="005E231E">
        <w:rPr>
          <w:rFonts w:ascii="Times New Roman" w:hAnsi="Times New Roman" w:cs="Times New Roman"/>
        </w:rPr>
        <w:t xml:space="preserve"> Harga, dan Kemudahan Penggunaan terhadap Keputusan Pembelian Makanan melalui Aplikasi </w:t>
      </w:r>
      <w:r w:rsidRPr="005E231E">
        <w:rPr>
          <w:rFonts w:ascii="Times New Roman" w:hAnsi="Times New Roman" w:cs="Times New Roman"/>
          <w:i/>
          <w:iCs/>
        </w:rPr>
        <w:t>Mobile</w:t>
      </w:r>
      <w:r w:rsidRPr="005E231E">
        <w:rPr>
          <w:rFonts w:ascii="Times New Roman" w:hAnsi="Times New Roman" w:cs="Times New Roman"/>
        </w:rPr>
        <w:t xml:space="preserve"> di Era Digital</w:t>
      </w:r>
      <w:r w:rsidRPr="005E231E">
        <w:rPr>
          <w:rFonts w:ascii="Times New Roman" w:hAnsi="Times New Roman" w:cs="Times New Roman"/>
          <w:lang w:val="id-ID"/>
        </w:rPr>
        <w:t xml:space="preserve">. </w:t>
      </w:r>
      <w:r w:rsidRPr="005E231E">
        <w:rPr>
          <w:rFonts w:ascii="Times New Roman" w:hAnsi="Times New Roman" w:cs="Times New Roman"/>
          <w:i/>
          <w:iCs/>
        </w:rPr>
        <w:t>Jurnal Economina</w:t>
      </w:r>
      <w:r w:rsidRPr="005E231E">
        <w:rPr>
          <w:rFonts w:ascii="Times New Roman" w:hAnsi="Times New Roman" w:cs="Times New Roman"/>
        </w:rPr>
        <w:t>.</w:t>
      </w:r>
    </w:p>
    <w:p w14:paraId="4D00A93B"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 xml:space="preserve">Arianto, B. (2023). Faktor-faktor yang mempengaruhi keputusan pembelian konsumen. </w:t>
      </w:r>
      <w:r w:rsidRPr="005E231E">
        <w:rPr>
          <w:rFonts w:ascii="Times New Roman" w:hAnsi="Times New Roman" w:cs="Times New Roman"/>
          <w:i/>
          <w:iCs/>
        </w:rPr>
        <w:t>Jurnal Ilmu Manajemen.</w:t>
      </w:r>
    </w:p>
    <w:p w14:paraId="2D692183"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Asih, P. B. (2022). Pengaruh Promo Gratis Ongkos Kirim, Diskon Dan Iklan Shopee Terhadap Keputusan Pembelian Konsumen Di Dki Jakarta </w:t>
      </w:r>
      <w:r w:rsidRPr="005E231E">
        <w:rPr>
          <w:rFonts w:ascii="Times New Roman" w:hAnsi="Times New Roman" w:cs="Times New Roman"/>
          <w:i/>
          <w:iCs/>
        </w:rPr>
        <w:t>(Doctoral dissertation,</w:t>
      </w:r>
      <w:r w:rsidRPr="005E231E">
        <w:rPr>
          <w:rFonts w:ascii="Times New Roman" w:hAnsi="Times New Roman" w:cs="Times New Roman"/>
        </w:rPr>
        <w:t xml:space="preserve"> Sekolah Tinggi Ilmu Ekonomi Indonesia Jakarta).</w:t>
      </w:r>
    </w:p>
    <w:p w14:paraId="353779B4"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 xml:space="preserve">Attamimi, F. M., Hufron, M., dan Rahman, F. (2020). Pengaruh Kualitas Pelayanan, Harga, dan Ketepatan waktu terhadap Kepuasan Kosumen (studi pada konsumen jne kota malang). E-JRM: Elektronik </w:t>
      </w:r>
      <w:r w:rsidRPr="005E231E">
        <w:rPr>
          <w:rFonts w:ascii="Times New Roman" w:hAnsi="Times New Roman" w:cs="Times New Roman"/>
          <w:i/>
          <w:iCs/>
        </w:rPr>
        <w:t>Jurnal Riset Manajemen.</w:t>
      </w:r>
    </w:p>
    <w:p w14:paraId="2C44C370"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Badan Pusat Statistik Provinsi Kota Medan. (2024).</w:t>
      </w:r>
      <w:r w:rsidRPr="005E231E">
        <w:rPr>
          <w:rFonts w:ascii="Times New Roman" w:hAnsi="Times New Roman" w:cs="Times New Roman"/>
          <w:i/>
          <w:iCs/>
        </w:rPr>
        <w:t>Badan Pusat Statistik.</w:t>
      </w:r>
    </w:p>
    <w:p w14:paraId="650A5961"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Chaffey, D., &amp; Ellis-Chadwick, F. (2022). Digital marketing: Strategy, implementation and practice (8th ed.). Pearson.</w:t>
      </w:r>
    </w:p>
    <w:p w14:paraId="5913D932"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 xml:space="preserve">Daulay, N. (2020). Pengaruh </w:t>
      </w:r>
      <w:r w:rsidRPr="005E231E">
        <w:rPr>
          <w:rFonts w:ascii="Times New Roman" w:hAnsi="Times New Roman" w:cs="Times New Roman"/>
          <w:i/>
          <w:iCs/>
        </w:rPr>
        <w:t>online customer review</w:t>
      </w:r>
      <w:r w:rsidRPr="005E231E">
        <w:rPr>
          <w:rFonts w:ascii="Times New Roman" w:hAnsi="Times New Roman" w:cs="Times New Roman"/>
        </w:rPr>
        <w:t xml:space="preserve"> dan </w:t>
      </w:r>
      <w:r w:rsidRPr="005E231E">
        <w:rPr>
          <w:rFonts w:ascii="Times New Roman" w:hAnsi="Times New Roman" w:cs="Times New Roman"/>
          <w:i/>
          <w:iCs/>
        </w:rPr>
        <w:t xml:space="preserve">online customer rating </w:t>
      </w:r>
      <w:r w:rsidRPr="005E231E">
        <w:rPr>
          <w:rFonts w:ascii="Times New Roman" w:hAnsi="Times New Roman" w:cs="Times New Roman"/>
        </w:rPr>
        <w:t>terhadap keputusan pembelian melalui marketplace shopee (studi pada masyarakat kecamatan medan labuhan) (</w:t>
      </w:r>
      <w:r w:rsidRPr="005E231E">
        <w:rPr>
          <w:rFonts w:ascii="Times New Roman" w:hAnsi="Times New Roman" w:cs="Times New Roman"/>
          <w:i/>
          <w:iCs/>
        </w:rPr>
        <w:t>Doctoral dissertation,</w:t>
      </w:r>
      <w:r w:rsidRPr="005E231E">
        <w:rPr>
          <w:rFonts w:ascii="Times New Roman" w:hAnsi="Times New Roman" w:cs="Times New Roman"/>
        </w:rPr>
        <w:t xml:space="preserve"> Universitas Sumatera Utara).</w:t>
      </w:r>
    </w:p>
    <w:p w14:paraId="69802FC6"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 xml:space="preserve">Depari, M., dan Ginting, R. (2022). Online </w:t>
      </w:r>
      <w:r w:rsidRPr="005E231E">
        <w:rPr>
          <w:rFonts w:ascii="Times New Roman" w:hAnsi="Times New Roman" w:cs="Times New Roman"/>
          <w:i/>
          <w:iCs/>
        </w:rPr>
        <w:t>review</w:t>
      </w:r>
      <w:r w:rsidRPr="005E231E">
        <w:rPr>
          <w:rFonts w:ascii="Times New Roman" w:hAnsi="Times New Roman" w:cs="Times New Roman"/>
        </w:rPr>
        <w:t xml:space="preserve"> dan pengaruhnya terhadap kepercayaan konsumen. </w:t>
      </w:r>
      <w:r w:rsidRPr="005E231E">
        <w:rPr>
          <w:rFonts w:ascii="Times New Roman" w:hAnsi="Times New Roman" w:cs="Times New Roman"/>
          <w:i/>
          <w:iCs/>
        </w:rPr>
        <w:t>Jurnal Administrasi Bisnis.</w:t>
      </w:r>
    </w:p>
    <w:p w14:paraId="559DED9D"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lastRenderedPageBreak/>
        <w:t xml:space="preserve">Faradita, P. A., dan Widjajanti, K. (2023). Pengaruh </w:t>
      </w:r>
      <w:r w:rsidRPr="005E231E">
        <w:rPr>
          <w:rFonts w:ascii="Times New Roman" w:hAnsi="Times New Roman" w:cs="Times New Roman"/>
          <w:i/>
          <w:iCs/>
        </w:rPr>
        <w:t xml:space="preserve">Online Customer </w:t>
      </w:r>
      <w:r w:rsidRPr="005E231E">
        <w:rPr>
          <w:rFonts w:ascii="Times New Roman" w:hAnsi="Times New Roman" w:cs="Times New Roman"/>
        </w:rPr>
        <w:t>Review, Harga dan Kualitas Produk Terhadap Keputusan Pembelian Tokopedia.</w:t>
      </w:r>
      <w:r w:rsidRPr="005E231E">
        <w:rPr>
          <w:rFonts w:ascii="Times New Roman" w:hAnsi="Times New Roman" w:cs="Times New Roman"/>
          <w:lang w:val="id-ID"/>
        </w:rPr>
        <w:t xml:space="preserve"> </w:t>
      </w:r>
      <w:r w:rsidRPr="005E231E">
        <w:rPr>
          <w:rFonts w:ascii="Times New Roman" w:hAnsi="Times New Roman" w:cs="Times New Roman"/>
          <w:i/>
          <w:iCs/>
          <w:lang w:val="id-ID"/>
        </w:rPr>
        <w:t>Jurnal ilmu Manajemen</w:t>
      </w:r>
      <w:r w:rsidRPr="005E231E">
        <w:rPr>
          <w:rFonts w:ascii="Times New Roman" w:hAnsi="Times New Roman" w:cs="Times New Roman"/>
        </w:rPr>
        <w:t> </w:t>
      </w:r>
    </w:p>
    <w:p w14:paraId="26B17C46"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 xml:space="preserve">Fauziah, Y., Sumantyo, F. D. S., &amp; Ali, H. (2023). Pengaruh </w:t>
      </w:r>
      <w:r w:rsidRPr="005E231E">
        <w:rPr>
          <w:rFonts w:ascii="Times New Roman" w:hAnsi="Times New Roman" w:cs="Times New Roman"/>
          <w:i/>
          <w:iCs/>
        </w:rPr>
        <w:t>online consumer review,</w:t>
      </w:r>
      <w:r w:rsidRPr="005E231E">
        <w:rPr>
          <w:rFonts w:ascii="Times New Roman" w:hAnsi="Times New Roman" w:cs="Times New Roman"/>
        </w:rPr>
        <w:t xml:space="preserve"> kualitas produk dan persepsi harga terhadap keputusan pembelian. </w:t>
      </w:r>
      <w:r w:rsidRPr="005E231E">
        <w:rPr>
          <w:rFonts w:ascii="Times New Roman" w:hAnsi="Times New Roman" w:cs="Times New Roman"/>
          <w:i/>
          <w:iCs/>
        </w:rPr>
        <w:t>Jurnal Komunikasi Dan Ilmu Sosial.</w:t>
      </w:r>
    </w:p>
    <w:p w14:paraId="01F953EA"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GoTo Group. (2021). Laporan tahunan GoTo 2021. Jakarta: PT GoTo Gojek Tokopedia.</w:t>
      </w:r>
    </w:p>
    <w:p w14:paraId="5514DA40"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 xml:space="preserve">Hariyanto, H. T., &amp; Trisunarno, L. (2021). Analisis pengaruh </w:t>
      </w:r>
      <w:r w:rsidRPr="005E231E">
        <w:rPr>
          <w:rFonts w:ascii="Times New Roman" w:hAnsi="Times New Roman" w:cs="Times New Roman"/>
          <w:i/>
          <w:iCs/>
        </w:rPr>
        <w:t>online customer review, online customer rating,</w:t>
      </w:r>
      <w:r w:rsidRPr="005E231E">
        <w:rPr>
          <w:rFonts w:ascii="Times New Roman" w:hAnsi="Times New Roman" w:cs="Times New Roman"/>
        </w:rPr>
        <w:t xml:space="preserve"> dan </w:t>
      </w:r>
      <w:r w:rsidRPr="005E231E">
        <w:rPr>
          <w:rFonts w:ascii="Times New Roman" w:hAnsi="Times New Roman" w:cs="Times New Roman"/>
          <w:i/>
          <w:iCs/>
        </w:rPr>
        <w:t>star seller</w:t>
      </w:r>
      <w:r w:rsidRPr="005E231E">
        <w:rPr>
          <w:rFonts w:ascii="Times New Roman" w:hAnsi="Times New Roman" w:cs="Times New Roman"/>
        </w:rPr>
        <w:t xml:space="preserve"> terhadap kepercayaan pelanggan hingga keputusan pembelian pada toko </w:t>
      </w:r>
      <w:r w:rsidRPr="005E231E">
        <w:rPr>
          <w:rFonts w:ascii="Times New Roman" w:hAnsi="Times New Roman" w:cs="Times New Roman"/>
          <w:i/>
          <w:iCs/>
        </w:rPr>
        <w:t xml:space="preserve">online </w:t>
      </w:r>
      <w:r w:rsidRPr="005E231E">
        <w:rPr>
          <w:rFonts w:ascii="Times New Roman" w:hAnsi="Times New Roman" w:cs="Times New Roman"/>
        </w:rPr>
        <w:t>di Shopee. </w:t>
      </w:r>
      <w:r w:rsidRPr="005E231E">
        <w:rPr>
          <w:rFonts w:ascii="Times New Roman" w:hAnsi="Times New Roman" w:cs="Times New Roman"/>
          <w:i/>
          <w:iCs/>
        </w:rPr>
        <w:t>Jurnal Teknik ITS.</w:t>
      </w:r>
    </w:p>
    <w:p w14:paraId="1C05A378"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Hidayat, F., Itsnaini, F., Lathifah, S. N., dan Jannah, V. A. (2024). Analisis Faktor-Faktor Yang Mempengaruhi Permintaan Uang Di Indonesia. Iqtisodina.</w:t>
      </w:r>
    </w:p>
    <w:p w14:paraId="4BA51EAF"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Latief, F., &amp; Ayustira, N. (2020). Pengaruh online costumer review dan customer rating terhadap keputusan pembelian produk kosmetik di Sociolla. </w:t>
      </w:r>
      <w:r w:rsidRPr="005E231E">
        <w:rPr>
          <w:rFonts w:ascii="Times New Roman" w:hAnsi="Times New Roman" w:cs="Times New Roman"/>
          <w:i/>
          <w:iCs/>
        </w:rPr>
        <w:t>Jurnal Mirai Management.</w:t>
      </w:r>
    </w:p>
    <w:p w14:paraId="1896F080"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 xml:space="preserve">Limbong, S., &amp; Ramadhan, I. (2020). Faktor harga dalam perilaku konsumen. </w:t>
      </w:r>
      <w:r w:rsidRPr="005E231E">
        <w:rPr>
          <w:rFonts w:ascii="Times New Roman" w:hAnsi="Times New Roman" w:cs="Times New Roman"/>
          <w:i/>
          <w:iCs/>
        </w:rPr>
        <w:t>Jurnal Ilmu Ekonomi dan Bisnis</w:t>
      </w:r>
    </w:p>
    <w:p w14:paraId="71951891" w14:textId="77777777" w:rsidR="00476B5C" w:rsidRPr="005E231E" w:rsidRDefault="00476B5C" w:rsidP="00655FF5">
      <w:pPr>
        <w:spacing w:line="240" w:lineRule="auto"/>
        <w:ind w:left="720" w:hanging="720"/>
        <w:jc w:val="both"/>
        <w:rPr>
          <w:rFonts w:ascii="Times New Roman" w:hAnsi="Times New Roman" w:cs="Times New Roman"/>
          <w:i/>
          <w:iCs/>
          <w:lang w:val="en-US"/>
        </w:rPr>
      </w:pPr>
      <w:r w:rsidRPr="005E231E">
        <w:rPr>
          <w:rFonts w:ascii="Times New Roman" w:hAnsi="Times New Roman" w:cs="Times New Roman"/>
        </w:rPr>
        <w:t>Mulyana, S. (2021). Pengaruh harga dan ulasan produk terhadap keputusan pembelian produk fashion secara online pada shopee di Pekanbaru. </w:t>
      </w:r>
      <w:r w:rsidRPr="005E231E">
        <w:rPr>
          <w:rFonts w:ascii="Times New Roman" w:hAnsi="Times New Roman" w:cs="Times New Roman"/>
          <w:i/>
          <w:iCs/>
          <w:lang w:val="en-US"/>
        </w:rPr>
        <w:t>Jurnal Economy</w:t>
      </w:r>
    </w:p>
    <w:p w14:paraId="7FDC6A1C" w14:textId="77777777" w:rsidR="00476B5C" w:rsidRPr="005E231E" w:rsidRDefault="00476B5C" w:rsidP="00655FF5">
      <w:pPr>
        <w:spacing w:line="240" w:lineRule="auto"/>
        <w:ind w:left="720" w:hanging="720"/>
        <w:jc w:val="both"/>
        <w:rPr>
          <w:rFonts w:ascii="Times New Roman" w:hAnsi="Times New Roman" w:cs="Times New Roman"/>
          <w:lang w:val="en-US"/>
        </w:rPr>
      </w:pPr>
      <w:r w:rsidRPr="005E231E">
        <w:rPr>
          <w:rFonts w:ascii="Times New Roman" w:hAnsi="Times New Roman" w:cs="Times New Roman"/>
        </w:rPr>
        <w:t>Nasution, S.L., Limbong, C.H. and Ramadhan, D.A. (2020) ‘Pengaruh Kualitas Produk, Citra Merek, Kepercayaan, Kemudahan, Dan Harga Terhadap Keputusan Pembelian</w:t>
      </w:r>
      <w:r w:rsidRPr="005E231E">
        <w:rPr>
          <w:rFonts w:ascii="Times New Roman" w:hAnsi="Times New Roman" w:cs="Times New Roman"/>
          <w:lang w:val="en-US"/>
        </w:rPr>
        <w:t xml:space="preserve"> </w:t>
      </w:r>
      <w:r w:rsidRPr="005E231E">
        <w:rPr>
          <w:rFonts w:ascii="Times New Roman" w:hAnsi="Times New Roman" w:cs="Times New Roman"/>
          <w:i/>
          <w:iCs/>
          <w:lang w:val="en-US"/>
        </w:rPr>
        <w:t>Jurnal Ilmu pemasaran managment</w:t>
      </w:r>
    </w:p>
    <w:p w14:paraId="45DFA2B1"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Nur, A., Hidayat, M. F., &amp; Setiawan, E. (2025). Analisis Pengaruh Pengetahuan Pajak, E-Filing, Dan Kesadaran Terhadap Kepatuhan Wajib Pajak Orang Pribadi Pekerja Lepas di Freelancer Kota Jakarta. </w:t>
      </w:r>
      <w:r w:rsidRPr="005E231E">
        <w:rPr>
          <w:rFonts w:ascii="Times New Roman" w:hAnsi="Times New Roman" w:cs="Times New Roman"/>
          <w:i/>
          <w:iCs/>
        </w:rPr>
        <w:t>Jurnal Administrasi Bisnis.</w:t>
      </w:r>
    </w:p>
    <w:p w14:paraId="2F713725"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Nurjaya, N., Dutawaskita, N. I., Erlangga, H., Hastono, H., &amp; Sunarsi, D. (2022). Pengaruh Personal Selling Dan Harga Terhadap Keputusan Pembelian Yang Berdampak Pada Loyalitas Pelanggan Pada PT. Lautan Surga di Jakarta. </w:t>
      </w:r>
      <w:r w:rsidRPr="005E231E">
        <w:rPr>
          <w:rFonts w:ascii="Times New Roman" w:hAnsi="Times New Roman" w:cs="Times New Roman"/>
          <w:i/>
          <w:iCs/>
        </w:rPr>
        <w:t>Jurnal Tadbir Peradaban.</w:t>
      </w:r>
    </w:p>
    <w:p w14:paraId="255D4DED"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Rangsang, R. A., &amp; Millayani, H. (2021). The Effect Of Online Consumer Review On Customer Purchase Decision Process In The E-commerce Site Blibli. com.</w:t>
      </w:r>
      <w:r w:rsidRPr="005E231E">
        <w:rPr>
          <w:rFonts w:ascii="Times New Roman" w:hAnsi="Times New Roman" w:cs="Times New Roman"/>
          <w:i/>
          <w:iCs/>
        </w:rPr>
        <w:t> eProceedings of Management.</w:t>
      </w:r>
    </w:p>
    <w:p w14:paraId="07833B84"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Sari, D. P. (2021). Faktor-faktor yang mempengaruhi keputusan pembelian, kualitas produk, harga kompetitif, lokasi (</w:t>
      </w:r>
      <w:r w:rsidRPr="005E231E">
        <w:rPr>
          <w:rFonts w:ascii="Times New Roman" w:hAnsi="Times New Roman" w:cs="Times New Roman"/>
          <w:i/>
          <w:iCs/>
        </w:rPr>
        <w:t>Literature Review</w:t>
      </w:r>
      <w:r w:rsidRPr="005E231E">
        <w:rPr>
          <w:rFonts w:ascii="Times New Roman" w:hAnsi="Times New Roman" w:cs="Times New Roman"/>
        </w:rPr>
        <w:t xml:space="preserve"> Manajemen Pemasaran). </w:t>
      </w:r>
      <w:r w:rsidRPr="005E231E">
        <w:rPr>
          <w:rFonts w:ascii="Times New Roman" w:hAnsi="Times New Roman" w:cs="Times New Roman"/>
          <w:i/>
          <w:iCs/>
        </w:rPr>
        <w:t>Jurnal Ilmu Manajemen Terapan.</w:t>
      </w:r>
    </w:p>
    <w:p w14:paraId="508EF631" w14:textId="62EF81E4"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lastRenderedPageBreak/>
        <w:t>Sari, E. (2022). Pengaruh Promosi Gratis Ongkos Kirim, Online Customer Review Dan Online Customer Rating Terhadap Keputusan Pembelian Pada Marketplace Shopee (Studi Pada Mahasiswa Prodi Manajemen Universitas Hkbp Nommensen Medan).). </w:t>
      </w:r>
      <w:r w:rsidRPr="005E231E">
        <w:rPr>
          <w:rFonts w:ascii="Times New Roman" w:hAnsi="Times New Roman" w:cs="Times New Roman"/>
          <w:i/>
          <w:iCs/>
        </w:rPr>
        <w:t>Jurnal Ilmu Manajemen</w:t>
      </w:r>
    </w:p>
    <w:p w14:paraId="17879B55" w14:textId="77777777" w:rsidR="00476B5C" w:rsidRPr="005E231E"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Sudrartono, T., &amp; Saepudin, D. (2020). The Influence of Marketing Mix Strategy on the Development of SMEs in the Bandung Regency Small and Medium Enterprises Cooperative Service. </w:t>
      </w:r>
      <w:r w:rsidRPr="005E231E">
        <w:rPr>
          <w:rFonts w:ascii="Times New Roman" w:hAnsi="Times New Roman" w:cs="Times New Roman"/>
          <w:i/>
          <w:iCs/>
        </w:rPr>
        <w:t>Scientific Journal of Sharia Economics and Finance.</w:t>
      </w:r>
    </w:p>
    <w:p w14:paraId="485EC413" w14:textId="77777777" w:rsidR="00476B5C" w:rsidRPr="005E231E" w:rsidRDefault="00476B5C" w:rsidP="00655FF5">
      <w:pPr>
        <w:spacing w:line="240" w:lineRule="auto"/>
        <w:ind w:left="720" w:hanging="720"/>
        <w:jc w:val="both"/>
        <w:rPr>
          <w:rFonts w:ascii="Times New Roman" w:hAnsi="Times New Roman" w:cs="Times New Roman"/>
        </w:rPr>
      </w:pPr>
      <w:r w:rsidRPr="005E231E">
        <w:rPr>
          <w:rFonts w:ascii="Times New Roman" w:hAnsi="Times New Roman" w:cs="Times New Roman"/>
        </w:rPr>
        <w:t>Sugiono, E., &amp; Pratista, R. M. (2018). Pengaruh Kepemimpinan Transformasional, Motivasi dan Lingkungan Kerja Fisik terhadap Kinerja Karyawan PT Rafa Topaz Utama di Jakarta. Oikonomia</w:t>
      </w:r>
      <w:r w:rsidRPr="005E231E">
        <w:rPr>
          <w:rFonts w:ascii="Times New Roman" w:hAnsi="Times New Roman" w:cs="Times New Roman"/>
          <w:i/>
          <w:iCs/>
        </w:rPr>
        <w:t>: Jurnal Manajemen,</w:t>
      </w:r>
      <w:r w:rsidRPr="005E231E">
        <w:rPr>
          <w:rFonts w:ascii="Times New Roman" w:hAnsi="Times New Roman" w:cs="Times New Roman"/>
        </w:rPr>
        <w:t> </w:t>
      </w:r>
    </w:p>
    <w:p w14:paraId="7694EF94" w14:textId="77777777" w:rsidR="00476B5C" w:rsidRPr="005E231E" w:rsidRDefault="00476B5C" w:rsidP="00655FF5">
      <w:pPr>
        <w:spacing w:line="240" w:lineRule="auto"/>
        <w:ind w:left="720" w:hanging="720"/>
        <w:jc w:val="both"/>
        <w:rPr>
          <w:rFonts w:ascii="Times New Roman" w:hAnsi="Times New Roman" w:cs="Times New Roman"/>
          <w:i/>
          <w:iCs/>
          <w:lang w:val="en-US"/>
        </w:rPr>
      </w:pPr>
      <w:r w:rsidRPr="005E231E">
        <w:rPr>
          <w:rFonts w:ascii="Times New Roman" w:hAnsi="Times New Roman" w:cs="Times New Roman"/>
        </w:rPr>
        <w:t>Sulasih, S., Adawiyah, W. R., &amp; Adi, P. H. (2021). Model Theory Of Planned Behaviour dalam Memprediksi Perilaku Konsumsi Jamu Perspektif Konsumsi Islam Serta Implikasi pada Strategi Pemasaran.</w:t>
      </w:r>
      <w:r w:rsidRPr="005E231E">
        <w:rPr>
          <w:rFonts w:ascii="Times New Roman" w:hAnsi="Times New Roman" w:cs="Times New Roman"/>
          <w:i/>
          <w:iCs/>
        </w:rPr>
        <w:t xml:space="preserve"> Jurnal Manajemen Dan Pemasaran Digital.</w:t>
      </w:r>
    </w:p>
    <w:p w14:paraId="114ECD28" w14:textId="2FAD6D5D" w:rsidR="00476B5C" w:rsidRPr="00F475DD" w:rsidRDefault="00476B5C" w:rsidP="00655FF5">
      <w:pPr>
        <w:spacing w:line="240" w:lineRule="auto"/>
        <w:ind w:left="720" w:hanging="720"/>
        <w:jc w:val="both"/>
        <w:rPr>
          <w:rFonts w:ascii="Times New Roman" w:hAnsi="Times New Roman" w:cs="Times New Roman"/>
          <w:lang w:val="en-US"/>
        </w:rPr>
      </w:pPr>
      <w:r w:rsidRPr="005E231E">
        <w:rPr>
          <w:rFonts w:ascii="Times New Roman" w:hAnsi="Times New Roman" w:cs="Times New Roman"/>
        </w:rPr>
        <w:t>Tjiptono, F. (2020). Strategi pemasaran (4th ed.). Yogyakarta: Andi.Promosi dan Online Customer Reviews</w:t>
      </w:r>
      <w:r w:rsidRPr="005E231E">
        <w:rPr>
          <w:rFonts w:ascii="Times New Roman" w:hAnsi="Times New Roman" w:cs="Times New Roman"/>
          <w:i/>
          <w:iCs/>
        </w:rPr>
        <w:t xml:space="preserve"> </w:t>
      </w:r>
      <w:r w:rsidRPr="005E231E">
        <w:rPr>
          <w:rFonts w:ascii="Times New Roman" w:hAnsi="Times New Roman" w:cs="Times New Roman"/>
        </w:rPr>
        <w:t>berpengaruh Terhadap Keputusan Pembelian Melalui Minat Beli</w:t>
      </w:r>
      <w:r w:rsidRPr="005E231E">
        <w:rPr>
          <w:rFonts w:ascii="Times New Roman" w:hAnsi="Times New Roman" w:cs="Times New Roman"/>
          <w:lang w:val="en-US"/>
        </w:rPr>
        <w:t>.</w:t>
      </w:r>
      <w:r w:rsidRPr="005E231E">
        <w:rPr>
          <w:rFonts w:ascii="Times New Roman" w:hAnsi="Times New Roman" w:cs="Times New Roman"/>
          <w:i/>
          <w:iCs/>
        </w:rPr>
        <w:t>.</w:t>
      </w:r>
    </w:p>
    <w:p w14:paraId="70EFF1DC" w14:textId="77777777" w:rsidR="00476B5C" w:rsidRPr="005E231E" w:rsidRDefault="00476B5C" w:rsidP="00655FF5">
      <w:pPr>
        <w:spacing w:line="240" w:lineRule="auto"/>
        <w:ind w:left="720" w:hanging="720"/>
        <w:jc w:val="both"/>
        <w:rPr>
          <w:rFonts w:ascii="Times New Roman" w:hAnsi="Times New Roman" w:cs="Times New Roman"/>
          <w:i/>
          <w:iCs/>
          <w:lang w:val="en-US"/>
        </w:rPr>
      </w:pPr>
      <w:r w:rsidRPr="005E231E">
        <w:rPr>
          <w:rFonts w:ascii="Times New Roman" w:hAnsi="Times New Roman" w:cs="Times New Roman"/>
        </w:rPr>
        <w:t>Wijaya, E., Santoso, P. H., Chandra, J., &amp; Suyono, S. (2023). Dampak Harga, Ulasan Online, Dan Rating Terhadap Keputusan Pembelian Pada E-Commerce Tokopedia. </w:t>
      </w:r>
      <w:r w:rsidRPr="005E231E">
        <w:rPr>
          <w:rFonts w:ascii="Times New Roman" w:hAnsi="Times New Roman" w:cs="Times New Roman"/>
          <w:i/>
          <w:iCs/>
        </w:rPr>
        <w:t>Jurnal Manajemen Dan Pemasaran Digital.</w:t>
      </w:r>
    </w:p>
    <w:p w14:paraId="5252C3FA" w14:textId="7F25C2E3" w:rsidR="000B764D" w:rsidRPr="001C61F4" w:rsidRDefault="00476B5C" w:rsidP="00655FF5">
      <w:pPr>
        <w:spacing w:line="240" w:lineRule="auto"/>
        <w:ind w:left="720" w:hanging="720"/>
        <w:jc w:val="both"/>
        <w:rPr>
          <w:rFonts w:ascii="Times New Roman" w:hAnsi="Times New Roman" w:cs="Times New Roman"/>
          <w:i/>
          <w:iCs/>
        </w:rPr>
      </w:pPr>
      <w:r w:rsidRPr="005E231E">
        <w:rPr>
          <w:rFonts w:ascii="Times New Roman" w:hAnsi="Times New Roman" w:cs="Times New Roman"/>
        </w:rPr>
        <w:t xml:space="preserve">Wilis, R. A., &amp; Faik, A. (2022). </w:t>
      </w:r>
      <w:r w:rsidRPr="005E231E">
        <w:rPr>
          <w:rFonts w:ascii="Times New Roman" w:hAnsi="Times New Roman" w:cs="Times New Roman"/>
          <w:i/>
          <w:iCs/>
        </w:rPr>
        <w:t>The Effect of Digital Marketing, Influencer Marketing and Online Customer Review on Purchase Decision: A Case Study of Cake Shop" Lu’miere".</w:t>
      </w:r>
      <w:r w:rsidRPr="005E231E">
        <w:rPr>
          <w:rFonts w:ascii="Times New Roman" w:hAnsi="Times New Roman" w:cs="Times New Roman"/>
        </w:rPr>
        <w:t xml:space="preserve"> Petra </w:t>
      </w:r>
      <w:r w:rsidRPr="005E231E">
        <w:rPr>
          <w:rFonts w:ascii="Times New Roman" w:hAnsi="Times New Roman" w:cs="Times New Roman"/>
          <w:i/>
          <w:iCs/>
        </w:rPr>
        <w:t>International Journal of Business Studies.</w:t>
      </w:r>
    </w:p>
    <w:sectPr w:rsidR="000B764D" w:rsidRPr="001C61F4" w:rsidSect="00C037CF">
      <w:headerReference w:type="default" r:id="rId8"/>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A799" w14:textId="77777777" w:rsidR="00630D9A" w:rsidRDefault="00630D9A" w:rsidP="00655FF5">
      <w:pPr>
        <w:spacing w:after="0" w:line="240" w:lineRule="auto"/>
      </w:pPr>
      <w:r>
        <w:separator/>
      </w:r>
    </w:p>
  </w:endnote>
  <w:endnote w:type="continuationSeparator" w:id="0">
    <w:p w14:paraId="042B531D" w14:textId="77777777" w:rsidR="00630D9A" w:rsidRDefault="00630D9A" w:rsidP="00655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008BD" w14:textId="77777777" w:rsidR="00630D9A" w:rsidRDefault="00630D9A" w:rsidP="00655FF5">
      <w:pPr>
        <w:spacing w:after="0" w:line="240" w:lineRule="auto"/>
      </w:pPr>
      <w:r>
        <w:separator/>
      </w:r>
    </w:p>
  </w:footnote>
  <w:footnote w:type="continuationSeparator" w:id="0">
    <w:p w14:paraId="762811AE" w14:textId="77777777" w:rsidR="00630D9A" w:rsidRDefault="00630D9A" w:rsidP="00655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CFED" w14:textId="77777777" w:rsidR="00655FF5" w:rsidRPr="00813F93" w:rsidRDefault="00655FF5" w:rsidP="00655FF5">
    <w:pPr>
      <w:spacing w:line="259" w:lineRule="auto"/>
      <w:rPr>
        <w:rFonts w:ascii="Calibri" w:eastAsia="Calibri" w:hAnsi="Calibri" w:cs="Calibri"/>
        <w:bCs/>
        <w:lang w:val="en-US"/>
      </w:rPr>
    </w:pPr>
    <w:r w:rsidRPr="00813F93">
      <w:rPr>
        <w:rFonts w:ascii="Calibri" w:eastAsia="Calibri" w:hAnsi="Calibri" w:cs="Calibri"/>
        <w:bCs/>
        <w:noProof/>
        <w:lang w:val="en-US"/>
      </w:rPr>
      <w:drawing>
        <wp:anchor distT="0" distB="0" distL="0" distR="0" simplePos="0" relativeHeight="251659264" behindDoc="1" locked="0" layoutInCell="1" hidden="0" allowOverlap="1" wp14:anchorId="1FBE9EF3" wp14:editId="6EE4A0D3">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13F93">
      <w:rPr>
        <w:rFonts w:ascii="Calibri" w:eastAsia="Calibri" w:hAnsi="Calibri" w:cs="Calibri"/>
        <w:lang w:val="en-US"/>
      </w:rPr>
      <w:t>Prosiding Seminar Nasional</w:t>
    </w:r>
    <w:r w:rsidRPr="00813F93">
      <w:rPr>
        <w:rFonts w:ascii="Calibri" w:eastAsia="Calibri" w:hAnsi="Calibri" w:cs="Calibri"/>
        <w:lang w:val="en-US"/>
      </w:rPr>
      <w:br/>
      <w:t>Pendidikan, Saintek, Sosial dan Hukum (PSSH)</w:t>
    </w:r>
    <w:r w:rsidRPr="00813F93">
      <w:rPr>
        <w:rFonts w:ascii="Calibri" w:eastAsia="Calibri" w:hAnsi="Calibri" w:cs="Calibri"/>
        <w:lang w:val="en-US"/>
      </w:rPr>
      <w:br/>
      <w:t xml:space="preserve">E-ISSN : </w:t>
    </w:r>
    <w:r w:rsidRPr="00813F93">
      <w:rPr>
        <w:rFonts w:ascii="Calibri" w:eastAsia="Calibri" w:hAnsi="Calibri" w:cs="Calibri"/>
        <w:u w:val="single"/>
        <w:lang w:val="en-US"/>
      </w:rPr>
      <w:t>2830-361X</w:t>
    </w:r>
    <w:r w:rsidRPr="00813F93">
      <w:rPr>
        <w:rFonts w:ascii="Calibri" w:eastAsia="Calibri" w:hAnsi="Calibri" w:cs="Calibri"/>
        <w:lang w:val="en-US"/>
      </w:rPr>
      <w:t>, Volume 5, Maret 2026</w:t>
    </w:r>
    <w:r w:rsidRPr="00813F93">
      <w:rPr>
        <w:rFonts w:ascii="Calibri" w:eastAsia="Calibri" w:hAnsi="Calibri" w:cs="Calibri"/>
        <w:lang w:val="en-US"/>
      </w:rPr>
      <w:br/>
      <w:t xml:space="preserve">Homepage : </w:t>
    </w:r>
    <w:hyperlink r:id="rId2" w:history="1">
      <w:r w:rsidRPr="00813F93">
        <w:rPr>
          <w:rFonts w:ascii="Calibri" w:eastAsia="Calibri" w:hAnsi="Calibri" w:cs="Calibri"/>
          <w:color w:val="0563C1"/>
          <w:u w:val="single"/>
          <w:lang w:val="en-US"/>
        </w:rPr>
        <w:t>https://jurnal.semnaspssh.com/index.php/pssh</w:t>
      </w:r>
    </w:hyperlink>
  </w:p>
  <w:p w14:paraId="481B987A" w14:textId="77777777" w:rsidR="00655FF5" w:rsidRDefault="00655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A5D"/>
    <w:multiLevelType w:val="multilevel"/>
    <w:tmpl w:val="03B85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B18398D"/>
    <w:multiLevelType w:val="hybridMultilevel"/>
    <w:tmpl w:val="ECAC1D14"/>
    <w:lvl w:ilvl="0" w:tplc="3809000F">
      <w:start w:val="1"/>
      <w:numFmt w:val="decimal"/>
      <w:lvlText w:val="%1."/>
      <w:lvlJc w:val="left"/>
      <w:pPr>
        <w:ind w:left="720" w:hanging="360"/>
      </w:pPr>
    </w:lvl>
    <w:lvl w:ilvl="1" w:tplc="E86E4BAC">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443FFB"/>
    <w:multiLevelType w:val="multilevel"/>
    <w:tmpl w:val="34443FF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3FB5523D"/>
    <w:multiLevelType w:val="hybridMultilevel"/>
    <w:tmpl w:val="7F76789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2952D8C"/>
    <w:multiLevelType w:val="hybridMultilevel"/>
    <w:tmpl w:val="3F32E658"/>
    <w:lvl w:ilvl="0" w:tplc="38090019">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545681089">
    <w:abstractNumId w:val="1"/>
  </w:num>
  <w:num w:numId="2" w16cid:durableId="32923946">
    <w:abstractNumId w:val="4"/>
  </w:num>
  <w:num w:numId="3" w16cid:durableId="1381442533">
    <w:abstractNumId w:val="3"/>
  </w:num>
  <w:num w:numId="4" w16cid:durableId="1595557092">
    <w:abstractNumId w:val="0"/>
  </w:num>
  <w:num w:numId="5" w16cid:durableId="731655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CF"/>
    <w:rsid w:val="000A1032"/>
    <w:rsid w:val="000B764D"/>
    <w:rsid w:val="000E4441"/>
    <w:rsid w:val="001A7FDA"/>
    <w:rsid w:val="001C61F4"/>
    <w:rsid w:val="001F34FC"/>
    <w:rsid w:val="00250852"/>
    <w:rsid w:val="002A533A"/>
    <w:rsid w:val="00365574"/>
    <w:rsid w:val="00395287"/>
    <w:rsid w:val="003C6B11"/>
    <w:rsid w:val="00476B5C"/>
    <w:rsid w:val="004E07B0"/>
    <w:rsid w:val="00566BB6"/>
    <w:rsid w:val="005776C2"/>
    <w:rsid w:val="005B0CF5"/>
    <w:rsid w:val="005E231E"/>
    <w:rsid w:val="005F27BB"/>
    <w:rsid w:val="00630D9A"/>
    <w:rsid w:val="00655FF5"/>
    <w:rsid w:val="00757270"/>
    <w:rsid w:val="00791AC9"/>
    <w:rsid w:val="00852620"/>
    <w:rsid w:val="0088574D"/>
    <w:rsid w:val="009016D7"/>
    <w:rsid w:val="009B3273"/>
    <w:rsid w:val="00A75720"/>
    <w:rsid w:val="00AE630C"/>
    <w:rsid w:val="00B4091F"/>
    <w:rsid w:val="00B94536"/>
    <w:rsid w:val="00BE17B8"/>
    <w:rsid w:val="00C037CF"/>
    <w:rsid w:val="00D15CDE"/>
    <w:rsid w:val="00E63E91"/>
    <w:rsid w:val="00E75D5E"/>
    <w:rsid w:val="00EA08F9"/>
    <w:rsid w:val="00EE434C"/>
    <w:rsid w:val="00EF4199"/>
    <w:rsid w:val="00F117F6"/>
    <w:rsid w:val="00F475D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7276"/>
  <w15:chartTrackingRefBased/>
  <w15:docId w15:val="{5BC2A1C2-5470-4FD8-93D9-5F5E77AA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57270"/>
    <w:pPr>
      <w:keepNext/>
      <w:keepLines/>
      <w:spacing w:before="360" w:after="80"/>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autoRedefine/>
    <w:uiPriority w:val="9"/>
    <w:unhideWhenUsed/>
    <w:qFormat/>
    <w:rsid w:val="00757270"/>
    <w:pPr>
      <w:keepNext/>
      <w:keepLines/>
      <w:spacing w:before="160" w:after="80"/>
      <w:outlineLvl w:val="1"/>
    </w:pPr>
    <w:rPr>
      <w:rFonts w:ascii="Times New Roman" w:eastAsiaTheme="majorEastAsia" w:hAnsi="Times New Roman" w:cstheme="majorBidi"/>
      <w:b/>
      <w:szCs w:val="32"/>
    </w:rPr>
  </w:style>
  <w:style w:type="paragraph" w:styleId="Heading3">
    <w:name w:val="heading 3"/>
    <w:basedOn w:val="Normal"/>
    <w:next w:val="Normal"/>
    <w:link w:val="Heading3Char"/>
    <w:autoRedefine/>
    <w:uiPriority w:val="9"/>
    <w:unhideWhenUsed/>
    <w:qFormat/>
    <w:rsid w:val="00757270"/>
    <w:pPr>
      <w:keepNext/>
      <w:keepLines/>
      <w:spacing w:before="160" w:after="80"/>
      <w:outlineLvl w:val="2"/>
    </w:pPr>
    <w:rPr>
      <w:rFonts w:ascii="Times New Roman" w:eastAsiaTheme="majorEastAsia" w:hAnsi="Times New Roman" w:cstheme="majorBidi"/>
      <w:b/>
      <w:szCs w:val="28"/>
    </w:rPr>
  </w:style>
  <w:style w:type="paragraph" w:styleId="Heading4">
    <w:name w:val="heading 4"/>
    <w:basedOn w:val="Normal"/>
    <w:next w:val="Normal"/>
    <w:link w:val="Heading4Char"/>
    <w:uiPriority w:val="9"/>
    <w:semiHidden/>
    <w:unhideWhenUsed/>
    <w:qFormat/>
    <w:rsid w:val="00C037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37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3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270"/>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757270"/>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757270"/>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C037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37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3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7CF"/>
    <w:rPr>
      <w:rFonts w:eastAsiaTheme="majorEastAsia" w:cstheme="majorBidi"/>
      <w:color w:val="272727" w:themeColor="text1" w:themeTint="D8"/>
    </w:rPr>
  </w:style>
  <w:style w:type="paragraph" w:styleId="Title">
    <w:name w:val="Title"/>
    <w:basedOn w:val="Normal"/>
    <w:next w:val="Normal"/>
    <w:link w:val="TitleChar"/>
    <w:uiPriority w:val="10"/>
    <w:qFormat/>
    <w:rsid w:val="00C03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7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7CF"/>
    <w:pPr>
      <w:spacing w:before="160"/>
      <w:jc w:val="center"/>
    </w:pPr>
    <w:rPr>
      <w:i/>
      <w:iCs/>
      <w:color w:val="404040" w:themeColor="text1" w:themeTint="BF"/>
    </w:rPr>
  </w:style>
  <w:style w:type="character" w:customStyle="1" w:styleId="QuoteChar">
    <w:name w:val="Quote Char"/>
    <w:basedOn w:val="DefaultParagraphFont"/>
    <w:link w:val="Quote"/>
    <w:uiPriority w:val="29"/>
    <w:rsid w:val="00C037CF"/>
    <w:rPr>
      <w:i/>
      <w:iCs/>
      <w:color w:val="404040" w:themeColor="text1" w:themeTint="BF"/>
    </w:rPr>
  </w:style>
  <w:style w:type="paragraph" w:styleId="ListParagraph">
    <w:name w:val="List Paragraph"/>
    <w:basedOn w:val="Normal"/>
    <w:uiPriority w:val="34"/>
    <w:qFormat/>
    <w:rsid w:val="00C037CF"/>
    <w:pPr>
      <w:ind w:left="720"/>
      <w:contextualSpacing/>
    </w:pPr>
  </w:style>
  <w:style w:type="character" w:styleId="IntenseEmphasis">
    <w:name w:val="Intense Emphasis"/>
    <w:basedOn w:val="DefaultParagraphFont"/>
    <w:uiPriority w:val="21"/>
    <w:qFormat/>
    <w:rsid w:val="00C037CF"/>
    <w:rPr>
      <w:i/>
      <w:iCs/>
      <w:color w:val="2F5496" w:themeColor="accent1" w:themeShade="BF"/>
    </w:rPr>
  </w:style>
  <w:style w:type="paragraph" w:styleId="IntenseQuote">
    <w:name w:val="Intense Quote"/>
    <w:basedOn w:val="Normal"/>
    <w:next w:val="Normal"/>
    <w:link w:val="IntenseQuoteChar"/>
    <w:uiPriority w:val="30"/>
    <w:qFormat/>
    <w:rsid w:val="00C03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37CF"/>
    <w:rPr>
      <w:i/>
      <w:iCs/>
      <w:color w:val="2F5496" w:themeColor="accent1" w:themeShade="BF"/>
    </w:rPr>
  </w:style>
  <w:style w:type="character" w:styleId="IntenseReference">
    <w:name w:val="Intense Reference"/>
    <w:basedOn w:val="DefaultParagraphFont"/>
    <w:uiPriority w:val="32"/>
    <w:qFormat/>
    <w:rsid w:val="00C037CF"/>
    <w:rPr>
      <w:b/>
      <w:bCs/>
      <w:smallCaps/>
      <w:color w:val="2F5496" w:themeColor="accent1" w:themeShade="BF"/>
      <w:spacing w:val="5"/>
    </w:rPr>
  </w:style>
  <w:style w:type="character" w:styleId="Hyperlink">
    <w:name w:val="Hyperlink"/>
    <w:basedOn w:val="DefaultParagraphFont"/>
    <w:uiPriority w:val="99"/>
    <w:unhideWhenUsed/>
    <w:rsid w:val="00C037CF"/>
    <w:rPr>
      <w:color w:val="0563C1" w:themeColor="hyperlink"/>
      <w:u w:val="single"/>
    </w:rPr>
  </w:style>
  <w:style w:type="character" w:styleId="UnresolvedMention">
    <w:name w:val="Unresolved Mention"/>
    <w:basedOn w:val="DefaultParagraphFont"/>
    <w:uiPriority w:val="99"/>
    <w:semiHidden/>
    <w:unhideWhenUsed/>
    <w:rsid w:val="00C037CF"/>
    <w:rPr>
      <w:color w:val="605E5C"/>
      <w:shd w:val="clear" w:color="auto" w:fill="E1DFDD"/>
    </w:rPr>
  </w:style>
  <w:style w:type="table" w:styleId="TableGrid">
    <w:name w:val="Table Grid"/>
    <w:basedOn w:val="TableNormal"/>
    <w:uiPriority w:val="39"/>
    <w:rsid w:val="00791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5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F5"/>
  </w:style>
  <w:style w:type="paragraph" w:styleId="Footer">
    <w:name w:val="footer"/>
    <w:basedOn w:val="Normal"/>
    <w:link w:val="FooterChar"/>
    <w:uiPriority w:val="99"/>
    <w:unhideWhenUsed/>
    <w:rsid w:val="00655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anitabrkaro14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3060</Words>
  <Characters>17445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 3</dc:creator>
  <cp:keywords/>
  <dc:description/>
  <cp:lastModifiedBy>ROY SIANTURI</cp:lastModifiedBy>
  <cp:revision>5</cp:revision>
  <cp:lastPrinted>2026-02-18T15:56:00Z</cp:lastPrinted>
  <dcterms:created xsi:type="dcterms:W3CDTF">2026-02-18T07:26:00Z</dcterms:created>
  <dcterms:modified xsi:type="dcterms:W3CDTF">2026-10-25T09:30:00Z</dcterms:modified>
</cp:coreProperties>
</file>